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7A7" w:rsidRDefault="0089531A" w:rsidP="005E12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Personal </w:t>
      </w:r>
      <w:bookmarkStart w:id="0" w:name="_GoBack"/>
      <w:bookmarkEnd w:id="0"/>
      <w:r w:rsidR="005E1237" w:rsidRPr="005E1237">
        <w:rPr>
          <w:b/>
          <w:sz w:val="24"/>
          <w:szCs w:val="24"/>
        </w:rPr>
        <w:t>SWOT Analysis</w:t>
      </w:r>
    </w:p>
    <w:p w:rsidR="00D62EEC" w:rsidRDefault="00D62EEC" w:rsidP="00D62EEC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is SWOT and why is it useful?</w:t>
      </w:r>
    </w:p>
    <w:tbl>
      <w:tblPr>
        <w:tblStyle w:val="TableGrid"/>
        <w:tblpPr w:leftFromText="180" w:rightFromText="180" w:vertAnchor="page" w:horzAnchor="margin" w:tblpY="4351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112FE" w:rsidTr="002112FE">
        <w:trPr>
          <w:trHeight w:val="322"/>
        </w:trPr>
        <w:tc>
          <w:tcPr>
            <w:tcW w:w="4621" w:type="dxa"/>
          </w:tcPr>
          <w:p w:rsidR="002112FE" w:rsidRPr="004A0560" w:rsidRDefault="002112FE" w:rsidP="002112FE">
            <w:pPr>
              <w:jc w:val="center"/>
              <w:rPr>
                <w:i/>
              </w:rPr>
            </w:pPr>
            <w:r w:rsidRPr="004A0560">
              <w:rPr>
                <w:b/>
              </w:rPr>
              <w:t>Strengths</w:t>
            </w:r>
          </w:p>
        </w:tc>
        <w:tc>
          <w:tcPr>
            <w:tcW w:w="4621" w:type="dxa"/>
          </w:tcPr>
          <w:p w:rsidR="002112FE" w:rsidRPr="004A0560" w:rsidRDefault="002112FE" w:rsidP="002112FE">
            <w:pPr>
              <w:jc w:val="center"/>
              <w:rPr>
                <w:i/>
              </w:rPr>
            </w:pPr>
            <w:r w:rsidRPr="004A0560">
              <w:rPr>
                <w:b/>
              </w:rPr>
              <w:t>Weaknesses</w:t>
            </w:r>
          </w:p>
        </w:tc>
      </w:tr>
      <w:tr w:rsidR="002112FE" w:rsidTr="002112FE">
        <w:trPr>
          <w:trHeight w:val="842"/>
        </w:trPr>
        <w:tc>
          <w:tcPr>
            <w:tcW w:w="4621" w:type="dxa"/>
          </w:tcPr>
          <w:p w:rsidR="002112FE" w:rsidRPr="004A0560" w:rsidRDefault="002112FE" w:rsidP="00A528D7">
            <w:pPr>
              <w:jc w:val="center"/>
              <w:rPr>
                <w:b/>
              </w:rPr>
            </w:pPr>
            <w:r>
              <w:rPr>
                <w:i/>
              </w:rPr>
              <w:t xml:space="preserve">What relevant experience, skills and knowledge do you already have relating to </w:t>
            </w:r>
            <w:r w:rsidR="00A528D7">
              <w:rPr>
                <w:i/>
              </w:rPr>
              <w:t>the museum sector</w:t>
            </w:r>
            <w:r>
              <w:rPr>
                <w:i/>
              </w:rPr>
              <w:t>?</w:t>
            </w:r>
          </w:p>
        </w:tc>
        <w:tc>
          <w:tcPr>
            <w:tcW w:w="4621" w:type="dxa"/>
          </w:tcPr>
          <w:p w:rsidR="002112FE" w:rsidRPr="004A0560" w:rsidRDefault="002112FE" w:rsidP="00A528D7">
            <w:pPr>
              <w:jc w:val="center"/>
              <w:rPr>
                <w:b/>
              </w:rPr>
            </w:pPr>
            <w:r>
              <w:rPr>
                <w:i/>
              </w:rPr>
              <w:t xml:space="preserve">Where are the gaps? What experience, skills and knowledge will you need to gain in order to </w:t>
            </w:r>
            <w:r w:rsidR="00A528D7">
              <w:rPr>
                <w:i/>
              </w:rPr>
              <w:t>progress in your career</w:t>
            </w:r>
            <w:r>
              <w:rPr>
                <w:i/>
              </w:rPr>
              <w:t>?</w:t>
            </w:r>
          </w:p>
        </w:tc>
      </w:tr>
      <w:tr w:rsidR="002112FE" w:rsidTr="004C262D">
        <w:trPr>
          <w:trHeight w:val="3758"/>
        </w:trPr>
        <w:tc>
          <w:tcPr>
            <w:tcW w:w="4621" w:type="dxa"/>
          </w:tcPr>
          <w:p w:rsidR="002112FE" w:rsidRPr="004A0560" w:rsidRDefault="002112FE" w:rsidP="002112FE">
            <w:pPr>
              <w:rPr>
                <w:b/>
              </w:rPr>
            </w:pPr>
          </w:p>
        </w:tc>
        <w:tc>
          <w:tcPr>
            <w:tcW w:w="4621" w:type="dxa"/>
          </w:tcPr>
          <w:p w:rsidR="002112FE" w:rsidRPr="004A0560" w:rsidRDefault="002112FE" w:rsidP="002112FE">
            <w:pPr>
              <w:rPr>
                <w:b/>
              </w:rPr>
            </w:pPr>
          </w:p>
        </w:tc>
      </w:tr>
      <w:tr w:rsidR="002112FE" w:rsidTr="002112FE">
        <w:trPr>
          <w:trHeight w:val="283"/>
        </w:trPr>
        <w:tc>
          <w:tcPr>
            <w:tcW w:w="4621" w:type="dxa"/>
          </w:tcPr>
          <w:p w:rsidR="002112FE" w:rsidRPr="004A0560" w:rsidRDefault="002112FE" w:rsidP="002112FE">
            <w:pPr>
              <w:jc w:val="center"/>
              <w:rPr>
                <w:i/>
              </w:rPr>
            </w:pPr>
            <w:r w:rsidRPr="004A0560">
              <w:rPr>
                <w:b/>
              </w:rPr>
              <w:t>Opportunities</w:t>
            </w:r>
          </w:p>
        </w:tc>
        <w:tc>
          <w:tcPr>
            <w:tcW w:w="4621" w:type="dxa"/>
          </w:tcPr>
          <w:p w:rsidR="002112FE" w:rsidRPr="004A0560" w:rsidRDefault="002112FE" w:rsidP="002112FE">
            <w:pPr>
              <w:jc w:val="center"/>
              <w:rPr>
                <w:i/>
              </w:rPr>
            </w:pPr>
            <w:r w:rsidRPr="004A0560">
              <w:rPr>
                <w:b/>
              </w:rPr>
              <w:t>Threats</w:t>
            </w:r>
          </w:p>
        </w:tc>
      </w:tr>
      <w:tr w:rsidR="002112FE" w:rsidTr="002112FE">
        <w:trPr>
          <w:trHeight w:val="882"/>
        </w:trPr>
        <w:tc>
          <w:tcPr>
            <w:tcW w:w="4621" w:type="dxa"/>
          </w:tcPr>
          <w:p w:rsidR="002112FE" w:rsidRPr="004A0560" w:rsidRDefault="002112FE" w:rsidP="00A528D7">
            <w:pPr>
              <w:jc w:val="center"/>
              <w:rPr>
                <w:b/>
              </w:rPr>
            </w:pPr>
            <w:r>
              <w:rPr>
                <w:i/>
              </w:rPr>
              <w:t xml:space="preserve">What opportunities are you aware of where you can gain more work experience, skills and knowledge, regarding </w:t>
            </w:r>
            <w:r w:rsidR="00A528D7">
              <w:rPr>
                <w:i/>
              </w:rPr>
              <w:t>the museum sector</w:t>
            </w:r>
            <w:r>
              <w:rPr>
                <w:i/>
              </w:rPr>
              <w:t>?</w:t>
            </w:r>
          </w:p>
        </w:tc>
        <w:tc>
          <w:tcPr>
            <w:tcW w:w="4621" w:type="dxa"/>
          </w:tcPr>
          <w:p w:rsidR="002112FE" w:rsidRPr="004A0560" w:rsidRDefault="002112FE" w:rsidP="00A528D7">
            <w:pPr>
              <w:jc w:val="center"/>
              <w:rPr>
                <w:b/>
              </w:rPr>
            </w:pPr>
            <w:r>
              <w:rPr>
                <w:i/>
              </w:rPr>
              <w:t xml:space="preserve">What could prevent you from </w:t>
            </w:r>
            <w:proofErr w:type="gramStart"/>
            <w:r w:rsidR="00A528D7">
              <w:rPr>
                <w:i/>
              </w:rPr>
              <w:t>progressing</w:t>
            </w:r>
            <w:proofErr w:type="gramEnd"/>
            <w:r w:rsidR="00A528D7">
              <w:rPr>
                <w:i/>
              </w:rPr>
              <w:t xml:space="preserve"> your career in the museum sector</w:t>
            </w:r>
            <w:r>
              <w:rPr>
                <w:i/>
              </w:rPr>
              <w:t>?</w:t>
            </w:r>
          </w:p>
        </w:tc>
      </w:tr>
      <w:tr w:rsidR="002112FE" w:rsidTr="004C262D">
        <w:trPr>
          <w:trHeight w:val="4069"/>
        </w:trPr>
        <w:tc>
          <w:tcPr>
            <w:tcW w:w="4621" w:type="dxa"/>
          </w:tcPr>
          <w:p w:rsidR="002112FE" w:rsidRPr="004A0560" w:rsidRDefault="002112FE" w:rsidP="002112FE">
            <w:pPr>
              <w:rPr>
                <w:b/>
              </w:rPr>
            </w:pPr>
          </w:p>
        </w:tc>
        <w:tc>
          <w:tcPr>
            <w:tcW w:w="4621" w:type="dxa"/>
          </w:tcPr>
          <w:p w:rsidR="002112FE" w:rsidRPr="004A0560" w:rsidRDefault="002112FE" w:rsidP="002112FE">
            <w:pPr>
              <w:rPr>
                <w:b/>
              </w:rPr>
            </w:pPr>
          </w:p>
        </w:tc>
      </w:tr>
    </w:tbl>
    <w:p w:rsidR="00D62EEC" w:rsidRPr="002112FE" w:rsidRDefault="00D62EEC" w:rsidP="009937C4">
      <w:pPr>
        <w:pStyle w:val="NoSpacing"/>
        <w:rPr>
          <w:b/>
          <w:sz w:val="24"/>
          <w:szCs w:val="24"/>
        </w:rPr>
      </w:pPr>
      <w:r w:rsidRPr="002112FE">
        <w:t xml:space="preserve">Businesses use SWOT </w:t>
      </w:r>
      <w:r w:rsidR="002112FE">
        <w:t>analyses</w:t>
      </w:r>
      <w:r w:rsidRPr="002112FE">
        <w:t xml:space="preserve"> to identify advantages and disadvantages they possess in the market</w:t>
      </w:r>
      <w:r w:rsidR="002112FE">
        <w:t>place</w:t>
      </w:r>
      <w:r w:rsidRPr="002112FE">
        <w:t xml:space="preserve">. </w:t>
      </w:r>
      <w:r w:rsidR="002112FE">
        <w:t>By understanding</w:t>
      </w:r>
      <w:r w:rsidRPr="002112FE">
        <w:t xml:space="preserve"> both internal and</w:t>
      </w:r>
      <w:r w:rsidR="002112FE">
        <w:t xml:space="preserve"> external</w:t>
      </w:r>
      <w:r w:rsidRPr="002112FE">
        <w:t xml:space="preserve"> factor</w:t>
      </w:r>
      <w:r w:rsidR="002112FE" w:rsidRPr="002112FE">
        <w:t>s</w:t>
      </w:r>
      <w:r w:rsidRPr="002112FE">
        <w:t xml:space="preserve"> which may influence </w:t>
      </w:r>
      <w:r w:rsidR="002112FE">
        <w:t>the achievement of</w:t>
      </w:r>
      <w:r w:rsidRPr="002112FE">
        <w:t xml:space="preserve"> objective</w:t>
      </w:r>
      <w:r w:rsidR="002112FE">
        <w:t>s, businesses can better manage potential weaknesses and threats. SWOT can also be used individually in the same way</w:t>
      </w:r>
      <w:r w:rsidRPr="002112FE">
        <w:t xml:space="preserve"> to look at your capabilities in the context o</w:t>
      </w:r>
      <w:r w:rsidR="00BC3F4D">
        <w:t>f the job market, and to support you with progression in the museum sector</w:t>
      </w:r>
      <w:r w:rsidR="002112FE">
        <w:t>.</w:t>
      </w:r>
    </w:p>
    <w:sectPr w:rsidR="00D62EEC" w:rsidRPr="002112F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62D" w:rsidRDefault="004C262D" w:rsidP="004C262D">
      <w:pPr>
        <w:spacing w:after="0" w:line="240" w:lineRule="auto"/>
      </w:pPr>
      <w:r>
        <w:separator/>
      </w:r>
    </w:p>
  </w:endnote>
  <w:endnote w:type="continuationSeparator" w:id="0">
    <w:p w:rsidR="004C262D" w:rsidRDefault="004C262D" w:rsidP="004C2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62D" w:rsidRDefault="004C262D">
    <w:pPr>
      <w:pStyle w:val="Footer"/>
    </w:pPr>
    <w:r>
      <w:rPr>
        <w:noProof/>
        <w:lang w:eastAsia="en-GB"/>
      </w:rPr>
      <w:drawing>
        <wp:inline distT="0" distB="0" distL="0" distR="0" wp14:anchorId="7B2152E4" wp14:editId="4875DEEE">
          <wp:extent cx="2231390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62D" w:rsidRDefault="004C262D" w:rsidP="004C262D">
      <w:pPr>
        <w:spacing w:after="0" w:line="240" w:lineRule="auto"/>
      </w:pPr>
      <w:r>
        <w:separator/>
      </w:r>
    </w:p>
  </w:footnote>
  <w:footnote w:type="continuationSeparator" w:id="0">
    <w:p w:rsidR="004C262D" w:rsidRDefault="004C262D" w:rsidP="004C26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B1"/>
    <w:rsid w:val="00096B1B"/>
    <w:rsid w:val="002112FE"/>
    <w:rsid w:val="004A0560"/>
    <w:rsid w:val="004C262D"/>
    <w:rsid w:val="00521CB1"/>
    <w:rsid w:val="005B4D83"/>
    <w:rsid w:val="005E1237"/>
    <w:rsid w:val="006C7D79"/>
    <w:rsid w:val="007A07AE"/>
    <w:rsid w:val="0089531A"/>
    <w:rsid w:val="008C66BF"/>
    <w:rsid w:val="009937C4"/>
    <w:rsid w:val="00A528D7"/>
    <w:rsid w:val="00BC3F4D"/>
    <w:rsid w:val="00C823E3"/>
    <w:rsid w:val="00D6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937C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C2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62D"/>
  </w:style>
  <w:style w:type="paragraph" w:styleId="Footer">
    <w:name w:val="footer"/>
    <w:basedOn w:val="Normal"/>
    <w:link w:val="FooterChar"/>
    <w:uiPriority w:val="99"/>
    <w:unhideWhenUsed/>
    <w:rsid w:val="004C2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62D"/>
  </w:style>
  <w:style w:type="paragraph" w:styleId="BalloonText">
    <w:name w:val="Balloon Text"/>
    <w:basedOn w:val="Normal"/>
    <w:link w:val="BalloonTextChar"/>
    <w:uiPriority w:val="99"/>
    <w:semiHidden/>
    <w:unhideWhenUsed/>
    <w:rsid w:val="004C2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6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937C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C2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62D"/>
  </w:style>
  <w:style w:type="paragraph" w:styleId="Footer">
    <w:name w:val="footer"/>
    <w:basedOn w:val="Normal"/>
    <w:link w:val="FooterChar"/>
    <w:uiPriority w:val="99"/>
    <w:unhideWhenUsed/>
    <w:rsid w:val="004C2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62D"/>
  </w:style>
  <w:style w:type="paragraph" w:styleId="BalloonText">
    <w:name w:val="Balloon Text"/>
    <w:basedOn w:val="Normal"/>
    <w:link w:val="BalloonTextChar"/>
    <w:uiPriority w:val="99"/>
    <w:semiHidden/>
    <w:unhideWhenUsed/>
    <w:rsid w:val="004C2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6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C981685F.dotm</Template>
  <TotalTime>5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ks397</dc:creator>
  <cp:lastModifiedBy>ks397</cp:lastModifiedBy>
  <cp:revision>5</cp:revision>
  <dcterms:created xsi:type="dcterms:W3CDTF">2014-06-23T09:21:00Z</dcterms:created>
  <dcterms:modified xsi:type="dcterms:W3CDTF">2015-06-18T13:30:00Z</dcterms:modified>
</cp:coreProperties>
</file>