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6C813" w14:textId="77777777" w:rsidR="00E43012" w:rsidRDefault="00903295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 w:rsidRPr="00E43012">
        <w:rPr>
          <w:rFonts w:ascii="Palatino" w:hAnsi="Palatino"/>
          <w:b/>
          <w:sz w:val="32"/>
          <w:szCs w:val="32"/>
        </w:rPr>
        <w:t>KS3</w:t>
      </w:r>
      <w:r w:rsidR="00F81212" w:rsidRPr="00E43012">
        <w:rPr>
          <w:rFonts w:ascii="Palatino" w:hAnsi="Palatino"/>
          <w:b/>
          <w:sz w:val="32"/>
          <w:szCs w:val="32"/>
        </w:rPr>
        <w:t xml:space="preserve"> </w:t>
      </w:r>
      <w:r w:rsidR="002B6B25" w:rsidRPr="00E43012">
        <w:rPr>
          <w:rFonts w:ascii="Palatino" w:hAnsi="Palatino"/>
          <w:b/>
          <w:sz w:val="32"/>
          <w:szCs w:val="32"/>
        </w:rPr>
        <w:t>Artefact to Art</w:t>
      </w:r>
    </w:p>
    <w:p w14:paraId="00D8A47A" w14:textId="0BB63EE4" w:rsidR="00E43012" w:rsidRDefault="00F81212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 w:rsidRPr="00E43012">
        <w:rPr>
          <w:rFonts w:ascii="Palatino" w:hAnsi="Palatino"/>
          <w:b/>
          <w:sz w:val="32"/>
          <w:szCs w:val="32"/>
        </w:rPr>
        <w:t>Session</w:t>
      </w:r>
      <w:r w:rsidR="002F6F18">
        <w:rPr>
          <w:rFonts w:ascii="Palatino" w:hAnsi="Palatino"/>
          <w:b/>
          <w:sz w:val="32"/>
          <w:szCs w:val="32"/>
        </w:rPr>
        <w:t xml:space="preserve"> 2</w:t>
      </w:r>
      <w:r w:rsidR="00E43012">
        <w:rPr>
          <w:rFonts w:ascii="Palatino" w:hAnsi="Palatino"/>
          <w:b/>
          <w:sz w:val="32"/>
          <w:szCs w:val="32"/>
        </w:rPr>
        <w:t xml:space="preserve">: </w:t>
      </w:r>
      <w:r w:rsidR="00B2146D">
        <w:rPr>
          <w:rFonts w:ascii="Palatino" w:hAnsi="Palatino"/>
          <w:b/>
          <w:sz w:val="32"/>
          <w:szCs w:val="32"/>
        </w:rPr>
        <w:t>Making Art in Classical Athens</w:t>
      </w:r>
    </w:p>
    <w:p w14:paraId="039990C8" w14:textId="77777777" w:rsidR="00E43012" w:rsidRDefault="00E43012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</w:p>
    <w:p w14:paraId="07CC4333" w14:textId="651C2764" w:rsidR="00F81212" w:rsidRPr="00E43012" w:rsidRDefault="00E33AC1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>Worksheet 1</w:t>
      </w:r>
      <w:r w:rsidR="005C1CB8">
        <w:rPr>
          <w:rFonts w:ascii="Palatino" w:hAnsi="Palatino"/>
          <w:b/>
          <w:sz w:val="32"/>
          <w:szCs w:val="32"/>
        </w:rPr>
        <w:t xml:space="preserve">: </w:t>
      </w:r>
      <w:r w:rsidR="00745BC1">
        <w:rPr>
          <w:rFonts w:ascii="Palatino" w:hAnsi="Palatino"/>
          <w:b/>
          <w:sz w:val="32"/>
          <w:szCs w:val="32"/>
        </w:rPr>
        <w:t>Artists and Craftspeople</w:t>
      </w:r>
    </w:p>
    <w:p w14:paraId="423AA710" w14:textId="176F5BC2" w:rsidR="00F81212" w:rsidRDefault="00F81212" w:rsidP="00E43012">
      <w:pPr>
        <w:spacing w:after="0" w:line="240" w:lineRule="auto"/>
        <w:rPr>
          <w:rFonts w:ascii="Palatino" w:hAnsi="Palatino"/>
        </w:rPr>
      </w:pPr>
    </w:p>
    <w:p w14:paraId="7F5E2D4A" w14:textId="0A5BFE32" w:rsidR="00E43012" w:rsidRDefault="00E43012" w:rsidP="00E43012">
      <w:pPr>
        <w:spacing w:after="0" w:line="240" w:lineRule="auto"/>
        <w:rPr>
          <w:rFonts w:ascii="Palatino" w:hAnsi="Palatino"/>
        </w:rPr>
      </w:pPr>
    </w:p>
    <w:p w14:paraId="7605FB90" w14:textId="669A5EF7" w:rsidR="00264AF5" w:rsidRDefault="00264AF5" w:rsidP="00E43012">
      <w:pPr>
        <w:spacing w:after="0" w:line="240" w:lineRule="auto"/>
        <w:rPr>
          <w:rFonts w:ascii="Palatino" w:hAnsi="Palatino"/>
          <w:b/>
          <w:sz w:val="24"/>
          <w:szCs w:val="24"/>
        </w:rPr>
      </w:pPr>
    </w:p>
    <w:p w14:paraId="5E90B98C" w14:textId="2AC5EEED" w:rsidR="00264AF5" w:rsidRDefault="00264AF5" w:rsidP="00E43012">
      <w:pPr>
        <w:spacing w:after="0" w:line="240" w:lineRule="auto"/>
        <w:rPr>
          <w:rFonts w:ascii="Palatino" w:hAnsi="Palatino"/>
          <w:b/>
          <w:sz w:val="24"/>
          <w:szCs w:val="24"/>
        </w:rPr>
      </w:pPr>
    </w:p>
    <w:p w14:paraId="6BD247F2" w14:textId="452B3F56" w:rsidR="00264AF5" w:rsidRDefault="00264AF5" w:rsidP="00264AF5">
      <w:pPr>
        <w:spacing w:after="0" w:line="240" w:lineRule="auto"/>
        <w:rPr>
          <w:rFonts w:ascii="Palatino" w:hAnsi="Palatino"/>
        </w:rPr>
      </w:pPr>
    </w:p>
    <w:p w14:paraId="4A8CAC43" w14:textId="77777777" w:rsidR="005231F7" w:rsidRDefault="005231F7" w:rsidP="00264AF5">
      <w:pPr>
        <w:spacing w:after="0" w:line="240" w:lineRule="auto"/>
        <w:rPr>
          <w:rFonts w:ascii="Palatino" w:hAnsi="Palatino"/>
        </w:rPr>
      </w:pPr>
    </w:p>
    <w:p w14:paraId="566E9D19" w14:textId="2599B3B5" w:rsidR="005231F7" w:rsidRDefault="005231F7" w:rsidP="00264AF5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 xml:space="preserve">1. </w:t>
      </w:r>
      <w:r w:rsidR="00673EE5">
        <w:rPr>
          <w:rFonts w:ascii="Palatino" w:hAnsi="Palatino"/>
        </w:rPr>
        <w:tab/>
      </w:r>
      <w:r w:rsidR="009C6BDE">
        <w:rPr>
          <w:rFonts w:ascii="Palatino" w:hAnsi="Palatino"/>
        </w:rPr>
        <w:t>The Foundry Cup</w:t>
      </w:r>
    </w:p>
    <w:p w14:paraId="03BC334D" w14:textId="77777777" w:rsidR="00673EE5" w:rsidRDefault="00673EE5" w:rsidP="00264AF5">
      <w:pPr>
        <w:spacing w:after="0" w:line="240" w:lineRule="auto"/>
        <w:rPr>
          <w:rFonts w:ascii="Palatino" w:hAnsi="Palatino"/>
        </w:rPr>
      </w:pPr>
    </w:p>
    <w:p w14:paraId="5E41C03A" w14:textId="77777777" w:rsidR="00673EE5" w:rsidRDefault="00673EE5" w:rsidP="00264AF5">
      <w:pPr>
        <w:spacing w:after="0" w:line="240" w:lineRule="auto"/>
        <w:rPr>
          <w:rFonts w:ascii="Palatino" w:hAnsi="Palatino"/>
        </w:rPr>
      </w:pPr>
    </w:p>
    <w:p w14:paraId="1024B67E" w14:textId="778F0141" w:rsidR="00673EE5" w:rsidRDefault="009C6BDE" w:rsidP="00673EE5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is going on in this scene?</w:t>
      </w:r>
    </w:p>
    <w:p w14:paraId="557B807A" w14:textId="77777777" w:rsidR="009C6BDE" w:rsidRDefault="009C6BDE" w:rsidP="009C6BDE">
      <w:pPr>
        <w:pStyle w:val="ListParagraph"/>
        <w:spacing w:after="0" w:line="240" w:lineRule="auto"/>
        <w:rPr>
          <w:rFonts w:ascii="Palatino" w:hAnsi="Palatino"/>
        </w:rPr>
      </w:pPr>
    </w:p>
    <w:p w14:paraId="443007EF" w14:textId="7B7CFF67" w:rsidR="009C6BDE" w:rsidRDefault="009C6BDE" w:rsidP="00673EE5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How are the artists portrayed? Do they seem to be high status individuals?</w:t>
      </w:r>
    </w:p>
    <w:p w14:paraId="055EFAA6" w14:textId="77777777" w:rsidR="009C6BDE" w:rsidRPr="009C6BDE" w:rsidRDefault="009C6BDE" w:rsidP="009C6BDE">
      <w:pPr>
        <w:spacing w:after="0" w:line="240" w:lineRule="auto"/>
        <w:rPr>
          <w:rFonts w:ascii="Palatino" w:hAnsi="Palatino"/>
        </w:rPr>
      </w:pPr>
    </w:p>
    <w:p w14:paraId="27A18BCD" w14:textId="719E559D" w:rsidR="009C6BDE" w:rsidRDefault="009C6BDE" w:rsidP="00673EE5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Where and in what kinds of situations would people have looked at this cup?</w:t>
      </w:r>
    </w:p>
    <w:p w14:paraId="62475F05" w14:textId="77777777" w:rsidR="009C6BDE" w:rsidRPr="009C6BDE" w:rsidRDefault="009C6BDE" w:rsidP="009C6BDE">
      <w:pPr>
        <w:spacing w:after="0" w:line="240" w:lineRule="auto"/>
        <w:rPr>
          <w:rFonts w:ascii="Palatino" w:hAnsi="Palatino"/>
        </w:rPr>
      </w:pPr>
    </w:p>
    <w:p w14:paraId="53B21361" w14:textId="13A433FD" w:rsidR="009C6BDE" w:rsidRPr="009C6BDE" w:rsidRDefault="009C6BDE" w:rsidP="00673EE5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might they have thought about its depiction of art and artistry?</w:t>
      </w:r>
    </w:p>
    <w:p w14:paraId="42ACBC01" w14:textId="77777777" w:rsidR="005231F7" w:rsidRDefault="005231F7" w:rsidP="00264AF5">
      <w:pPr>
        <w:spacing w:after="0" w:line="240" w:lineRule="auto"/>
        <w:rPr>
          <w:rFonts w:ascii="Palatino" w:hAnsi="Palatino"/>
        </w:rPr>
      </w:pPr>
    </w:p>
    <w:p w14:paraId="77B537E5" w14:textId="60049582" w:rsidR="005231F7" w:rsidRDefault="005231F7" w:rsidP="00264AF5">
      <w:pPr>
        <w:spacing w:after="0" w:line="240" w:lineRule="auto"/>
        <w:rPr>
          <w:rFonts w:ascii="Palatino" w:hAnsi="Palatino"/>
        </w:rPr>
      </w:pPr>
    </w:p>
    <w:p w14:paraId="118C68F9" w14:textId="77777777" w:rsidR="00264AF5" w:rsidRDefault="00264AF5" w:rsidP="00264AF5">
      <w:pPr>
        <w:spacing w:after="0" w:line="240" w:lineRule="auto"/>
        <w:rPr>
          <w:rFonts w:ascii="Palatino" w:hAnsi="Palatino"/>
        </w:rPr>
      </w:pPr>
    </w:p>
    <w:p w14:paraId="11B9601B" w14:textId="77777777" w:rsidR="005231F7" w:rsidRDefault="005231F7" w:rsidP="00264AF5">
      <w:pPr>
        <w:spacing w:after="0" w:line="240" w:lineRule="auto"/>
        <w:rPr>
          <w:rFonts w:ascii="Palatino" w:hAnsi="Palatino"/>
        </w:rPr>
      </w:pPr>
    </w:p>
    <w:p w14:paraId="5921933F" w14:textId="548A7AFD" w:rsidR="00A94D28" w:rsidRDefault="009C6BDE" w:rsidP="00EC17AC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  <w:noProof/>
          <w:lang w:eastAsia="en-GB"/>
        </w:rPr>
        <w:drawing>
          <wp:inline distT="0" distB="0" distL="0" distR="0" wp14:anchorId="75996B78" wp14:editId="0B1F8DAA">
            <wp:extent cx="5720080" cy="4061460"/>
            <wp:effectExtent l="0" t="0" r="0" b="2540"/>
            <wp:docPr id="1" name="Picture 1" descr="../website%20photos/Pittore_della_fucina_(foundry_painter),_kylix_con_efesto_e_fucina,_attica_490-480_ac_ca.,_da_vulci_03%2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ebsite%20photos/Pittore_della_fucina_(foundry_painter),_kylix_con_efesto_e_fucina,_attica_490-480_ac_ca.,_da_vulci_03%20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67FB1" w14:textId="77777777" w:rsidR="00212E4D" w:rsidRDefault="00212E4D" w:rsidP="00EC17AC">
      <w:pPr>
        <w:spacing w:after="0" w:line="240" w:lineRule="auto"/>
        <w:rPr>
          <w:rFonts w:ascii="Palatino" w:hAnsi="Palatino"/>
        </w:rPr>
      </w:pPr>
    </w:p>
    <w:p w14:paraId="68DD93B2" w14:textId="77777777" w:rsidR="00212E4D" w:rsidRDefault="00212E4D" w:rsidP="00EC17AC">
      <w:pPr>
        <w:spacing w:after="0" w:line="240" w:lineRule="auto"/>
        <w:rPr>
          <w:rFonts w:ascii="Palatino" w:hAnsi="Palatino"/>
        </w:rPr>
      </w:pPr>
    </w:p>
    <w:p w14:paraId="743781F9" w14:textId="77777777" w:rsidR="00212E4D" w:rsidRDefault="00212E4D" w:rsidP="00212E4D">
      <w:pPr>
        <w:spacing w:after="0" w:line="240" w:lineRule="auto"/>
        <w:rPr>
          <w:rFonts w:ascii="Palatino" w:hAnsi="Palatino"/>
        </w:rPr>
      </w:pPr>
    </w:p>
    <w:p w14:paraId="1082281E" w14:textId="600E5379" w:rsidR="00212E4D" w:rsidRPr="00CC656C" w:rsidRDefault="00E00ADE" w:rsidP="00212E4D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2</w:t>
      </w:r>
      <w:r w:rsidR="00212E4D">
        <w:rPr>
          <w:rFonts w:ascii="Palatino" w:hAnsi="Palatino"/>
        </w:rPr>
        <w:t xml:space="preserve">. </w:t>
      </w:r>
      <w:r w:rsidR="00212E4D">
        <w:rPr>
          <w:rFonts w:ascii="Palatino" w:hAnsi="Palatino"/>
        </w:rPr>
        <w:tab/>
      </w:r>
      <w:r w:rsidR="00CC656C">
        <w:rPr>
          <w:rFonts w:ascii="Palatino" w:hAnsi="Palatino"/>
        </w:rPr>
        <w:t xml:space="preserve">Xenophon, </w:t>
      </w:r>
      <w:r w:rsidR="00CC656C">
        <w:rPr>
          <w:rFonts w:ascii="Palatino" w:hAnsi="Palatino"/>
          <w:i/>
        </w:rPr>
        <w:t>Estate Management</w:t>
      </w:r>
      <w:r w:rsidR="00CC656C">
        <w:rPr>
          <w:rFonts w:ascii="Palatino" w:hAnsi="Palatino"/>
        </w:rPr>
        <w:t xml:space="preserve"> 4.2-3</w:t>
      </w:r>
    </w:p>
    <w:p w14:paraId="6C49C7B6" w14:textId="77777777" w:rsidR="00212E4D" w:rsidRDefault="00212E4D" w:rsidP="00212E4D">
      <w:pPr>
        <w:spacing w:after="0" w:line="240" w:lineRule="auto"/>
        <w:rPr>
          <w:rFonts w:ascii="Palatino" w:hAnsi="Palatino"/>
        </w:rPr>
      </w:pPr>
    </w:p>
    <w:p w14:paraId="657F6F86" w14:textId="041E385E" w:rsidR="00212E4D" w:rsidRDefault="00CC656C" w:rsidP="00212E4D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 xml:space="preserve">To be sure, </w:t>
      </w:r>
      <w:r w:rsidR="007A6983">
        <w:rPr>
          <w:rFonts w:ascii="Palatino" w:hAnsi="Palatino"/>
        </w:rPr>
        <w:t>the so-called ‘crafts’ are</w:t>
      </w:r>
      <w:r>
        <w:rPr>
          <w:rFonts w:ascii="Palatino" w:hAnsi="Palatino"/>
        </w:rPr>
        <w:t xml:space="preserve"> spoken against and quite rightly held in contem</w:t>
      </w:r>
      <w:r w:rsidR="007A6983">
        <w:rPr>
          <w:rFonts w:ascii="Palatino" w:hAnsi="Palatino"/>
        </w:rPr>
        <w:t>pt in our states, for they ruin the bodies of those practising them and those who supervise, forcing them to sit still and pass their time indoors – some even to spend a say at the fire. As their bodies are softened, so too their minds become much more sickly. In addition, the so-called crafts leave no leisure time for paying attention to one’s friends or state, so that the persons who practise them have the reputation for trea</w:t>
      </w:r>
      <w:r w:rsidR="00571C2A">
        <w:rPr>
          <w:rFonts w:ascii="Palatino" w:hAnsi="Palatino"/>
        </w:rPr>
        <w:t>ting their friends ba</w:t>
      </w:r>
      <w:r w:rsidR="007A6983">
        <w:rPr>
          <w:rFonts w:ascii="Palatino" w:hAnsi="Palatino"/>
        </w:rPr>
        <w:t>d</w:t>
      </w:r>
      <w:r w:rsidR="00571C2A">
        <w:rPr>
          <w:rFonts w:ascii="Palatino" w:hAnsi="Palatino"/>
        </w:rPr>
        <w:t>l</w:t>
      </w:r>
      <w:r w:rsidR="007A6983">
        <w:rPr>
          <w:rFonts w:ascii="Palatino" w:hAnsi="Palatino"/>
        </w:rPr>
        <w:t>y and being poor defenders of their homeland. In some states, particularly those with a warlike reputation, it is forbidden for any citizen to practise the crafts.</w:t>
      </w:r>
    </w:p>
    <w:p w14:paraId="7EB90D25" w14:textId="77777777" w:rsidR="00CC656C" w:rsidRDefault="00CC656C" w:rsidP="00212E4D">
      <w:pPr>
        <w:spacing w:after="0" w:line="240" w:lineRule="auto"/>
        <w:rPr>
          <w:rFonts w:ascii="Palatino" w:hAnsi="Palatino"/>
        </w:rPr>
      </w:pPr>
    </w:p>
    <w:p w14:paraId="1C3A3F2D" w14:textId="77777777" w:rsidR="00CC656C" w:rsidRDefault="00CC656C" w:rsidP="00212E4D">
      <w:pPr>
        <w:spacing w:after="0" w:line="240" w:lineRule="auto"/>
        <w:rPr>
          <w:rFonts w:ascii="Palatino" w:hAnsi="Palatino"/>
        </w:rPr>
      </w:pPr>
    </w:p>
    <w:p w14:paraId="4E73B0F9" w14:textId="4135BD11" w:rsidR="007A6983" w:rsidRDefault="007A6983" w:rsidP="007A6983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attitude does Xenophon have to craftspeople?</w:t>
      </w:r>
    </w:p>
    <w:p w14:paraId="47592037" w14:textId="77777777" w:rsidR="007A6983" w:rsidRDefault="007A6983" w:rsidP="007A6983">
      <w:pPr>
        <w:pStyle w:val="ListParagraph"/>
        <w:spacing w:after="0" w:line="240" w:lineRule="auto"/>
        <w:rPr>
          <w:rFonts w:ascii="Palatino" w:hAnsi="Palatino"/>
        </w:rPr>
      </w:pPr>
    </w:p>
    <w:p w14:paraId="4A57D6C1" w14:textId="54C9D0E5" w:rsidR="00212E4D" w:rsidRDefault="007A6983" w:rsidP="00212E4D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reason does Xenophon give for the crafts being viewed negatively?</w:t>
      </w:r>
    </w:p>
    <w:p w14:paraId="5D5FC2F9" w14:textId="77777777" w:rsidR="007A6983" w:rsidRPr="007A6983" w:rsidRDefault="007A6983" w:rsidP="007A6983">
      <w:pPr>
        <w:spacing w:after="0" w:line="240" w:lineRule="auto"/>
        <w:rPr>
          <w:rFonts w:ascii="Palatino" w:hAnsi="Palatino"/>
        </w:rPr>
      </w:pPr>
    </w:p>
    <w:p w14:paraId="18A6DF1B" w14:textId="014D4B08" w:rsidR="007A6983" w:rsidRDefault="007A6983" w:rsidP="00212E4D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Why might it be bad for a citizen to engage in craftworking?</w:t>
      </w:r>
    </w:p>
    <w:p w14:paraId="0D44120E" w14:textId="77777777" w:rsidR="007A6983" w:rsidRPr="007A6983" w:rsidRDefault="007A6983" w:rsidP="007A6983">
      <w:pPr>
        <w:spacing w:after="0" w:line="240" w:lineRule="auto"/>
        <w:rPr>
          <w:rFonts w:ascii="Palatino" w:hAnsi="Palatino"/>
        </w:rPr>
      </w:pPr>
    </w:p>
    <w:p w14:paraId="6DFF96E9" w14:textId="651CCBA5" w:rsidR="007A6983" w:rsidRDefault="007A6983" w:rsidP="00212E4D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does this suggest about the way craftspeople and artists were viewed in classical Athens?</w:t>
      </w:r>
    </w:p>
    <w:p w14:paraId="1778112C" w14:textId="77777777" w:rsidR="00212E4D" w:rsidRDefault="00212E4D" w:rsidP="00EC17AC">
      <w:pPr>
        <w:spacing w:after="0" w:line="240" w:lineRule="auto"/>
        <w:rPr>
          <w:rFonts w:ascii="Palatino" w:hAnsi="Palatino"/>
        </w:rPr>
      </w:pPr>
    </w:p>
    <w:p w14:paraId="300C6B5F" w14:textId="77777777" w:rsidR="00B877C7" w:rsidRDefault="00B877C7" w:rsidP="00EC17AC">
      <w:pPr>
        <w:spacing w:after="0" w:line="240" w:lineRule="auto"/>
        <w:rPr>
          <w:rFonts w:ascii="Palatino" w:hAnsi="Palatino"/>
        </w:rPr>
      </w:pPr>
    </w:p>
    <w:p w14:paraId="19CD979E" w14:textId="77777777" w:rsidR="00B877C7" w:rsidRDefault="00B877C7" w:rsidP="00EC17AC">
      <w:pPr>
        <w:spacing w:after="0" w:line="240" w:lineRule="auto"/>
        <w:rPr>
          <w:rFonts w:ascii="Palatino" w:hAnsi="Palatino"/>
        </w:rPr>
      </w:pPr>
    </w:p>
    <w:p w14:paraId="7774C808" w14:textId="77777777" w:rsidR="00B877C7" w:rsidRDefault="00B877C7" w:rsidP="00EC17AC">
      <w:pPr>
        <w:spacing w:after="0" w:line="240" w:lineRule="auto"/>
        <w:rPr>
          <w:rFonts w:ascii="Palatino" w:hAnsi="Palatino"/>
        </w:rPr>
      </w:pPr>
    </w:p>
    <w:p w14:paraId="562AC202" w14:textId="77777777" w:rsidR="00B877C7" w:rsidRDefault="00B877C7" w:rsidP="00EC17AC">
      <w:pPr>
        <w:spacing w:after="0" w:line="240" w:lineRule="auto"/>
        <w:rPr>
          <w:rFonts w:ascii="Palatino" w:hAnsi="Palatino"/>
        </w:rPr>
      </w:pPr>
    </w:p>
    <w:p w14:paraId="48FC484A" w14:textId="77777777" w:rsidR="0023792E" w:rsidRDefault="0023792E" w:rsidP="00EC17AC">
      <w:pPr>
        <w:spacing w:after="0" w:line="240" w:lineRule="auto"/>
        <w:rPr>
          <w:rFonts w:ascii="Palatino" w:hAnsi="Palatino"/>
        </w:rPr>
      </w:pPr>
    </w:p>
    <w:p w14:paraId="7F3E3CFF" w14:textId="77777777" w:rsidR="00B877C7" w:rsidRDefault="00B877C7" w:rsidP="00EC17AC">
      <w:pPr>
        <w:spacing w:after="0" w:line="240" w:lineRule="auto"/>
        <w:rPr>
          <w:rFonts w:ascii="Palatino" w:hAnsi="Palatino"/>
        </w:rPr>
      </w:pPr>
    </w:p>
    <w:p w14:paraId="70928568" w14:textId="6256C6E8" w:rsidR="0023792E" w:rsidRPr="00B877C7" w:rsidRDefault="0023792E" w:rsidP="0023792E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 xml:space="preserve">3. </w:t>
      </w:r>
      <w:r>
        <w:rPr>
          <w:rFonts w:ascii="Palatino" w:hAnsi="Palatino"/>
        </w:rPr>
        <w:tab/>
      </w:r>
      <w:r w:rsidR="00E377A5">
        <w:rPr>
          <w:rFonts w:ascii="Palatino" w:hAnsi="Palatino"/>
        </w:rPr>
        <w:t xml:space="preserve">Imaginative </w:t>
      </w:r>
      <w:r w:rsidR="0084364C">
        <w:rPr>
          <w:rFonts w:ascii="Palatino" w:hAnsi="Palatino"/>
        </w:rPr>
        <w:t>e</w:t>
      </w:r>
      <w:r w:rsidR="00E377A5">
        <w:rPr>
          <w:rFonts w:ascii="Palatino" w:hAnsi="Palatino"/>
        </w:rPr>
        <w:t>xercise</w:t>
      </w:r>
    </w:p>
    <w:p w14:paraId="7905D04C" w14:textId="77777777" w:rsidR="0023792E" w:rsidRDefault="0023792E" w:rsidP="0023792E">
      <w:pPr>
        <w:spacing w:after="0" w:line="240" w:lineRule="auto"/>
        <w:rPr>
          <w:rFonts w:ascii="Palatino" w:hAnsi="Palatino"/>
        </w:rPr>
      </w:pPr>
    </w:p>
    <w:p w14:paraId="30191663" w14:textId="77777777" w:rsidR="00E377A5" w:rsidRPr="00E377A5" w:rsidRDefault="00E377A5" w:rsidP="00E377A5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 w:rsidRPr="00E377A5">
        <w:rPr>
          <w:rFonts w:ascii="Palatino" w:hAnsi="Palatino"/>
        </w:rPr>
        <w:t xml:space="preserve">Can you imagine what would happen if the maker of the Foundry Cup met the writer Xenophon? </w:t>
      </w:r>
    </w:p>
    <w:p w14:paraId="423E72E4" w14:textId="77777777" w:rsidR="00E377A5" w:rsidRDefault="00E377A5" w:rsidP="00E377A5">
      <w:pPr>
        <w:pStyle w:val="ListParagraph"/>
        <w:spacing w:after="0" w:line="240" w:lineRule="auto"/>
        <w:rPr>
          <w:rFonts w:ascii="Palatino" w:hAnsi="Palatino"/>
        </w:rPr>
      </w:pPr>
    </w:p>
    <w:p w14:paraId="410541F3" w14:textId="04E7040A" w:rsidR="00E377A5" w:rsidRPr="00E377A5" w:rsidRDefault="00E377A5" w:rsidP="00E377A5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difference might there have been in their social status?</w:t>
      </w:r>
    </w:p>
    <w:p w14:paraId="70CA667F" w14:textId="77777777" w:rsidR="00E377A5" w:rsidRDefault="00E377A5" w:rsidP="00E377A5">
      <w:pPr>
        <w:pStyle w:val="ListParagraph"/>
        <w:spacing w:after="0" w:line="240" w:lineRule="auto"/>
        <w:rPr>
          <w:rFonts w:ascii="Palatino" w:hAnsi="Palatino"/>
        </w:rPr>
      </w:pPr>
    </w:p>
    <w:p w14:paraId="34A674D0" w14:textId="01BFEC49" w:rsidR="0023792E" w:rsidRDefault="00E377A5" w:rsidP="00E377A5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 w:rsidRPr="00E377A5">
        <w:rPr>
          <w:rFonts w:ascii="Palatino" w:hAnsi="Palatino"/>
        </w:rPr>
        <w:t xml:space="preserve">Would the recognise each other as fellow artists? </w:t>
      </w:r>
    </w:p>
    <w:p w14:paraId="4D139A21" w14:textId="77777777" w:rsidR="00E377A5" w:rsidRPr="00E377A5" w:rsidRDefault="00E377A5" w:rsidP="00E377A5">
      <w:pPr>
        <w:spacing w:after="0" w:line="240" w:lineRule="auto"/>
        <w:rPr>
          <w:rFonts w:ascii="Palatino" w:hAnsi="Palatino"/>
        </w:rPr>
      </w:pPr>
    </w:p>
    <w:p w14:paraId="1FCB15E4" w14:textId="6B777D51" w:rsidR="00E377A5" w:rsidRDefault="00E377A5" w:rsidP="00E377A5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Would they have similar or different views of what constituted ‘art’?</w:t>
      </w:r>
    </w:p>
    <w:p w14:paraId="11010652" w14:textId="77777777" w:rsidR="0084364C" w:rsidRPr="0084364C" w:rsidRDefault="0084364C" w:rsidP="0084364C">
      <w:pPr>
        <w:spacing w:after="0" w:line="240" w:lineRule="auto"/>
        <w:rPr>
          <w:rFonts w:ascii="Palatino" w:hAnsi="Palatino"/>
        </w:rPr>
      </w:pPr>
    </w:p>
    <w:p w14:paraId="3619A5F9" w14:textId="40D39E73" w:rsidR="0084364C" w:rsidRPr="00E377A5" w:rsidRDefault="0084364C" w:rsidP="00E377A5">
      <w:pPr>
        <w:pStyle w:val="ListParagraph"/>
        <w:numPr>
          <w:ilvl w:val="0"/>
          <w:numId w:val="7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Write a short role-play of their conversation.</w:t>
      </w:r>
      <w:bookmarkStart w:id="0" w:name="_GoBack"/>
      <w:bookmarkEnd w:id="0"/>
      <w:r>
        <w:rPr>
          <w:rFonts w:ascii="Palatino" w:hAnsi="Palatino"/>
        </w:rPr>
        <w:t xml:space="preserve"> </w:t>
      </w:r>
    </w:p>
    <w:p w14:paraId="70DC2820" w14:textId="77777777" w:rsidR="0023792E" w:rsidRPr="00697D99" w:rsidRDefault="0023792E" w:rsidP="0023792E">
      <w:pPr>
        <w:spacing w:after="0" w:line="240" w:lineRule="auto"/>
        <w:rPr>
          <w:rFonts w:ascii="Palatino" w:hAnsi="Palatino"/>
        </w:rPr>
      </w:pPr>
    </w:p>
    <w:p w14:paraId="43B912F6" w14:textId="77777777" w:rsidR="00B877C7" w:rsidRDefault="00B877C7" w:rsidP="00EC17AC">
      <w:pPr>
        <w:spacing w:after="0" w:line="240" w:lineRule="auto"/>
        <w:rPr>
          <w:rFonts w:ascii="Palatino" w:hAnsi="Palatino"/>
        </w:rPr>
      </w:pPr>
    </w:p>
    <w:sectPr w:rsidR="00B877C7" w:rsidSect="00F81212">
      <w:headerReference w:type="default" r:id="rId9"/>
      <w:footerReference w:type="default" r:id="rId10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311E7" w14:textId="77777777" w:rsidR="00737D6D" w:rsidRDefault="00737D6D" w:rsidP="00541615">
      <w:pPr>
        <w:spacing w:after="0" w:line="240" w:lineRule="auto"/>
      </w:pPr>
      <w:r>
        <w:separator/>
      </w:r>
    </w:p>
  </w:endnote>
  <w:endnote w:type="continuationSeparator" w:id="0">
    <w:p w14:paraId="371ACE53" w14:textId="77777777" w:rsidR="00737D6D" w:rsidRDefault="00737D6D" w:rsidP="0054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8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B7755" w14:textId="77777777" w:rsidR="00244D5C" w:rsidRDefault="00244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DDBFD" w14:textId="77777777" w:rsidR="00541615" w:rsidRDefault="005416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99DA" w14:textId="77777777" w:rsidR="00737D6D" w:rsidRDefault="00737D6D" w:rsidP="00541615">
      <w:pPr>
        <w:spacing w:after="0" w:line="240" w:lineRule="auto"/>
      </w:pPr>
      <w:r>
        <w:separator/>
      </w:r>
    </w:p>
  </w:footnote>
  <w:footnote w:type="continuationSeparator" w:id="0">
    <w:p w14:paraId="4443E99E" w14:textId="77777777" w:rsidR="00737D6D" w:rsidRDefault="00737D6D" w:rsidP="0054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7FC9" w14:textId="77777777" w:rsidR="00541615" w:rsidRDefault="00244D5C" w:rsidP="00F81212">
    <w:pPr>
      <w:pStyle w:val="Header"/>
      <w:spacing w:after="48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B3F7" wp14:editId="2E6DE372">
              <wp:simplePos x="0" y="0"/>
              <wp:positionH relativeFrom="column">
                <wp:posOffset>3395980</wp:posOffset>
              </wp:positionH>
              <wp:positionV relativeFrom="paragraph">
                <wp:posOffset>-9525</wp:posOffset>
              </wp:positionV>
              <wp:extent cx="2292350" cy="603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20F6A" w14:textId="77777777" w:rsidR="00244D5C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  <w:sz w:val="28"/>
                              <w:szCs w:val="28"/>
                            </w:rPr>
                          </w:pPr>
                          <w:r w:rsidRPr="00096923">
                            <w:rPr>
                              <w:rFonts w:ascii="Palatino" w:hAnsi="Palatino"/>
                              <w:sz w:val="28"/>
                              <w:szCs w:val="28"/>
                            </w:rPr>
                            <w:t>Artefact to Art</w:t>
                          </w:r>
                        </w:p>
                        <w:p w14:paraId="66D6095B" w14:textId="77777777" w:rsidR="00096923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</w:rPr>
                            <w:t>www.artefact-to-art.com</w:t>
                          </w:r>
                        </w:p>
                        <w:p w14:paraId="3C31DC93" w14:textId="77777777" w:rsidR="00096923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</w:rPr>
                          </w:pPr>
                          <w:r w:rsidRPr="00096923">
                            <w:rPr>
                              <w:rFonts w:ascii="Palatino" w:hAnsi="Palatino"/>
                            </w:rPr>
                            <w:t>artefact2art@le.ac.uk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DB3F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67.4pt;margin-top:-.7pt;width:180.5pt;height:47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" stroked="f">
              <v:textbox style="mso-fit-shape-to-text:t">
                <w:txbxContent>
                  <w:p w14:paraId="23C20F6A" w14:textId="77777777" w:rsidR="00244D5C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  <w:sz w:val="28"/>
                        <w:szCs w:val="28"/>
                      </w:rPr>
                    </w:pPr>
                    <w:r w:rsidRPr="00096923">
                      <w:rPr>
                        <w:rFonts w:ascii="Palatino" w:hAnsi="Palatino"/>
                        <w:sz w:val="28"/>
                        <w:szCs w:val="28"/>
                      </w:rPr>
                      <w:t>Artefact to Art</w:t>
                    </w:r>
                  </w:p>
                  <w:p w14:paraId="66D6095B" w14:textId="77777777" w:rsidR="00096923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</w:rPr>
                      <w:t>www.artefact-to-art.com</w:t>
                    </w:r>
                  </w:p>
                  <w:p w14:paraId="3C31DC93" w14:textId="77777777" w:rsidR="00096923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</w:rPr>
                    </w:pPr>
                    <w:r w:rsidRPr="00096923">
                      <w:rPr>
                        <w:rFonts w:ascii="Palatino" w:hAnsi="Palatino"/>
                      </w:rPr>
                      <w:t>artefact2art@le.ac.uk</w:t>
                    </w:r>
                  </w:p>
                </w:txbxContent>
              </v:textbox>
            </v:shape>
          </w:pict>
        </mc:Fallback>
      </mc:AlternateContent>
    </w:r>
    <w:r w:rsidR="00541615">
      <w:rPr>
        <w:noProof/>
        <w:lang w:eastAsia="en-GB"/>
      </w:rPr>
      <w:drawing>
        <wp:inline distT="0" distB="0" distL="0" distR="0" wp14:anchorId="48BB68A7" wp14:editId="58AA9925">
          <wp:extent cx="2159635" cy="577215"/>
          <wp:effectExtent l="0" t="0" r="0" b="0"/>
          <wp:docPr id="3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AE2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068F6"/>
    <w:multiLevelType w:val="hybridMultilevel"/>
    <w:tmpl w:val="F674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42B7"/>
    <w:multiLevelType w:val="hybridMultilevel"/>
    <w:tmpl w:val="654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D286B"/>
    <w:multiLevelType w:val="hybridMultilevel"/>
    <w:tmpl w:val="A9BC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190C"/>
    <w:multiLevelType w:val="hybridMultilevel"/>
    <w:tmpl w:val="4BE0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B21F4"/>
    <w:multiLevelType w:val="hybridMultilevel"/>
    <w:tmpl w:val="79EA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75ED"/>
    <w:multiLevelType w:val="hybridMultilevel"/>
    <w:tmpl w:val="B7C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08"/>
    <w:rsid w:val="00096923"/>
    <w:rsid w:val="000B72E5"/>
    <w:rsid w:val="000C1382"/>
    <w:rsid w:val="001112C0"/>
    <w:rsid w:val="00194621"/>
    <w:rsid w:val="00212E4D"/>
    <w:rsid w:val="002363EE"/>
    <w:rsid w:val="0023792E"/>
    <w:rsid w:val="00244D5C"/>
    <w:rsid w:val="00264AF5"/>
    <w:rsid w:val="002B6B25"/>
    <w:rsid w:val="002F6F18"/>
    <w:rsid w:val="00337F66"/>
    <w:rsid w:val="00361A4C"/>
    <w:rsid w:val="003D0996"/>
    <w:rsid w:val="00493274"/>
    <w:rsid w:val="004E78D1"/>
    <w:rsid w:val="00510017"/>
    <w:rsid w:val="005231F7"/>
    <w:rsid w:val="00541615"/>
    <w:rsid w:val="00571C2A"/>
    <w:rsid w:val="0058308B"/>
    <w:rsid w:val="00583630"/>
    <w:rsid w:val="005965C3"/>
    <w:rsid w:val="005C1CB8"/>
    <w:rsid w:val="00600AF2"/>
    <w:rsid w:val="00606754"/>
    <w:rsid w:val="006158CE"/>
    <w:rsid w:val="00673EE5"/>
    <w:rsid w:val="00694BEF"/>
    <w:rsid w:val="00697D99"/>
    <w:rsid w:val="006F5262"/>
    <w:rsid w:val="00737D6D"/>
    <w:rsid w:val="00745BC1"/>
    <w:rsid w:val="00747725"/>
    <w:rsid w:val="007A6983"/>
    <w:rsid w:val="007D084C"/>
    <w:rsid w:val="007E3DE0"/>
    <w:rsid w:val="0084364C"/>
    <w:rsid w:val="008C3CD4"/>
    <w:rsid w:val="00903295"/>
    <w:rsid w:val="00954FE8"/>
    <w:rsid w:val="00973EB6"/>
    <w:rsid w:val="00981C0E"/>
    <w:rsid w:val="009C6BDE"/>
    <w:rsid w:val="009D4325"/>
    <w:rsid w:val="009E4185"/>
    <w:rsid w:val="00A94D28"/>
    <w:rsid w:val="00AF41A8"/>
    <w:rsid w:val="00AF4508"/>
    <w:rsid w:val="00B2146D"/>
    <w:rsid w:val="00B7002D"/>
    <w:rsid w:val="00B76742"/>
    <w:rsid w:val="00B877C7"/>
    <w:rsid w:val="00BB158A"/>
    <w:rsid w:val="00BD2BD6"/>
    <w:rsid w:val="00C15A78"/>
    <w:rsid w:val="00C32B22"/>
    <w:rsid w:val="00C44975"/>
    <w:rsid w:val="00C84BA6"/>
    <w:rsid w:val="00C926EC"/>
    <w:rsid w:val="00CC656C"/>
    <w:rsid w:val="00D74F95"/>
    <w:rsid w:val="00DC0E08"/>
    <w:rsid w:val="00E00ADE"/>
    <w:rsid w:val="00E33AC1"/>
    <w:rsid w:val="00E377A5"/>
    <w:rsid w:val="00E43012"/>
    <w:rsid w:val="00E96B90"/>
    <w:rsid w:val="00EC17AC"/>
    <w:rsid w:val="00F21600"/>
    <w:rsid w:val="00F30943"/>
    <w:rsid w:val="00F81212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A4D5"/>
  <w15:docId w15:val="{7BF3E87A-A1D6-44F9-B4AE-01659EDD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8121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15"/>
  </w:style>
  <w:style w:type="paragraph" w:styleId="Footer">
    <w:name w:val="footer"/>
    <w:basedOn w:val="Normal"/>
    <w:link w:val="Foot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15"/>
  </w:style>
  <w:style w:type="paragraph" w:styleId="BalloonText">
    <w:name w:val="Balloon Text"/>
    <w:basedOn w:val="Normal"/>
    <w:link w:val="BalloonTextChar"/>
    <w:uiPriority w:val="99"/>
    <w:semiHidden/>
    <w:unhideWhenUsed/>
    <w:rsid w:val="00C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812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6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B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77C7"/>
  </w:style>
  <w:style w:type="character" w:customStyle="1" w:styleId="searchresult">
    <w:name w:val="search_result"/>
    <w:basedOn w:val="DefaultParagraphFont"/>
    <w:rsid w:val="00B877C7"/>
  </w:style>
  <w:style w:type="character" w:customStyle="1" w:styleId="english">
    <w:name w:val="english"/>
    <w:basedOn w:val="DefaultParagraphFont"/>
    <w:rsid w:val="00B8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EF20-BE4C-3E49-8D5E-FCDDA6AC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Jane L.</dc:creator>
  <cp:lastModifiedBy>Mac Sweeney, Naoise (Dr.)</cp:lastModifiedBy>
  <cp:revision>11</cp:revision>
  <dcterms:created xsi:type="dcterms:W3CDTF">2017-05-08T17:44:00Z</dcterms:created>
  <dcterms:modified xsi:type="dcterms:W3CDTF">2017-05-12T18:51:00Z</dcterms:modified>
</cp:coreProperties>
</file>