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3F62" w14:textId="77777777" w:rsidR="00E7657A" w:rsidRDefault="007C6A7A" w:rsidP="00B24449">
      <w:pPr>
        <w:rPr>
          <w:b/>
        </w:rPr>
      </w:pPr>
      <w:r>
        <w:rPr>
          <w:b/>
        </w:rPr>
        <w:t xml:space="preserve">Department of Respiratory Sciences </w:t>
      </w:r>
      <w:r w:rsidR="00B90549">
        <w:rPr>
          <w:b/>
        </w:rPr>
        <w:t>PhD studentship Project information</w:t>
      </w:r>
    </w:p>
    <w:p w14:paraId="74019B3E" w14:textId="77777777" w:rsidR="00B90549" w:rsidRDefault="00B90549" w:rsidP="00B24449">
      <w:pPr>
        <w:rPr>
          <w:b/>
        </w:rPr>
      </w:pPr>
      <w:r>
        <w:rPr>
          <w:b/>
        </w:rPr>
        <w:t>Funding Source:</w:t>
      </w:r>
      <w:r w:rsidR="007A3778">
        <w:rPr>
          <w:b/>
        </w:rPr>
        <w:t xml:space="preserve"> Self-Funded</w:t>
      </w:r>
    </w:p>
    <w:p w14:paraId="7CAD898A" w14:textId="271F447F" w:rsidR="00186CBA" w:rsidRPr="007A7D72" w:rsidRDefault="00B90549" w:rsidP="00B24449">
      <w:pPr>
        <w:rPr>
          <w:bCs/>
        </w:rPr>
      </w:pPr>
      <w:r>
        <w:rPr>
          <w:b/>
        </w:rPr>
        <w:t xml:space="preserve">Proposed </w:t>
      </w:r>
      <w:r w:rsidR="007C6A7A">
        <w:rPr>
          <w:b/>
        </w:rPr>
        <w:t xml:space="preserve">project </w:t>
      </w:r>
      <w:r w:rsidR="00DC7AB5" w:rsidRPr="00D1675B">
        <w:rPr>
          <w:b/>
        </w:rPr>
        <w:t>start</w:t>
      </w:r>
      <w:r w:rsidR="00E7657A">
        <w:rPr>
          <w:b/>
        </w:rPr>
        <w:t xml:space="preserve"> date</w:t>
      </w:r>
      <w:r>
        <w:rPr>
          <w:b/>
        </w:rPr>
        <w:t>:</w:t>
      </w:r>
      <w:r w:rsidR="00DC7AB5" w:rsidRPr="00D1675B">
        <w:rPr>
          <w:b/>
        </w:rPr>
        <w:t xml:space="preserve"> </w:t>
      </w:r>
      <w:r w:rsidR="00286CE0">
        <w:rPr>
          <w:b/>
        </w:rPr>
        <w:t xml:space="preserve"> </w:t>
      </w:r>
      <w:r w:rsidR="007A7D72" w:rsidRPr="007A7D72">
        <w:rPr>
          <w:bCs/>
        </w:rPr>
        <w:t>Open</w:t>
      </w:r>
    </w:p>
    <w:p w14:paraId="28826241" w14:textId="4959305A" w:rsidR="00797C94" w:rsidRPr="00D1675B" w:rsidRDefault="00797C94" w:rsidP="00797C94">
      <w:pPr>
        <w:rPr>
          <w:b/>
          <w:color w:val="FF0000"/>
        </w:rPr>
      </w:pPr>
      <w:r w:rsidRPr="00D1675B">
        <w:rPr>
          <w:b/>
        </w:rPr>
        <w:t xml:space="preserve">Closing date </w:t>
      </w:r>
      <w:r w:rsidR="00B90549">
        <w:rPr>
          <w:b/>
        </w:rPr>
        <w:t>for applications</w:t>
      </w:r>
      <w:r w:rsidR="007A7D72">
        <w:rPr>
          <w:b/>
        </w:rPr>
        <w:t xml:space="preserve">: </w:t>
      </w:r>
      <w:r w:rsidR="007A7D72" w:rsidRPr="007A7D72">
        <w:rPr>
          <w:bCs/>
        </w:rPr>
        <w:t>Open</w:t>
      </w:r>
    </w:p>
    <w:p w14:paraId="2D00197A" w14:textId="616D9F38" w:rsidR="00186CBA" w:rsidRPr="007A7D72" w:rsidRDefault="00186CBA" w:rsidP="00186CBA">
      <w:pPr>
        <w:ind w:left="1440" w:hanging="1440"/>
        <w:rPr>
          <w:rStyle w:val="Hyperlink"/>
          <w:bCs/>
          <w:color w:val="FF0000"/>
          <w:u w:val="none"/>
        </w:rPr>
      </w:pPr>
      <w:r w:rsidRPr="007A7D72">
        <w:rPr>
          <w:rStyle w:val="Hyperlink"/>
          <w:b/>
          <w:color w:val="auto"/>
          <w:u w:val="none"/>
        </w:rPr>
        <w:t>Eligibility:</w:t>
      </w:r>
      <w:r w:rsidR="00797C94" w:rsidRPr="00D1675B">
        <w:rPr>
          <w:rStyle w:val="Hyperlink"/>
          <w:b/>
          <w:color w:val="auto"/>
          <w:u w:val="none"/>
        </w:rPr>
        <w:t xml:space="preserve"> </w:t>
      </w:r>
      <w:r w:rsidR="007A7D72" w:rsidRPr="007A7D72">
        <w:rPr>
          <w:rStyle w:val="Hyperlink"/>
          <w:bCs/>
          <w:color w:val="auto"/>
          <w:u w:val="none"/>
        </w:rPr>
        <w:t>UK/EU/International</w:t>
      </w:r>
    </w:p>
    <w:p w14:paraId="77DE2A32" w14:textId="24B64A76" w:rsidR="00B90549" w:rsidRPr="00D1675B" w:rsidRDefault="00B90549" w:rsidP="00B90549">
      <w:r w:rsidRPr="00D1675B">
        <w:rPr>
          <w:b/>
        </w:rPr>
        <w:t>Department</w:t>
      </w:r>
      <w:r>
        <w:rPr>
          <w:b/>
        </w:rPr>
        <w:t>/School</w:t>
      </w:r>
      <w:r w:rsidRPr="00D1675B">
        <w:rPr>
          <w:b/>
        </w:rPr>
        <w:t>:</w:t>
      </w:r>
      <w:r w:rsidRPr="00D1675B">
        <w:t xml:space="preserve"> </w:t>
      </w:r>
      <w:r>
        <w:t xml:space="preserve"> </w:t>
      </w:r>
      <w:r w:rsidRPr="00D1675B">
        <w:tab/>
      </w:r>
      <w:r w:rsidR="00286CE0">
        <w:t>Respiratory Sciences</w:t>
      </w:r>
    </w:p>
    <w:p w14:paraId="2105A7F1" w14:textId="7C851566" w:rsidR="00B90549" w:rsidRDefault="00B90549" w:rsidP="00B90549">
      <w:r w:rsidRPr="00D1675B">
        <w:rPr>
          <w:b/>
        </w:rPr>
        <w:t>Supervisors:</w:t>
      </w:r>
      <w:r w:rsidRPr="00D1675B">
        <w:tab/>
      </w:r>
      <w:r w:rsidR="00286CE0">
        <w:t>Dr Erol Gaillard (</w:t>
      </w:r>
      <w:hyperlink r:id="rId6" w:history="1">
        <w:r w:rsidR="001B2CC5" w:rsidRPr="00445B2A">
          <w:rPr>
            <w:rStyle w:val="Hyperlink"/>
          </w:rPr>
          <w:t>eag15@leicester.ac.uk</w:t>
        </w:r>
      </w:hyperlink>
      <w:r w:rsidR="00286CE0">
        <w:t>)</w:t>
      </w:r>
    </w:p>
    <w:p w14:paraId="3FFA240B" w14:textId="7ADD978C" w:rsidR="001B2CC5" w:rsidRPr="00D1675B" w:rsidRDefault="001B2CC5" w:rsidP="00B90549">
      <w:r>
        <w:tab/>
      </w:r>
      <w:r>
        <w:tab/>
        <w:t xml:space="preserve">Dr Leah Cuthbertson ( </w:t>
      </w:r>
      <w:hyperlink r:id="rId7" w:history="1">
        <w:r w:rsidRPr="00445B2A">
          <w:rPr>
            <w:rStyle w:val="Hyperlink"/>
          </w:rPr>
          <w:t>lfc11@leicester.ac.uk</w:t>
        </w:r>
      </w:hyperlink>
      <w:r>
        <w:t xml:space="preserve"> )</w:t>
      </w:r>
    </w:p>
    <w:p w14:paraId="389932BC" w14:textId="77777777" w:rsidR="001B2CC5" w:rsidRDefault="001B2CC5" w:rsidP="00DC7AB5">
      <w:pPr>
        <w:pStyle w:val="NoSpacing"/>
        <w:rPr>
          <w:b/>
        </w:rPr>
      </w:pPr>
    </w:p>
    <w:p w14:paraId="7108920E" w14:textId="220BC534" w:rsidR="00186CBA" w:rsidRPr="00D1675B" w:rsidRDefault="00186CBA" w:rsidP="00DC7AB5">
      <w:pPr>
        <w:pStyle w:val="NoSpacing"/>
        <w:rPr>
          <w:b/>
        </w:rPr>
      </w:pPr>
      <w:r w:rsidRPr="00D1675B">
        <w:rPr>
          <w:b/>
        </w:rPr>
        <w:t>Project</w:t>
      </w:r>
      <w:r w:rsidR="00BB2974" w:rsidRPr="00D1675B">
        <w:rPr>
          <w:b/>
        </w:rPr>
        <w:t xml:space="preserve"> Title</w:t>
      </w:r>
      <w:r w:rsidRPr="00D1675B">
        <w:rPr>
          <w:b/>
        </w:rPr>
        <w:t xml:space="preserve">: </w:t>
      </w:r>
      <w:r w:rsidRPr="00D1675B">
        <w:rPr>
          <w:b/>
        </w:rPr>
        <w:tab/>
      </w:r>
      <w:r w:rsidR="00286CE0">
        <w:rPr>
          <w:rFonts w:cstheme="minorHAnsi"/>
          <w:sz w:val="24"/>
          <w:szCs w:val="24"/>
        </w:rPr>
        <w:t>Indoor air pollution and respiratory health in children and young people</w:t>
      </w:r>
    </w:p>
    <w:p w14:paraId="70D80431" w14:textId="77777777" w:rsidR="00186CBA" w:rsidRPr="00D1675B" w:rsidRDefault="00186CBA" w:rsidP="00186CBA">
      <w:pPr>
        <w:ind w:left="1440" w:hanging="1440"/>
        <w:rPr>
          <w:bCs/>
        </w:rPr>
      </w:pPr>
    </w:p>
    <w:p w14:paraId="2A25B53A" w14:textId="3CC55783" w:rsidR="00186CBA" w:rsidRPr="008D33C8" w:rsidRDefault="00186CBA" w:rsidP="00186CBA">
      <w:pPr>
        <w:ind w:left="1440" w:hanging="1440"/>
        <w:rPr>
          <w:b/>
          <w:bCs/>
        </w:rPr>
      </w:pPr>
      <w:r w:rsidRPr="008D33C8">
        <w:rPr>
          <w:b/>
          <w:bCs/>
        </w:rPr>
        <w:t>Project Description:</w:t>
      </w:r>
    </w:p>
    <w:p w14:paraId="21122366" w14:textId="479A56B2" w:rsidR="005B2218" w:rsidRPr="003138D4" w:rsidRDefault="005B2218" w:rsidP="005B2218">
      <w:pPr>
        <w:spacing w:before="120" w:after="120" w:line="360" w:lineRule="auto"/>
        <w:rPr>
          <w:rFonts w:cstheme="minorHAnsi"/>
          <w:b/>
          <w:bCs/>
          <w:sz w:val="24"/>
          <w:szCs w:val="24"/>
        </w:rPr>
      </w:pPr>
      <w:r w:rsidRPr="003138D4">
        <w:rPr>
          <w:rFonts w:cstheme="minorHAnsi"/>
          <w:b/>
          <w:bCs/>
          <w:sz w:val="24"/>
          <w:szCs w:val="24"/>
        </w:rPr>
        <w:t>Background and importance:</w:t>
      </w:r>
    </w:p>
    <w:p w14:paraId="4FE4B3FB" w14:textId="77777777" w:rsidR="005B2218" w:rsidRPr="003138D4" w:rsidRDefault="005B2218" w:rsidP="005B2218">
      <w:pPr>
        <w:spacing w:before="120" w:after="120" w:line="360" w:lineRule="auto"/>
        <w:rPr>
          <w:rFonts w:cstheme="minorHAnsi"/>
          <w:color w:val="0B0C0C"/>
          <w:sz w:val="24"/>
          <w:szCs w:val="24"/>
          <w:shd w:val="clear" w:color="auto" w:fill="FFFFFF"/>
        </w:rPr>
      </w:pPr>
      <w:r w:rsidRPr="003138D4">
        <w:rPr>
          <w:rFonts w:cstheme="minorHAnsi"/>
          <w:color w:val="0B0C0C"/>
          <w:sz w:val="24"/>
          <w:szCs w:val="24"/>
          <w:shd w:val="clear" w:color="auto" w:fill="FFFFFF"/>
        </w:rPr>
        <w:t>In the UK, air pollution is the largest environmental risk to public health</w:t>
      </w:r>
      <w:r>
        <w:rPr>
          <w:rFonts w:cstheme="minorHAnsi"/>
          <w:color w:val="0B0C0C"/>
          <w:sz w:val="24"/>
          <w:szCs w:val="24"/>
          <w:shd w:val="clear" w:color="auto" w:fill="FFFFFF"/>
        </w:rPr>
        <w:t xml:space="preserve"> (1)</w:t>
      </w:r>
      <w:r w:rsidRPr="003138D4">
        <w:rPr>
          <w:rFonts w:cstheme="minorHAnsi"/>
          <w:color w:val="0B0C0C"/>
          <w:sz w:val="24"/>
          <w:szCs w:val="24"/>
          <w:shd w:val="clear" w:color="auto" w:fill="FFFFFF"/>
        </w:rPr>
        <w:t xml:space="preserve">. </w:t>
      </w:r>
      <w:r w:rsidRPr="003138D4">
        <w:rPr>
          <w:rFonts w:cstheme="minorHAnsi"/>
          <w:color w:val="202A30"/>
          <w:sz w:val="24"/>
          <w:szCs w:val="24"/>
          <w:shd w:val="clear" w:color="auto" w:fill="FFFFFF"/>
        </w:rPr>
        <w:t>Nearly 30% of preventable deaths in England are attributed to air pollution</w:t>
      </w:r>
      <w:r>
        <w:rPr>
          <w:rFonts w:cstheme="minorHAnsi"/>
          <w:color w:val="202A30"/>
          <w:sz w:val="24"/>
          <w:szCs w:val="24"/>
          <w:shd w:val="clear" w:color="auto" w:fill="FFFFFF"/>
        </w:rPr>
        <w:t xml:space="preserve"> (2)</w:t>
      </w:r>
      <w:r w:rsidRPr="003138D4">
        <w:rPr>
          <w:rFonts w:cstheme="minorHAnsi"/>
          <w:color w:val="202A30"/>
          <w:sz w:val="24"/>
          <w:szCs w:val="24"/>
          <w:shd w:val="clear" w:color="auto" w:fill="FFFFFF"/>
        </w:rPr>
        <w:t>.</w:t>
      </w:r>
      <w:r w:rsidRPr="003138D4">
        <w:rPr>
          <w:rFonts w:cstheme="minorHAnsi"/>
          <w:color w:val="0B0C0C"/>
          <w:sz w:val="24"/>
          <w:szCs w:val="24"/>
          <w:shd w:val="clear" w:color="auto" w:fill="FFFFFF"/>
        </w:rPr>
        <w:t xml:space="preserve"> Air pollution can cause and worsen the health of all people, but the most vulnerable populations in society are most affected. NHS England recently stated that “Health and care professionals have a vital role in supporting communities, families, and individuals to take action against reducing air pollution and the associated health impacts</w:t>
      </w:r>
      <w:r>
        <w:rPr>
          <w:rFonts w:cstheme="minorHAnsi"/>
          <w:color w:val="0B0C0C"/>
          <w:sz w:val="24"/>
          <w:szCs w:val="24"/>
          <w:shd w:val="clear" w:color="auto" w:fill="FFFFFF"/>
        </w:rPr>
        <w:t>. T</w:t>
      </w:r>
      <w:r w:rsidRPr="003138D4">
        <w:rPr>
          <w:rFonts w:cstheme="minorHAnsi"/>
          <w:color w:val="0B0C0C"/>
          <w:sz w:val="24"/>
          <w:szCs w:val="24"/>
          <w:shd w:val="clear" w:color="auto" w:fill="FFFFFF"/>
        </w:rPr>
        <w:t>herefore, it is important that health and care professionals are equipped to provide support and advice to reduce exposure and offer measures to be taken to reduce any avoidable risks”.</w:t>
      </w:r>
    </w:p>
    <w:p w14:paraId="13D9794E" w14:textId="77777777" w:rsidR="005B2218" w:rsidRPr="003138D4" w:rsidRDefault="005B2218" w:rsidP="005B2218">
      <w:pPr>
        <w:spacing w:before="120" w:after="120" w:line="360" w:lineRule="auto"/>
        <w:rPr>
          <w:rFonts w:cstheme="minorHAnsi"/>
          <w:color w:val="0E0E0E"/>
          <w:sz w:val="24"/>
          <w:szCs w:val="24"/>
          <w:shd w:val="clear" w:color="auto" w:fill="FFFFFF"/>
        </w:rPr>
      </w:pPr>
      <w:r w:rsidRPr="003138D4">
        <w:rPr>
          <w:rFonts w:cstheme="minorHAnsi"/>
          <w:color w:val="0B0C0C"/>
          <w:sz w:val="24"/>
          <w:szCs w:val="24"/>
          <w:shd w:val="clear" w:color="auto" w:fill="FFFFFF"/>
        </w:rPr>
        <w:t>The central role and responsibility for local authorities has been highlighted by the NICE guideline 149, Indoor air quality at home</w:t>
      </w:r>
      <w:r>
        <w:rPr>
          <w:rFonts w:cstheme="minorHAnsi"/>
          <w:color w:val="0B0C0C"/>
          <w:sz w:val="24"/>
          <w:szCs w:val="24"/>
          <w:shd w:val="clear" w:color="auto" w:fill="FFFFFF"/>
        </w:rPr>
        <w:t xml:space="preserve"> (3)</w:t>
      </w:r>
      <w:r w:rsidRPr="003138D4">
        <w:rPr>
          <w:rFonts w:cstheme="minorHAnsi"/>
          <w:color w:val="0B0C0C"/>
          <w:sz w:val="24"/>
          <w:szCs w:val="24"/>
          <w:shd w:val="clear" w:color="auto" w:fill="FFFFFF"/>
        </w:rPr>
        <w:t xml:space="preserve">. NICE states that </w:t>
      </w:r>
      <w:r w:rsidRPr="003138D4">
        <w:rPr>
          <w:rFonts w:cstheme="minorHAnsi"/>
          <w:color w:val="0E0E0E"/>
          <w:sz w:val="24"/>
          <w:szCs w:val="24"/>
        </w:rPr>
        <w:t>exposure to poor indoor air quality is linked to a range of health problems. These include respiratory conditions such as a cough, wheezing or asthma, and allergic symptoms such as a runny nose or eye irritation. NICE also states that indoor air needs to be prioritised in local strategy and plans and that local authorities must have an air quality action plan as outlined in the government clean air strategy 2019</w:t>
      </w:r>
      <w:r>
        <w:rPr>
          <w:rFonts w:cstheme="minorHAnsi"/>
          <w:color w:val="0E0E0E"/>
          <w:sz w:val="24"/>
          <w:szCs w:val="24"/>
        </w:rPr>
        <w:t xml:space="preserve"> (4)</w:t>
      </w:r>
      <w:r w:rsidRPr="003138D4">
        <w:rPr>
          <w:rFonts w:cstheme="minorHAnsi"/>
          <w:color w:val="0E0E0E"/>
          <w:sz w:val="24"/>
          <w:szCs w:val="24"/>
        </w:rPr>
        <w:t>. P</w:t>
      </w:r>
      <w:r w:rsidRPr="003138D4">
        <w:rPr>
          <w:rFonts w:cstheme="minorHAnsi"/>
          <w:color w:val="0E0E0E"/>
          <w:sz w:val="24"/>
          <w:szCs w:val="24"/>
          <w:shd w:val="clear" w:color="auto" w:fill="FFFFFF"/>
        </w:rPr>
        <w:t>eople with a pre</w:t>
      </w:r>
      <w:r w:rsidRPr="003138D4">
        <w:rPr>
          <w:rFonts w:cstheme="minorHAnsi"/>
          <w:color w:val="0E0E0E"/>
          <w:sz w:val="24"/>
          <w:szCs w:val="24"/>
          <w:shd w:val="clear" w:color="auto" w:fill="FFFFFF"/>
        </w:rPr>
        <w:noBreakHyphen/>
        <w:t>existing health condition such as asthma and people who live in poverty are particularly affected.</w:t>
      </w:r>
      <w:r>
        <w:rPr>
          <w:rFonts w:cstheme="minorHAnsi"/>
          <w:color w:val="0E0E0E"/>
          <w:sz w:val="24"/>
          <w:szCs w:val="24"/>
          <w:shd w:val="clear" w:color="auto" w:fill="FFFFFF"/>
        </w:rPr>
        <w:t xml:space="preserve"> This aligns with the NHS England Core20PLUS5 approach (5).</w:t>
      </w:r>
    </w:p>
    <w:p w14:paraId="08C39B6E" w14:textId="77777777" w:rsidR="005B2218" w:rsidRPr="003138D4" w:rsidRDefault="005B2218" w:rsidP="005B2218">
      <w:pPr>
        <w:spacing w:before="120" w:after="120" w:line="360" w:lineRule="auto"/>
        <w:rPr>
          <w:rFonts w:cstheme="minorHAnsi"/>
          <w:b/>
          <w:bCs/>
          <w:sz w:val="24"/>
          <w:szCs w:val="24"/>
        </w:rPr>
      </w:pPr>
      <w:r w:rsidRPr="003138D4">
        <w:rPr>
          <w:rFonts w:cstheme="minorHAnsi"/>
          <w:b/>
          <w:bCs/>
          <w:sz w:val="24"/>
          <w:szCs w:val="24"/>
        </w:rPr>
        <w:t>Proposed Intervention(s) or Service:</w:t>
      </w:r>
    </w:p>
    <w:p w14:paraId="532E7166" w14:textId="77777777" w:rsidR="005B2218" w:rsidRPr="008E2DD8" w:rsidRDefault="005B2218" w:rsidP="005B2218">
      <w:pPr>
        <w:spacing w:before="120" w:after="120" w:line="360" w:lineRule="auto"/>
        <w:rPr>
          <w:rFonts w:cstheme="minorHAnsi"/>
          <w:sz w:val="24"/>
          <w:szCs w:val="24"/>
        </w:rPr>
      </w:pPr>
      <w:r w:rsidRPr="003138D4">
        <w:rPr>
          <w:rFonts w:cstheme="minorHAnsi"/>
          <w:sz w:val="24"/>
          <w:szCs w:val="24"/>
        </w:rPr>
        <w:lastRenderedPageBreak/>
        <w:t xml:space="preserve">The proposed intervention for this project is to quantify and identify </w:t>
      </w:r>
      <w:r>
        <w:rPr>
          <w:rFonts w:cstheme="minorHAnsi"/>
          <w:sz w:val="24"/>
          <w:szCs w:val="24"/>
        </w:rPr>
        <w:t xml:space="preserve">indoor pollutants, including </w:t>
      </w:r>
      <w:r w:rsidRPr="003138D4">
        <w:rPr>
          <w:rFonts w:cstheme="minorHAnsi"/>
          <w:sz w:val="24"/>
          <w:szCs w:val="24"/>
        </w:rPr>
        <w:t xml:space="preserve">fungal spores </w:t>
      </w:r>
      <w:r>
        <w:rPr>
          <w:rFonts w:cstheme="minorHAnsi"/>
          <w:sz w:val="24"/>
          <w:szCs w:val="24"/>
        </w:rPr>
        <w:t xml:space="preserve">and volatile organic compounds (VOCs), </w:t>
      </w:r>
      <w:r w:rsidRPr="003138D4">
        <w:rPr>
          <w:rFonts w:cstheme="minorHAnsi"/>
          <w:sz w:val="24"/>
          <w:szCs w:val="24"/>
        </w:rPr>
        <w:t>present in the homes of children suffering from asthma. The impact of mould on human health is recognised within the scientific community</w:t>
      </w:r>
      <w:r>
        <w:rPr>
          <w:rFonts w:cstheme="minorHAnsi"/>
          <w:sz w:val="24"/>
          <w:szCs w:val="24"/>
        </w:rPr>
        <w:t xml:space="preserve"> (6); </w:t>
      </w:r>
      <w:r w:rsidRPr="003138D4">
        <w:rPr>
          <w:rFonts w:cstheme="minorHAnsi"/>
          <w:sz w:val="24"/>
          <w:szCs w:val="24"/>
        </w:rPr>
        <w:t xml:space="preserve">however, this has been recently brought into the public consciousness by the well-publicised case of </w:t>
      </w:r>
      <w:proofErr w:type="spellStart"/>
      <w:r w:rsidRPr="003138D4">
        <w:rPr>
          <w:rFonts w:cstheme="minorHAnsi"/>
          <w:sz w:val="24"/>
          <w:szCs w:val="24"/>
        </w:rPr>
        <w:t>Awaab</w:t>
      </w:r>
      <w:proofErr w:type="spellEnd"/>
      <w:r w:rsidRPr="003138D4">
        <w:rPr>
          <w:rFonts w:cstheme="minorHAnsi"/>
          <w:sz w:val="24"/>
          <w:szCs w:val="24"/>
        </w:rPr>
        <w:t xml:space="preserve"> Ishak, the two-year-old boy whose death was directly attributed to his mouldy living conditions. Since this event, the government and city councils have recognised the major impact of bioaerosols in the home and their impact on health. As such, policy is required to safe guard vulnerable individuals from living in hazardous conditions due to fungal contamination. The University Hospitals of Leicester NHS Trust paediatric asthma team has been asked to draft a referral policy for re-housing children at risk from indoor mould exposure. Whilst mouldy housing needs to be addressed there is a shortage of accommodation to re-house individuals and we need to have better data to understand who is at the highest risk of indoor mould exposure.</w:t>
      </w:r>
      <w:r>
        <w:rPr>
          <w:rFonts w:cstheme="minorHAnsi"/>
          <w:sz w:val="24"/>
          <w:szCs w:val="24"/>
        </w:rPr>
        <w:t xml:space="preserve"> In addition, previous studies showed the impact VOCs on asthma development in children. A</w:t>
      </w:r>
      <w:r w:rsidRPr="00FB6F39">
        <w:rPr>
          <w:rFonts w:cstheme="minorHAnsi"/>
          <w:sz w:val="24"/>
          <w:szCs w:val="24"/>
        </w:rPr>
        <w:t xml:space="preserve"> study determined that children had a four-fold increased risk of having asthma if they were exposed to concentrations of TVOC higher than 60 μgm</w:t>
      </w:r>
      <w:r w:rsidRPr="00FB6F39">
        <w:rPr>
          <w:rFonts w:cstheme="minorHAnsi"/>
          <w:sz w:val="24"/>
          <w:szCs w:val="24"/>
          <w:vertAlign w:val="superscript"/>
        </w:rPr>
        <w:t>-3</w:t>
      </w:r>
      <w:r>
        <w:rPr>
          <w:rFonts w:cstheme="minorHAnsi"/>
          <w:sz w:val="24"/>
          <w:szCs w:val="24"/>
          <w:vertAlign w:val="superscript"/>
        </w:rPr>
        <w:t xml:space="preserve"> </w:t>
      </w:r>
      <w:r w:rsidRPr="008E2DD8">
        <w:rPr>
          <w:rFonts w:cstheme="minorHAnsi"/>
          <w:sz w:val="24"/>
          <w:szCs w:val="24"/>
        </w:rPr>
        <w:t>(7).</w:t>
      </w:r>
      <w:r>
        <w:rPr>
          <w:rFonts w:cstheme="minorHAnsi"/>
          <w:sz w:val="24"/>
          <w:szCs w:val="24"/>
        </w:rPr>
        <w:t xml:space="preserve"> While other studies observed an impact VOCs on the patients’ lung function, </w:t>
      </w:r>
      <w:r w:rsidRPr="008E2DD8">
        <w:rPr>
          <w:rFonts w:cstheme="minorHAnsi"/>
          <w:sz w:val="24"/>
          <w:szCs w:val="24"/>
        </w:rPr>
        <w:t>especially a</w:t>
      </w:r>
      <w:r w:rsidRPr="008E2DD8">
        <w:rPr>
          <w:sz w:val="24"/>
          <w:szCs w:val="24"/>
        </w:rPr>
        <w:t xml:space="preserve"> decrease in FEV</w:t>
      </w:r>
      <w:r w:rsidRPr="008E2DD8">
        <w:rPr>
          <w:sz w:val="24"/>
          <w:szCs w:val="24"/>
          <w:vertAlign w:val="subscript"/>
        </w:rPr>
        <w:t>1</w:t>
      </w:r>
      <w:r w:rsidRPr="008E2DD8">
        <w:rPr>
          <w:sz w:val="24"/>
          <w:szCs w:val="24"/>
        </w:rPr>
        <w:t>/FVC ratio</w:t>
      </w:r>
      <w:r>
        <w:rPr>
          <w:sz w:val="24"/>
          <w:szCs w:val="24"/>
        </w:rPr>
        <w:t xml:space="preserve">, and </w:t>
      </w:r>
      <w:r w:rsidRPr="008E2DD8">
        <w:rPr>
          <w:sz w:val="24"/>
          <w:szCs w:val="24"/>
        </w:rPr>
        <w:t xml:space="preserve">a positive association with </w:t>
      </w:r>
      <w:proofErr w:type="spellStart"/>
      <w:r w:rsidRPr="008E2DD8">
        <w:rPr>
          <w:sz w:val="24"/>
          <w:szCs w:val="24"/>
        </w:rPr>
        <w:t>FeNO</w:t>
      </w:r>
      <w:proofErr w:type="spellEnd"/>
      <w:r>
        <w:rPr>
          <w:sz w:val="24"/>
          <w:szCs w:val="24"/>
        </w:rPr>
        <w:t xml:space="preserve"> (8). </w:t>
      </w:r>
      <w:r w:rsidRPr="003138D4">
        <w:rPr>
          <w:rFonts w:cstheme="minorHAnsi"/>
          <w:sz w:val="24"/>
          <w:szCs w:val="24"/>
        </w:rPr>
        <w:t xml:space="preserve">We need to have better data to understand </w:t>
      </w:r>
      <w:r>
        <w:rPr>
          <w:rFonts w:cstheme="minorHAnsi"/>
          <w:sz w:val="24"/>
          <w:szCs w:val="24"/>
        </w:rPr>
        <w:t xml:space="preserve">the impact of VOCs in children suffering of asthma. </w:t>
      </w:r>
    </w:p>
    <w:p w14:paraId="37C136DD" w14:textId="77777777" w:rsidR="005B2218" w:rsidRPr="003138D4" w:rsidRDefault="005B2218" w:rsidP="005B2218">
      <w:pPr>
        <w:spacing w:before="120" w:after="120" w:line="360" w:lineRule="auto"/>
        <w:rPr>
          <w:rFonts w:cstheme="minorHAnsi"/>
          <w:sz w:val="24"/>
          <w:szCs w:val="24"/>
        </w:rPr>
      </w:pPr>
    </w:p>
    <w:p w14:paraId="0A6289D7" w14:textId="77777777" w:rsidR="005B2218" w:rsidRDefault="005B2218" w:rsidP="005B2218">
      <w:pPr>
        <w:spacing w:before="120" w:after="120" w:line="360" w:lineRule="auto"/>
        <w:rPr>
          <w:rFonts w:cstheme="minorHAnsi"/>
          <w:sz w:val="24"/>
          <w:szCs w:val="24"/>
        </w:rPr>
      </w:pPr>
      <w:r w:rsidRPr="003138D4">
        <w:rPr>
          <w:rFonts w:cstheme="minorHAnsi"/>
          <w:sz w:val="24"/>
          <w:szCs w:val="24"/>
        </w:rPr>
        <w:t xml:space="preserve">This study aims to improve our understanding of the direct impact of </w:t>
      </w:r>
      <w:r>
        <w:rPr>
          <w:rFonts w:cstheme="minorHAnsi"/>
          <w:sz w:val="24"/>
          <w:szCs w:val="24"/>
        </w:rPr>
        <w:t>indoor pollutant</w:t>
      </w:r>
      <w:r w:rsidRPr="003138D4">
        <w:rPr>
          <w:rFonts w:cstheme="minorHAnsi"/>
          <w:sz w:val="24"/>
          <w:szCs w:val="24"/>
        </w:rPr>
        <w:t xml:space="preserve"> concentrations, in particular fungal spores</w:t>
      </w:r>
      <w:r>
        <w:rPr>
          <w:rFonts w:cstheme="minorHAnsi"/>
          <w:sz w:val="24"/>
          <w:szCs w:val="24"/>
        </w:rPr>
        <w:t xml:space="preserve"> and VOCs</w:t>
      </w:r>
      <w:r w:rsidRPr="003138D4">
        <w:rPr>
          <w:rFonts w:cstheme="minorHAnsi"/>
          <w:sz w:val="24"/>
          <w:szCs w:val="24"/>
        </w:rPr>
        <w:t xml:space="preserve">, on children with asthma. We propose to collect air and dust samples in the living area and bedroom of </w:t>
      </w:r>
      <w:r>
        <w:rPr>
          <w:rFonts w:cstheme="minorHAnsi"/>
          <w:sz w:val="24"/>
          <w:szCs w:val="24"/>
        </w:rPr>
        <w:t>well-characterised</w:t>
      </w:r>
      <w:r w:rsidRPr="003138D4">
        <w:rPr>
          <w:rFonts w:cstheme="minorHAnsi"/>
          <w:sz w:val="24"/>
          <w:szCs w:val="24"/>
        </w:rPr>
        <w:t xml:space="preserve"> severe and attack-prone paediatric asthma patients, including those with fungal sensitisation. These samples will allow us to identify and quantify the fungal spores </w:t>
      </w:r>
      <w:r>
        <w:rPr>
          <w:rFonts w:cstheme="minorHAnsi"/>
          <w:sz w:val="24"/>
          <w:szCs w:val="24"/>
        </w:rPr>
        <w:t xml:space="preserve">and VOCs </w:t>
      </w:r>
      <w:r w:rsidRPr="003138D4">
        <w:rPr>
          <w:rFonts w:cstheme="minorHAnsi"/>
          <w:sz w:val="24"/>
          <w:szCs w:val="24"/>
        </w:rPr>
        <w:t xml:space="preserve">present in the indoor environment of these at-risk individuals. By comparing bioaerosol </w:t>
      </w:r>
      <w:r>
        <w:rPr>
          <w:rFonts w:cstheme="minorHAnsi"/>
          <w:sz w:val="24"/>
          <w:szCs w:val="24"/>
        </w:rPr>
        <w:t xml:space="preserve">and VOCs </w:t>
      </w:r>
      <w:r w:rsidRPr="003138D4">
        <w:rPr>
          <w:rFonts w:cstheme="minorHAnsi"/>
          <w:sz w:val="24"/>
          <w:szCs w:val="24"/>
        </w:rPr>
        <w:t xml:space="preserve">data from the indoor </w:t>
      </w:r>
      <w:r>
        <w:rPr>
          <w:rFonts w:cstheme="minorHAnsi"/>
          <w:sz w:val="24"/>
          <w:szCs w:val="24"/>
        </w:rPr>
        <w:t>environment</w:t>
      </w:r>
      <w:r w:rsidRPr="003138D4">
        <w:rPr>
          <w:rFonts w:cstheme="minorHAnsi"/>
          <w:sz w:val="24"/>
          <w:szCs w:val="24"/>
        </w:rPr>
        <w:t xml:space="preserve"> with the patients’ lung function, medication and attack frequency, we will explore associations between the presence and/or concentration of fungal spores and the patients’ health.</w:t>
      </w:r>
    </w:p>
    <w:p w14:paraId="03A63B6E" w14:textId="77777777" w:rsidR="00DC7AB5" w:rsidRPr="00D1675B" w:rsidRDefault="00DC7AB5" w:rsidP="00DC7AB5">
      <w:pPr>
        <w:jc w:val="both"/>
        <w:rPr>
          <w:rFonts w:ascii="Calibri" w:hAnsi="Calibri"/>
        </w:rPr>
      </w:pPr>
    </w:p>
    <w:p w14:paraId="1B4297C5" w14:textId="77777777" w:rsidR="00B24449" w:rsidRPr="00D1675B" w:rsidRDefault="00B24449" w:rsidP="00DC7AB5">
      <w:pPr>
        <w:pStyle w:val="NoSpacing"/>
        <w:rPr>
          <w:bCs/>
        </w:rPr>
      </w:pPr>
    </w:p>
    <w:p w14:paraId="64C52BDE" w14:textId="4113A105" w:rsidR="00B24449" w:rsidRDefault="00B24449" w:rsidP="00DC7AB5">
      <w:pPr>
        <w:pStyle w:val="NoSpacing"/>
        <w:rPr>
          <w:b/>
          <w:bCs/>
        </w:rPr>
      </w:pPr>
      <w:r w:rsidRPr="00D1675B">
        <w:rPr>
          <w:b/>
          <w:bCs/>
        </w:rPr>
        <w:lastRenderedPageBreak/>
        <w:t xml:space="preserve">References: </w:t>
      </w:r>
    </w:p>
    <w:p w14:paraId="29151097" w14:textId="282A272E" w:rsidR="005B2218" w:rsidRDefault="005B2218" w:rsidP="00DC7AB5">
      <w:pPr>
        <w:pStyle w:val="NoSpacing"/>
        <w:rPr>
          <w:b/>
          <w:bCs/>
        </w:rPr>
      </w:pPr>
    </w:p>
    <w:p w14:paraId="1E9C8C76" w14:textId="77777777" w:rsidR="005B2218" w:rsidRPr="005B79C9" w:rsidRDefault="00060FED" w:rsidP="005B2218">
      <w:pPr>
        <w:pStyle w:val="CommentText"/>
        <w:numPr>
          <w:ilvl w:val="0"/>
          <w:numId w:val="8"/>
        </w:numPr>
        <w:spacing w:before="120" w:after="120"/>
        <w:rPr>
          <w:rFonts w:cstheme="minorHAnsi"/>
          <w:sz w:val="24"/>
          <w:szCs w:val="24"/>
        </w:rPr>
      </w:pPr>
      <w:hyperlink r:id="rId8" w:history="1">
        <w:r w:rsidR="005B2218" w:rsidRPr="00FF45B7">
          <w:rPr>
            <w:rStyle w:val="Hyperlink"/>
            <w:rFonts w:cstheme="minorHAnsi"/>
            <w:sz w:val="24"/>
            <w:szCs w:val="24"/>
          </w:rPr>
          <w:t>https://www.gov.uk/government/publications/air-pollution-applying-all-our-health/air-pollution-applying-all-our-health</w:t>
        </w:r>
      </w:hyperlink>
      <w:r w:rsidR="005B2218">
        <w:rPr>
          <w:rFonts w:cstheme="minorHAnsi"/>
          <w:sz w:val="24"/>
          <w:szCs w:val="24"/>
        </w:rPr>
        <w:t>. Accessed February 2024</w:t>
      </w:r>
    </w:p>
    <w:p w14:paraId="76C5410A" w14:textId="77777777" w:rsidR="005B2218" w:rsidRPr="005B79C9" w:rsidRDefault="005B2218" w:rsidP="005B2218">
      <w:pPr>
        <w:pStyle w:val="ListParagraph"/>
        <w:numPr>
          <w:ilvl w:val="0"/>
          <w:numId w:val="8"/>
        </w:numPr>
        <w:spacing w:before="120" w:after="120" w:line="240" w:lineRule="auto"/>
        <w:rPr>
          <w:rStyle w:val="Hyperlink"/>
          <w:rFonts w:cstheme="minorHAnsi"/>
          <w:sz w:val="24"/>
          <w:szCs w:val="24"/>
          <w:lang w:val="fr-FR"/>
        </w:rPr>
      </w:pPr>
      <w:r w:rsidRPr="005B79C9">
        <w:rPr>
          <w:rFonts w:cstheme="minorHAnsi"/>
          <w:sz w:val="24"/>
          <w:szCs w:val="24"/>
          <w:shd w:val="clear" w:color="auto" w:fill="FFFFFF"/>
        </w:rPr>
        <w:t xml:space="preserve">British Lung Foundation (2018) Toxic air at the door of the NHS. </w:t>
      </w:r>
      <w:proofErr w:type="spellStart"/>
      <w:r w:rsidRPr="005B79C9">
        <w:rPr>
          <w:rFonts w:cstheme="minorHAnsi"/>
          <w:sz w:val="24"/>
          <w:szCs w:val="24"/>
          <w:shd w:val="clear" w:color="auto" w:fill="FFFFFF"/>
          <w:lang w:val="fr-FR"/>
        </w:rPr>
        <w:t>Available</w:t>
      </w:r>
      <w:proofErr w:type="spellEnd"/>
      <w:r w:rsidRPr="005B79C9">
        <w:rPr>
          <w:rFonts w:cstheme="minorHAnsi"/>
          <w:sz w:val="24"/>
          <w:szCs w:val="24"/>
          <w:shd w:val="clear" w:color="auto" w:fill="FFFFFF"/>
          <w:lang w:val="fr-FR"/>
        </w:rPr>
        <w:t xml:space="preserve"> from: </w:t>
      </w:r>
      <w:hyperlink r:id="rId9" w:history="1">
        <w:r w:rsidRPr="005B79C9">
          <w:rPr>
            <w:rStyle w:val="Hyperlink"/>
            <w:rFonts w:cstheme="minorHAnsi"/>
            <w:sz w:val="24"/>
            <w:szCs w:val="24"/>
            <w:bdr w:val="none" w:sz="0" w:space="0" w:color="auto" w:frame="1"/>
            <w:shd w:val="clear" w:color="auto" w:fill="FFFFFF"/>
            <w:lang w:val="fr-FR"/>
          </w:rPr>
          <w:t>https://www.blf.org.uk/take-action/campaign/nhs-toxic-air-report</w:t>
        </w:r>
      </w:hyperlink>
      <w:r>
        <w:rPr>
          <w:rStyle w:val="Hyperlink"/>
          <w:rFonts w:cstheme="minorHAnsi"/>
          <w:sz w:val="24"/>
          <w:szCs w:val="24"/>
          <w:bdr w:val="none" w:sz="0" w:space="0" w:color="auto" w:frame="1"/>
          <w:shd w:val="clear" w:color="auto" w:fill="FFFFFF"/>
          <w:lang w:val="fr-FR"/>
        </w:rPr>
        <w:t xml:space="preserve">. </w:t>
      </w:r>
      <w:r>
        <w:rPr>
          <w:rFonts w:cstheme="minorHAnsi"/>
          <w:sz w:val="24"/>
          <w:szCs w:val="24"/>
        </w:rPr>
        <w:t>Accessed February 2024</w:t>
      </w:r>
    </w:p>
    <w:p w14:paraId="085D02FD" w14:textId="77777777" w:rsidR="005B2218" w:rsidRPr="005B79C9" w:rsidRDefault="00060FED" w:rsidP="005B2218">
      <w:pPr>
        <w:pStyle w:val="ListParagraph"/>
        <w:numPr>
          <w:ilvl w:val="0"/>
          <w:numId w:val="8"/>
        </w:numPr>
        <w:spacing w:before="120" w:after="120" w:line="240" w:lineRule="auto"/>
        <w:rPr>
          <w:rFonts w:cstheme="minorHAnsi"/>
          <w:sz w:val="24"/>
          <w:szCs w:val="24"/>
          <w:lang w:val="fr-FR"/>
        </w:rPr>
      </w:pPr>
      <w:hyperlink r:id="rId10" w:anchor="prioritising-indoor-air-quality-in-local-strategy-or-plans" w:history="1">
        <w:r w:rsidR="005B2218" w:rsidRPr="005B79C9">
          <w:rPr>
            <w:rStyle w:val="Hyperlink"/>
            <w:rFonts w:cstheme="minorHAnsi"/>
            <w:sz w:val="24"/>
            <w:szCs w:val="24"/>
            <w:lang w:val="fr-FR"/>
          </w:rPr>
          <w:t>https://www.nice.org.uk/guidance/ng149/chapter/Rationale-and-impact#prioritising-indoor-air-quality-in-local-strategy-or-plans</w:t>
        </w:r>
      </w:hyperlink>
      <w:r w:rsidR="005B2218">
        <w:rPr>
          <w:rFonts w:cstheme="minorHAnsi"/>
          <w:sz w:val="24"/>
          <w:szCs w:val="24"/>
          <w:lang w:val="fr-FR"/>
        </w:rPr>
        <w:t xml:space="preserve">. </w:t>
      </w:r>
      <w:r w:rsidR="005B2218">
        <w:rPr>
          <w:rFonts w:cstheme="minorHAnsi"/>
          <w:sz w:val="24"/>
          <w:szCs w:val="24"/>
        </w:rPr>
        <w:t>Accessed February 2024</w:t>
      </w:r>
    </w:p>
    <w:p w14:paraId="73485C2E" w14:textId="77777777" w:rsidR="005B2218" w:rsidRPr="005B79C9" w:rsidRDefault="00060FED" w:rsidP="005B2218">
      <w:pPr>
        <w:pStyle w:val="ListParagraph"/>
        <w:numPr>
          <w:ilvl w:val="0"/>
          <w:numId w:val="8"/>
        </w:numPr>
        <w:spacing w:before="120" w:after="120" w:line="240" w:lineRule="auto"/>
        <w:rPr>
          <w:rFonts w:cstheme="minorHAnsi"/>
          <w:sz w:val="24"/>
          <w:szCs w:val="24"/>
          <w:lang w:val="fr-FR"/>
        </w:rPr>
      </w:pPr>
      <w:hyperlink r:id="rId11" w:history="1">
        <w:r w:rsidR="005B2218" w:rsidRPr="005B79C9">
          <w:rPr>
            <w:rStyle w:val="Hyperlink"/>
            <w:rFonts w:cstheme="minorHAnsi"/>
            <w:sz w:val="24"/>
            <w:szCs w:val="24"/>
            <w:lang w:val="fr-FR"/>
          </w:rPr>
          <w:t>https://www.gov.uk/government/publications/clean-air-strategy-2019</w:t>
        </w:r>
      </w:hyperlink>
      <w:r w:rsidR="005B2218">
        <w:rPr>
          <w:rFonts w:cstheme="minorHAnsi"/>
          <w:sz w:val="24"/>
          <w:szCs w:val="24"/>
          <w:lang w:val="fr-FR"/>
        </w:rPr>
        <w:t xml:space="preserve">. </w:t>
      </w:r>
      <w:r w:rsidR="005B2218">
        <w:rPr>
          <w:rFonts w:cstheme="minorHAnsi"/>
          <w:sz w:val="24"/>
          <w:szCs w:val="24"/>
        </w:rPr>
        <w:t>Accessed February 2024</w:t>
      </w:r>
    </w:p>
    <w:p w14:paraId="3A053A5C" w14:textId="77777777" w:rsidR="005B2218" w:rsidRPr="005B79C9" w:rsidRDefault="00060FED" w:rsidP="005B2218">
      <w:pPr>
        <w:pStyle w:val="ListParagraph"/>
        <w:numPr>
          <w:ilvl w:val="0"/>
          <w:numId w:val="8"/>
        </w:numPr>
        <w:spacing w:before="120" w:after="120" w:line="240" w:lineRule="auto"/>
        <w:rPr>
          <w:rFonts w:cstheme="minorHAnsi"/>
          <w:sz w:val="24"/>
          <w:szCs w:val="24"/>
          <w:shd w:val="clear" w:color="auto" w:fill="FFFFFF"/>
          <w:lang w:val="fr-FR"/>
        </w:rPr>
      </w:pPr>
      <w:hyperlink r:id="rId12" w:history="1">
        <w:r w:rsidR="005B2218" w:rsidRPr="00FF45B7">
          <w:rPr>
            <w:rStyle w:val="Hyperlink"/>
            <w:rFonts w:cstheme="minorHAnsi"/>
            <w:sz w:val="24"/>
            <w:szCs w:val="24"/>
            <w:shd w:val="clear" w:color="auto" w:fill="FFFFFF"/>
            <w:lang w:val="fr-FR"/>
          </w:rPr>
          <w:t>https://www.england.nhs.uk/about/equality/equality-hub/national-healthcare-inequalities-improvement-programme/core20plus5/</w:t>
        </w:r>
      </w:hyperlink>
      <w:r w:rsidR="005B2218">
        <w:rPr>
          <w:rFonts w:cstheme="minorHAnsi"/>
          <w:sz w:val="24"/>
          <w:szCs w:val="24"/>
          <w:shd w:val="clear" w:color="auto" w:fill="FFFFFF"/>
          <w:lang w:val="fr-FR"/>
        </w:rPr>
        <w:t xml:space="preserve">. </w:t>
      </w:r>
      <w:r w:rsidR="005B2218">
        <w:rPr>
          <w:rFonts w:cstheme="minorHAnsi"/>
          <w:sz w:val="24"/>
          <w:szCs w:val="24"/>
        </w:rPr>
        <w:t>Accessed February 2024</w:t>
      </w:r>
    </w:p>
    <w:p w14:paraId="759CB9C1" w14:textId="77777777" w:rsidR="005B2218" w:rsidRPr="008E2DD8" w:rsidRDefault="005B2218" w:rsidP="005B2218">
      <w:pPr>
        <w:pStyle w:val="ListParagraph"/>
        <w:numPr>
          <w:ilvl w:val="0"/>
          <w:numId w:val="8"/>
        </w:numPr>
        <w:spacing w:before="120" w:after="120" w:line="240" w:lineRule="auto"/>
        <w:rPr>
          <w:rStyle w:val="docsum-pmid"/>
          <w:rFonts w:cstheme="minorHAnsi"/>
          <w:sz w:val="24"/>
          <w:szCs w:val="24"/>
          <w:lang w:val="fr-FR"/>
        </w:rPr>
      </w:pPr>
      <w:r w:rsidRPr="000E2D10">
        <w:rPr>
          <w:rStyle w:val="docsum-authors"/>
          <w:rFonts w:ascii="Segoe UI" w:hAnsi="Segoe UI" w:cs="Segoe UI"/>
          <w:b/>
          <w:bCs/>
          <w:color w:val="212121"/>
          <w:sz w:val="21"/>
          <w:szCs w:val="21"/>
          <w:shd w:val="clear" w:color="auto" w:fill="FFFFFF"/>
          <w:lang w:val="fr-FR"/>
        </w:rPr>
        <w:t>Welsh KG</w:t>
      </w:r>
      <w:r w:rsidRPr="000E2D10">
        <w:rPr>
          <w:rStyle w:val="docsum-authors"/>
          <w:rFonts w:ascii="Segoe UI" w:hAnsi="Segoe UI" w:cs="Segoe UI"/>
          <w:color w:val="212121"/>
          <w:sz w:val="21"/>
          <w:szCs w:val="21"/>
          <w:shd w:val="clear" w:color="auto" w:fill="FFFFFF"/>
          <w:lang w:val="fr-FR"/>
        </w:rPr>
        <w:t xml:space="preserve">, Holden KA, Wardlaw AJ, </w:t>
      </w:r>
      <w:proofErr w:type="spellStart"/>
      <w:r w:rsidRPr="000E2D10">
        <w:rPr>
          <w:rStyle w:val="docsum-authors"/>
          <w:rFonts w:ascii="Segoe UI" w:hAnsi="Segoe UI" w:cs="Segoe UI"/>
          <w:color w:val="212121"/>
          <w:sz w:val="21"/>
          <w:szCs w:val="21"/>
          <w:shd w:val="clear" w:color="auto" w:fill="FFFFFF"/>
          <w:lang w:val="fr-FR"/>
        </w:rPr>
        <w:t>Satchwell</w:t>
      </w:r>
      <w:proofErr w:type="spellEnd"/>
      <w:r w:rsidRPr="000E2D10">
        <w:rPr>
          <w:rStyle w:val="docsum-authors"/>
          <w:rFonts w:ascii="Segoe UI" w:hAnsi="Segoe UI" w:cs="Segoe UI"/>
          <w:color w:val="212121"/>
          <w:sz w:val="21"/>
          <w:szCs w:val="21"/>
          <w:shd w:val="clear" w:color="auto" w:fill="FFFFFF"/>
          <w:lang w:val="fr-FR"/>
        </w:rPr>
        <w:t xml:space="preserve"> J, Monteiro W, Pashley CH, Gaillard </w:t>
      </w:r>
      <w:proofErr w:type="spellStart"/>
      <w:r w:rsidRPr="000E2D10">
        <w:rPr>
          <w:rStyle w:val="docsum-authors"/>
          <w:rFonts w:ascii="Segoe UI" w:hAnsi="Segoe UI" w:cs="Segoe UI"/>
          <w:color w:val="212121"/>
          <w:sz w:val="21"/>
          <w:szCs w:val="21"/>
          <w:shd w:val="clear" w:color="auto" w:fill="FFFFFF"/>
          <w:lang w:val="fr-FR"/>
        </w:rPr>
        <w:t>EA.</w:t>
      </w:r>
      <w:r w:rsidRPr="000E2D10">
        <w:rPr>
          <w:rStyle w:val="docsum-journal-citation"/>
          <w:rFonts w:ascii="Segoe UI" w:hAnsi="Segoe UI" w:cs="Segoe UI"/>
          <w:color w:val="4D8055"/>
          <w:sz w:val="21"/>
          <w:szCs w:val="21"/>
          <w:shd w:val="clear" w:color="auto" w:fill="FFFFFF"/>
          <w:lang w:val="fr-FR"/>
        </w:rPr>
        <w:t>Clin</w:t>
      </w:r>
      <w:proofErr w:type="spellEnd"/>
      <w:r w:rsidRPr="000E2D10">
        <w:rPr>
          <w:rStyle w:val="docsum-journal-citation"/>
          <w:rFonts w:ascii="Segoe UI" w:hAnsi="Segoe UI" w:cs="Segoe UI"/>
          <w:color w:val="4D8055"/>
          <w:sz w:val="21"/>
          <w:szCs w:val="21"/>
          <w:shd w:val="clear" w:color="auto" w:fill="FFFFFF"/>
          <w:lang w:val="fr-FR"/>
        </w:rPr>
        <w:t xml:space="preserve"> </w:t>
      </w:r>
      <w:proofErr w:type="spellStart"/>
      <w:r w:rsidRPr="000E2D10">
        <w:rPr>
          <w:rStyle w:val="docsum-journal-citation"/>
          <w:rFonts w:ascii="Segoe UI" w:hAnsi="Segoe UI" w:cs="Segoe UI"/>
          <w:color w:val="4D8055"/>
          <w:sz w:val="21"/>
          <w:szCs w:val="21"/>
          <w:shd w:val="clear" w:color="auto" w:fill="FFFFFF"/>
          <w:lang w:val="fr-FR"/>
        </w:rPr>
        <w:t>Exp</w:t>
      </w:r>
      <w:proofErr w:type="spellEnd"/>
      <w:r w:rsidRPr="000E2D10">
        <w:rPr>
          <w:rStyle w:val="docsum-journal-citation"/>
          <w:rFonts w:ascii="Segoe UI" w:hAnsi="Segoe UI" w:cs="Segoe UI"/>
          <w:color w:val="4D8055"/>
          <w:sz w:val="21"/>
          <w:szCs w:val="21"/>
          <w:shd w:val="clear" w:color="auto" w:fill="FFFFFF"/>
          <w:lang w:val="fr-FR"/>
        </w:rPr>
        <w:t xml:space="preserve"> </w:t>
      </w:r>
      <w:proofErr w:type="spellStart"/>
      <w:r w:rsidRPr="000E2D10">
        <w:rPr>
          <w:rStyle w:val="docsum-journal-citation"/>
          <w:rFonts w:ascii="Segoe UI" w:hAnsi="Segoe UI" w:cs="Segoe UI"/>
          <w:color w:val="4D8055"/>
          <w:sz w:val="21"/>
          <w:szCs w:val="21"/>
          <w:shd w:val="clear" w:color="auto" w:fill="FFFFFF"/>
          <w:lang w:val="fr-FR"/>
        </w:rPr>
        <w:t>Allergy</w:t>
      </w:r>
      <w:proofErr w:type="spellEnd"/>
      <w:r w:rsidRPr="000E2D10">
        <w:rPr>
          <w:rStyle w:val="docsum-journal-citation"/>
          <w:rFonts w:ascii="Segoe UI" w:hAnsi="Segoe UI" w:cs="Segoe UI"/>
          <w:color w:val="4D8055"/>
          <w:sz w:val="21"/>
          <w:szCs w:val="21"/>
          <w:shd w:val="clear" w:color="auto" w:fill="FFFFFF"/>
          <w:lang w:val="fr-FR"/>
        </w:rPr>
        <w:t xml:space="preserve">. </w:t>
      </w:r>
      <w:r>
        <w:rPr>
          <w:rStyle w:val="docsum-journal-citation"/>
          <w:rFonts w:ascii="Segoe UI" w:hAnsi="Segoe UI" w:cs="Segoe UI"/>
          <w:color w:val="4D8055"/>
          <w:sz w:val="21"/>
          <w:szCs w:val="21"/>
          <w:shd w:val="clear" w:color="auto" w:fill="FFFFFF"/>
        </w:rPr>
        <w:t xml:space="preserve">2021 Jun;51(6):790-800. </w:t>
      </w:r>
      <w:proofErr w:type="spellStart"/>
      <w:r>
        <w:rPr>
          <w:rStyle w:val="docsum-journal-citation"/>
          <w:rFonts w:ascii="Segoe UI" w:hAnsi="Segoe UI" w:cs="Segoe UI"/>
          <w:color w:val="4D8055"/>
          <w:sz w:val="21"/>
          <w:szCs w:val="21"/>
          <w:shd w:val="clear" w:color="auto" w:fill="FFFFFF"/>
        </w:rPr>
        <w:t>doi</w:t>
      </w:r>
      <w:proofErr w:type="spellEnd"/>
      <w:r>
        <w:rPr>
          <w:rStyle w:val="docsum-journal-citation"/>
          <w:rFonts w:ascii="Segoe UI" w:hAnsi="Segoe UI" w:cs="Segoe UI"/>
          <w:color w:val="4D8055"/>
          <w:sz w:val="21"/>
          <w:szCs w:val="21"/>
          <w:shd w:val="clear" w:color="auto" w:fill="FFFFFF"/>
        </w:rPr>
        <w:t xml:space="preserve">: 10.1111/cea.13799. </w:t>
      </w:r>
      <w:proofErr w:type="spellStart"/>
      <w:r>
        <w:rPr>
          <w:rStyle w:val="docsum-journal-citation"/>
          <w:rFonts w:ascii="Segoe UI" w:hAnsi="Segoe UI" w:cs="Segoe UI"/>
          <w:color w:val="4D8055"/>
          <w:sz w:val="21"/>
          <w:szCs w:val="21"/>
          <w:shd w:val="clear" w:color="auto" w:fill="FFFFFF"/>
        </w:rPr>
        <w:t>Epub</w:t>
      </w:r>
      <w:proofErr w:type="spellEnd"/>
      <w:r>
        <w:rPr>
          <w:rStyle w:val="docsum-journal-citation"/>
          <w:rFonts w:ascii="Segoe UI" w:hAnsi="Segoe UI" w:cs="Segoe UI"/>
          <w:color w:val="4D8055"/>
          <w:sz w:val="21"/>
          <w:szCs w:val="21"/>
          <w:shd w:val="clear" w:color="auto" w:fill="FFFFFF"/>
        </w:rPr>
        <w:t xml:space="preserve"> 2020 Dec 13.</w:t>
      </w:r>
      <w:r>
        <w:rPr>
          <w:rStyle w:val="citation-part"/>
          <w:rFonts w:ascii="Segoe UI" w:hAnsi="Segoe UI" w:cs="Segoe UI"/>
          <w:color w:val="4D8055"/>
          <w:sz w:val="21"/>
          <w:szCs w:val="21"/>
          <w:shd w:val="clear" w:color="auto" w:fill="FFFFFF"/>
        </w:rPr>
        <w:t>PMID: </w:t>
      </w:r>
      <w:r>
        <w:rPr>
          <w:rStyle w:val="docsum-pmid"/>
          <w:rFonts w:ascii="Segoe UI" w:hAnsi="Segoe UI" w:cs="Segoe UI"/>
          <w:color w:val="4D8055"/>
          <w:sz w:val="21"/>
          <w:szCs w:val="21"/>
          <w:shd w:val="clear" w:color="auto" w:fill="FFFFFF"/>
        </w:rPr>
        <w:t>33274520</w:t>
      </w:r>
    </w:p>
    <w:p w14:paraId="188F1541" w14:textId="77777777" w:rsidR="005B2218" w:rsidRPr="00896EC6" w:rsidRDefault="005B2218" w:rsidP="005B2218">
      <w:pPr>
        <w:pStyle w:val="EndNoteBibliography"/>
        <w:numPr>
          <w:ilvl w:val="0"/>
          <w:numId w:val="8"/>
        </w:numPr>
        <w:spacing w:after="0"/>
      </w:pPr>
      <w:r w:rsidRPr="00896EC6">
        <w:t xml:space="preserve">Rumchev, K., et al., </w:t>
      </w:r>
      <w:r w:rsidRPr="00896EC6">
        <w:rPr>
          <w:i/>
        </w:rPr>
        <w:t>Association of domestic exposure to volatile organic compounds with asthma in young children.</w:t>
      </w:r>
      <w:r w:rsidRPr="00896EC6">
        <w:t xml:space="preserve"> Thorax, 2004. </w:t>
      </w:r>
      <w:r w:rsidRPr="00896EC6">
        <w:rPr>
          <w:b/>
        </w:rPr>
        <w:t>59</w:t>
      </w:r>
      <w:r w:rsidRPr="00896EC6">
        <w:t>(9): p. 746-51.</w:t>
      </w:r>
    </w:p>
    <w:p w14:paraId="442F2712" w14:textId="77777777" w:rsidR="005B2218" w:rsidRPr="008E2DD8" w:rsidRDefault="005B2218" w:rsidP="005B2218">
      <w:pPr>
        <w:pStyle w:val="EndNoteBibliography"/>
        <w:numPr>
          <w:ilvl w:val="0"/>
          <w:numId w:val="8"/>
        </w:numPr>
        <w:spacing w:after="0"/>
      </w:pPr>
      <w:r w:rsidRPr="00896EC6">
        <w:t xml:space="preserve">Martins, P.C., et al., </w:t>
      </w:r>
      <w:r w:rsidRPr="00896EC6">
        <w:rPr>
          <w:i/>
        </w:rPr>
        <w:t>Airways changes related to air pollution exposure in wheezing children.</w:t>
      </w:r>
      <w:r w:rsidRPr="00896EC6">
        <w:t xml:space="preserve"> Eur Respir J, 2012. </w:t>
      </w:r>
      <w:r w:rsidRPr="00896EC6">
        <w:rPr>
          <w:b/>
        </w:rPr>
        <w:t>39</w:t>
      </w:r>
      <w:r w:rsidRPr="00896EC6">
        <w:t>(2): p. 246-53.</w:t>
      </w:r>
    </w:p>
    <w:p w14:paraId="742DDDA2" w14:textId="77777777" w:rsidR="005B2218" w:rsidRPr="00D1675B" w:rsidRDefault="005B2218" w:rsidP="00DC7AB5">
      <w:pPr>
        <w:pStyle w:val="NoSpacing"/>
        <w:rPr>
          <w:b/>
          <w:bCs/>
        </w:rPr>
      </w:pPr>
    </w:p>
    <w:p w14:paraId="7B30D28A" w14:textId="77777777" w:rsidR="00B24449" w:rsidRPr="00D1675B" w:rsidRDefault="00B24449" w:rsidP="00DC7AB5">
      <w:pPr>
        <w:pStyle w:val="NoSpacing"/>
        <w:rPr>
          <w:bCs/>
        </w:rPr>
      </w:pPr>
    </w:p>
    <w:p w14:paraId="1B09F1BE" w14:textId="77777777" w:rsidR="00B24449" w:rsidRPr="00D1675B" w:rsidRDefault="00B24449" w:rsidP="00DC7AB5">
      <w:pPr>
        <w:pStyle w:val="NoSpacing"/>
        <w:rPr>
          <w:bCs/>
        </w:rPr>
      </w:pPr>
    </w:p>
    <w:p w14:paraId="678BD85E" w14:textId="7E326780" w:rsidR="00B90549" w:rsidRPr="00D045DB" w:rsidRDefault="00186CBA" w:rsidP="00186CBA">
      <w:pPr>
        <w:ind w:left="1440" w:hanging="1440"/>
        <w:rPr>
          <w:bCs/>
        </w:rPr>
      </w:pPr>
      <w:r w:rsidRPr="00D045DB">
        <w:rPr>
          <w:b/>
        </w:rPr>
        <w:t>Funding</w:t>
      </w:r>
      <w:r w:rsidR="00BB2974" w:rsidRPr="00D045DB">
        <w:rPr>
          <w:b/>
        </w:rPr>
        <w:t xml:space="preserve"> details</w:t>
      </w:r>
      <w:r w:rsidRPr="00D045DB">
        <w:rPr>
          <w:b/>
        </w:rPr>
        <w:t>:</w:t>
      </w:r>
      <w:r w:rsidR="00797C94" w:rsidRPr="00D1675B">
        <w:rPr>
          <w:b/>
        </w:rPr>
        <w:t xml:space="preserve"> </w:t>
      </w:r>
      <w:r w:rsidR="00D045DB" w:rsidRPr="00D045DB">
        <w:rPr>
          <w:bCs/>
        </w:rPr>
        <w:t xml:space="preserve">Self-funded. </w:t>
      </w:r>
      <w:r w:rsidR="00060FED">
        <w:rPr>
          <w:bCs/>
        </w:rPr>
        <w:t xml:space="preserve"> There is n</w:t>
      </w:r>
      <w:r w:rsidR="00D045DB" w:rsidRPr="00D045DB">
        <w:rPr>
          <w:bCs/>
        </w:rPr>
        <w:t xml:space="preserve">o international fee waiver available. </w:t>
      </w:r>
      <w:r w:rsidR="00060FED">
        <w:rPr>
          <w:bCs/>
        </w:rPr>
        <w:t xml:space="preserve">Fee </w:t>
      </w:r>
      <w:r w:rsidR="00D54836">
        <w:rPr>
          <w:bCs/>
        </w:rPr>
        <w:t>Band 26 (£38,300)</w:t>
      </w:r>
      <w:r w:rsidR="00D045DB" w:rsidRPr="00DF49B5">
        <w:rPr>
          <w:bCs/>
        </w:rPr>
        <w:t>.</w:t>
      </w:r>
    </w:p>
    <w:p w14:paraId="42215CBC" w14:textId="77777777" w:rsidR="00686A5A" w:rsidRPr="00D1675B" w:rsidRDefault="00686A5A" w:rsidP="00186CBA">
      <w:pPr>
        <w:rPr>
          <w:rFonts w:cstheme="minorHAnsi"/>
          <w:color w:val="FF0000"/>
        </w:rPr>
      </w:pPr>
    </w:p>
    <w:p w14:paraId="14EF78F5" w14:textId="00B71D53" w:rsidR="00DC7AB5" w:rsidRPr="00D1675B" w:rsidRDefault="00FD74CF" w:rsidP="00DC7AB5">
      <w:pPr>
        <w:jc w:val="both"/>
        <w:rPr>
          <w:rFonts w:cstheme="minorHAnsi"/>
        </w:rPr>
      </w:pPr>
      <w:r w:rsidRPr="00D1675B">
        <w:rPr>
          <w:rFonts w:cstheme="minorHAnsi"/>
          <w:b/>
        </w:rPr>
        <w:t xml:space="preserve">Project / Funding </w:t>
      </w:r>
      <w:r w:rsidR="00186CBA" w:rsidRPr="00D1675B">
        <w:rPr>
          <w:rFonts w:cstheme="minorHAnsi"/>
          <w:b/>
        </w:rPr>
        <w:t>Enquiries:</w:t>
      </w:r>
      <w:r w:rsidR="00DC7AB5" w:rsidRPr="00D1675B">
        <w:rPr>
          <w:rFonts w:cstheme="minorHAnsi"/>
          <w:b/>
        </w:rPr>
        <w:t xml:space="preserve"> </w:t>
      </w:r>
      <w:r w:rsidR="00A71F7F">
        <w:rPr>
          <w:rFonts w:cstheme="minorHAnsi"/>
          <w:b/>
        </w:rPr>
        <w:t xml:space="preserve">Dr Erol Gaillard </w:t>
      </w:r>
      <w:hyperlink r:id="rId13" w:history="1">
        <w:r w:rsidR="00A71F7F" w:rsidRPr="0076560C">
          <w:rPr>
            <w:rStyle w:val="Hyperlink"/>
            <w:rFonts w:cstheme="minorHAnsi"/>
            <w:b/>
          </w:rPr>
          <w:t>eag15@leicester.ac.uk</w:t>
        </w:r>
      </w:hyperlink>
      <w:r w:rsidR="00A71F7F">
        <w:rPr>
          <w:rFonts w:cstheme="minorHAnsi"/>
          <w:b/>
        </w:rPr>
        <w:t xml:space="preserve"> </w:t>
      </w:r>
    </w:p>
    <w:p w14:paraId="6F973ECF" w14:textId="77777777" w:rsidR="00060FED" w:rsidRDefault="00060FED" w:rsidP="00060FED">
      <w:pPr>
        <w:rPr>
          <w:rFonts w:cstheme="minorHAnsi"/>
          <w:b/>
        </w:rPr>
      </w:pPr>
      <w:r>
        <w:rPr>
          <w:rFonts w:cstheme="minorHAnsi"/>
          <w:b/>
        </w:rPr>
        <w:t xml:space="preserve">General  enquiries to </w:t>
      </w:r>
      <w:hyperlink r:id="rId14" w:history="1">
        <w:r>
          <w:rPr>
            <w:rStyle w:val="Hyperlink"/>
            <w:rFonts w:cstheme="minorHAnsi"/>
            <w:b/>
          </w:rPr>
          <w:t>cls-pgr@le.ac.uk</w:t>
        </w:r>
      </w:hyperlink>
      <w:r>
        <w:rPr>
          <w:rFonts w:cstheme="minorHAnsi"/>
          <w:b/>
        </w:rPr>
        <w:t xml:space="preserve"> </w:t>
      </w:r>
    </w:p>
    <w:p w14:paraId="18516EEE" w14:textId="77777777" w:rsidR="00060FED" w:rsidRDefault="00060FED" w:rsidP="00060FED">
      <w:pPr>
        <w:jc w:val="both"/>
        <w:rPr>
          <w:b/>
        </w:rPr>
      </w:pPr>
      <w:r>
        <w:rPr>
          <w:b/>
        </w:rPr>
        <w:t xml:space="preserve">To apply please refer to </w:t>
      </w:r>
      <w:hyperlink r:id="rId15" w:history="1">
        <w:r>
          <w:rPr>
            <w:rStyle w:val="Hyperlink"/>
            <w:b/>
          </w:rPr>
          <w:t>https://le.ac.uk/study/research-degrees/research-subjects/respiratory-sciences</w:t>
        </w:r>
      </w:hyperlink>
      <w:r>
        <w:rPr>
          <w:b/>
        </w:rPr>
        <w:t xml:space="preserve"> </w:t>
      </w:r>
    </w:p>
    <w:tbl>
      <w:tblPr>
        <w:tblW w:w="8850" w:type="dxa"/>
        <w:tblCellSpacing w:w="0" w:type="dxa"/>
        <w:tblCellMar>
          <w:left w:w="0" w:type="dxa"/>
          <w:right w:w="0" w:type="dxa"/>
        </w:tblCellMar>
        <w:tblLook w:val="04A0" w:firstRow="1" w:lastRow="0" w:firstColumn="1" w:lastColumn="0" w:noHBand="0" w:noVBand="1"/>
      </w:tblPr>
      <w:tblGrid>
        <w:gridCol w:w="8522"/>
        <w:gridCol w:w="328"/>
      </w:tblGrid>
      <w:tr w:rsidR="00B90549" w:rsidRPr="00B90549" w14:paraId="07C920DB" w14:textId="77777777" w:rsidTr="00B90549">
        <w:trPr>
          <w:tblCellSpacing w:w="0" w:type="dxa"/>
        </w:trPr>
        <w:tc>
          <w:tcPr>
            <w:tcW w:w="0" w:type="auto"/>
            <w:tcMar>
              <w:top w:w="0" w:type="dxa"/>
              <w:left w:w="150" w:type="dxa"/>
              <w:bottom w:w="0" w:type="dxa"/>
              <w:right w:w="0" w:type="dxa"/>
            </w:tcMar>
          </w:tcPr>
          <w:p w14:paraId="173DA568" w14:textId="77777777" w:rsidR="00B90549" w:rsidRPr="00B90549" w:rsidRDefault="00B90549" w:rsidP="00B90549">
            <w:pPr>
              <w:rPr>
                <w:b/>
              </w:rPr>
            </w:pPr>
          </w:p>
        </w:tc>
        <w:tc>
          <w:tcPr>
            <w:tcW w:w="0" w:type="auto"/>
          </w:tcPr>
          <w:p w14:paraId="32FF50BD" w14:textId="77777777" w:rsidR="00B90549" w:rsidRPr="00B90549" w:rsidRDefault="00B90549" w:rsidP="00B90549">
            <w:pPr>
              <w:rPr>
                <w:b/>
              </w:rPr>
            </w:pPr>
          </w:p>
        </w:tc>
      </w:tr>
    </w:tbl>
    <w:p w14:paraId="49FE1BE5" w14:textId="77777777" w:rsidR="00B90549" w:rsidRPr="00D1675B" w:rsidRDefault="00B90549" w:rsidP="00186CBA">
      <w:pPr>
        <w:rPr>
          <w:b/>
        </w:rPr>
      </w:pPr>
    </w:p>
    <w:sectPr w:rsidR="00B90549" w:rsidRPr="00D16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935BF"/>
    <w:multiLevelType w:val="hybridMultilevel"/>
    <w:tmpl w:val="618C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61D9B"/>
    <w:multiLevelType w:val="multilevel"/>
    <w:tmpl w:val="D9C8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949F5"/>
    <w:multiLevelType w:val="hybridMultilevel"/>
    <w:tmpl w:val="E5D6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187334"/>
    <w:multiLevelType w:val="hybridMultilevel"/>
    <w:tmpl w:val="D820FB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B9420D9"/>
    <w:multiLevelType w:val="hybridMultilevel"/>
    <w:tmpl w:val="CB1C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921BD"/>
    <w:multiLevelType w:val="hybridMultilevel"/>
    <w:tmpl w:val="B718C2A6"/>
    <w:lvl w:ilvl="0" w:tplc="09820B0C">
      <w:start w:val="1"/>
      <w:numFmt w:val="bullet"/>
      <w:pStyle w:val="HRBulletLis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6" w15:restartNumberingAfterBreak="0">
    <w:nsid w:val="558F0C11"/>
    <w:multiLevelType w:val="hybridMultilevel"/>
    <w:tmpl w:val="2E7254B8"/>
    <w:lvl w:ilvl="0" w:tplc="AF9C9690">
      <w:numFmt w:val="bullet"/>
      <w:lvlText w:val=""/>
      <w:lvlJc w:val="left"/>
      <w:pPr>
        <w:ind w:left="720" w:hanging="360"/>
      </w:pPr>
      <w:rPr>
        <w:rFonts w:ascii="Symbol" w:eastAsiaTheme="minorHAnsi" w:hAnsi="Symbol" w:cstheme="minorBid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4573B4"/>
    <w:multiLevelType w:val="hybridMultilevel"/>
    <w:tmpl w:val="248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BA"/>
    <w:rsid w:val="0002495F"/>
    <w:rsid w:val="00060FED"/>
    <w:rsid w:val="000B797E"/>
    <w:rsid w:val="00186CBA"/>
    <w:rsid w:val="0019477B"/>
    <w:rsid w:val="001B2CC5"/>
    <w:rsid w:val="00242BA4"/>
    <w:rsid w:val="00286CE0"/>
    <w:rsid w:val="002A6BD4"/>
    <w:rsid w:val="00330074"/>
    <w:rsid w:val="003A7DE6"/>
    <w:rsid w:val="003E3E31"/>
    <w:rsid w:val="00407645"/>
    <w:rsid w:val="004C2F09"/>
    <w:rsid w:val="005521BA"/>
    <w:rsid w:val="005B2218"/>
    <w:rsid w:val="005F7F9C"/>
    <w:rsid w:val="00662A0A"/>
    <w:rsid w:val="00686A5A"/>
    <w:rsid w:val="00797C94"/>
    <w:rsid w:val="007A3778"/>
    <w:rsid w:val="007A7D72"/>
    <w:rsid w:val="007C6A7A"/>
    <w:rsid w:val="008862CC"/>
    <w:rsid w:val="008A7BF2"/>
    <w:rsid w:val="008D33C8"/>
    <w:rsid w:val="008F10FC"/>
    <w:rsid w:val="00A01C0F"/>
    <w:rsid w:val="00A5584E"/>
    <w:rsid w:val="00A71F7F"/>
    <w:rsid w:val="00B17249"/>
    <w:rsid w:val="00B24449"/>
    <w:rsid w:val="00B90549"/>
    <w:rsid w:val="00BB2974"/>
    <w:rsid w:val="00BE0D23"/>
    <w:rsid w:val="00D045DB"/>
    <w:rsid w:val="00D1675B"/>
    <w:rsid w:val="00D54836"/>
    <w:rsid w:val="00DC7AB5"/>
    <w:rsid w:val="00DF49B5"/>
    <w:rsid w:val="00E7657A"/>
    <w:rsid w:val="00FD7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CF47"/>
  <w15:chartTrackingRefBased/>
  <w15:docId w15:val="{77B3D2A9-8691-4CDC-B7D9-713A6D83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CBA"/>
    <w:rPr>
      <w:color w:val="0563C1" w:themeColor="hyperlink"/>
      <w:u w:val="single"/>
    </w:rPr>
  </w:style>
  <w:style w:type="paragraph" w:styleId="NoSpacing">
    <w:name w:val="No Spacing"/>
    <w:uiPriority w:val="1"/>
    <w:qFormat/>
    <w:rsid w:val="00DC7AB5"/>
    <w:pPr>
      <w:spacing w:after="0" w:line="240" w:lineRule="auto"/>
    </w:pPr>
  </w:style>
  <w:style w:type="paragraph" w:customStyle="1" w:styleId="HRBulletList">
    <w:name w:val="HR Bullet List"/>
    <w:uiPriority w:val="99"/>
    <w:qFormat/>
    <w:rsid w:val="00DC7AB5"/>
    <w:pPr>
      <w:numPr>
        <w:numId w:val="1"/>
      </w:numPr>
      <w:spacing w:after="11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DC7AB5"/>
    <w:rPr>
      <w:color w:val="954F72" w:themeColor="followedHyperlink"/>
      <w:u w:val="single"/>
    </w:rPr>
  </w:style>
  <w:style w:type="paragraph" w:styleId="ListParagraph">
    <w:name w:val="List Paragraph"/>
    <w:basedOn w:val="Normal"/>
    <w:uiPriority w:val="34"/>
    <w:qFormat/>
    <w:rsid w:val="00B24449"/>
    <w:pPr>
      <w:ind w:left="720"/>
      <w:contextualSpacing/>
    </w:pPr>
  </w:style>
  <w:style w:type="paragraph" w:styleId="NormalWeb">
    <w:name w:val="Normal (Web)"/>
    <w:basedOn w:val="Normal"/>
    <w:uiPriority w:val="99"/>
    <w:semiHidden/>
    <w:unhideWhenUsed/>
    <w:rsid w:val="00686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6A5A"/>
    <w:rPr>
      <w:b/>
      <w:bCs/>
    </w:rPr>
  </w:style>
  <w:style w:type="paragraph" w:customStyle="1" w:styleId="msonormal0">
    <w:name w:val="msonormal"/>
    <w:basedOn w:val="Normal"/>
    <w:rsid w:val="00B90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C6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7A"/>
    <w:rPr>
      <w:rFonts w:ascii="Segoe UI" w:hAnsi="Segoe UI" w:cs="Segoe UI"/>
      <w:sz w:val="18"/>
      <w:szCs w:val="18"/>
    </w:rPr>
  </w:style>
  <w:style w:type="character" w:styleId="UnresolvedMention">
    <w:name w:val="Unresolved Mention"/>
    <w:basedOn w:val="DefaultParagraphFont"/>
    <w:uiPriority w:val="99"/>
    <w:semiHidden/>
    <w:unhideWhenUsed/>
    <w:rsid w:val="00B17249"/>
    <w:rPr>
      <w:color w:val="605E5C"/>
      <w:shd w:val="clear" w:color="auto" w:fill="E1DFDD"/>
    </w:rPr>
  </w:style>
  <w:style w:type="paragraph" w:styleId="CommentText">
    <w:name w:val="annotation text"/>
    <w:basedOn w:val="Normal"/>
    <w:link w:val="CommentTextChar"/>
    <w:uiPriority w:val="99"/>
    <w:unhideWhenUsed/>
    <w:rsid w:val="005B2218"/>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5B2218"/>
    <w:rPr>
      <w:kern w:val="2"/>
      <w:sz w:val="20"/>
      <w:szCs w:val="20"/>
      <w14:ligatures w14:val="standardContextual"/>
    </w:rPr>
  </w:style>
  <w:style w:type="character" w:customStyle="1" w:styleId="docsum-authors">
    <w:name w:val="docsum-authors"/>
    <w:basedOn w:val="DefaultParagraphFont"/>
    <w:rsid w:val="005B2218"/>
  </w:style>
  <w:style w:type="character" w:customStyle="1" w:styleId="docsum-journal-citation">
    <w:name w:val="docsum-journal-citation"/>
    <w:basedOn w:val="DefaultParagraphFont"/>
    <w:rsid w:val="005B2218"/>
  </w:style>
  <w:style w:type="character" w:customStyle="1" w:styleId="citation-part">
    <w:name w:val="citation-part"/>
    <w:basedOn w:val="DefaultParagraphFont"/>
    <w:rsid w:val="005B2218"/>
  </w:style>
  <w:style w:type="character" w:customStyle="1" w:styleId="docsum-pmid">
    <w:name w:val="docsum-pmid"/>
    <w:basedOn w:val="DefaultParagraphFont"/>
    <w:rsid w:val="005B2218"/>
  </w:style>
  <w:style w:type="paragraph" w:customStyle="1" w:styleId="EndNoteBibliography">
    <w:name w:val="EndNote Bibliography"/>
    <w:basedOn w:val="Normal"/>
    <w:link w:val="EndNoteBibliographyChar"/>
    <w:rsid w:val="005B2218"/>
    <w:pPr>
      <w:spacing w:line="240" w:lineRule="auto"/>
      <w:ind w:firstLine="284"/>
      <w:jc w:val="both"/>
    </w:pPr>
    <w:rPr>
      <w:rFonts w:ascii="Calibri" w:hAnsi="Calibri" w:cs="Calibri"/>
      <w:noProof/>
      <w:sz w:val="24"/>
      <w:lang w:val="en-US"/>
    </w:rPr>
  </w:style>
  <w:style w:type="character" w:customStyle="1" w:styleId="EndNoteBibliographyChar">
    <w:name w:val="EndNote Bibliography Char"/>
    <w:basedOn w:val="DefaultParagraphFont"/>
    <w:link w:val="EndNoteBibliography"/>
    <w:rsid w:val="005B2218"/>
    <w:rPr>
      <w:rFonts w:ascii="Calibri" w:hAnsi="Calibri" w:cs="Calibri"/>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18529">
      <w:bodyDiv w:val="1"/>
      <w:marLeft w:val="0"/>
      <w:marRight w:val="0"/>
      <w:marTop w:val="0"/>
      <w:marBottom w:val="0"/>
      <w:divBdr>
        <w:top w:val="none" w:sz="0" w:space="0" w:color="auto"/>
        <w:left w:val="none" w:sz="0" w:space="0" w:color="auto"/>
        <w:bottom w:val="none" w:sz="0" w:space="0" w:color="auto"/>
        <w:right w:val="none" w:sz="0" w:space="0" w:color="auto"/>
      </w:divBdr>
    </w:div>
    <w:div w:id="18683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ir-pollution-applying-all-our-health/air-pollution-applying-all-our-health" TargetMode="External"/><Relationship Id="rId13" Type="http://schemas.openxmlformats.org/officeDocument/2006/relationships/hyperlink" Target="mailto:eag15@leicester.ac.uk" TargetMode="External"/><Relationship Id="rId3" Type="http://schemas.openxmlformats.org/officeDocument/2006/relationships/styles" Target="styles.xml"/><Relationship Id="rId7" Type="http://schemas.openxmlformats.org/officeDocument/2006/relationships/hyperlink" Target="mailto:lfc11@leicester.ac.uk" TargetMode="External"/><Relationship Id="rId12" Type="http://schemas.openxmlformats.org/officeDocument/2006/relationships/hyperlink" Target="https://www.england.nhs.uk/about/equality/equality-hub/national-healthcare-inequalities-improvement-programme/core20plus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eag15@leicester.ac.uk" TargetMode="External"/><Relationship Id="rId11" Type="http://schemas.openxmlformats.org/officeDocument/2006/relationships/hyperlink" Target="https://www.gov.uk/government/publications/clean-air-strategy-2019" TargetMode="External"/><Relationship Id="rId5" Type="http://schemas.openxmlformats.org/officeDocument/2006/relationships/webSettings" Target="webSettings.xml"/><Relationship Id="rId15" Type="http://schemas.openxmlformats.org/officeDocument/2006/relationships/hyperlink" Target="https://le.ac.uk/study/research-degrees/research-subjects/respiratory-sciences" TargetMode="External"/><Relationship Id="rId10" Type="http://schemas.openxmlformats.org/officeDocument/2006/relationships/hyperlink" Target="https://www.nice.org.uk/guidance/ng149/chapter/Rationale-and-impact" TargetMode="External"/><Relationship Id="rId4" Type="http://schemas.openxmlformats.org/officeDocument/2006/relationships/settings" Target="settings.xml"/><Relationship Id="rId9" Type="http://schemas.openxmlformats.org/officeDocument/2006/relationships/hyperlink" Target="https://www.blf.org.uk/take-action/campaign/nhs-toxic-air-report" TargetMode="External"/><Relationship Id="rId14" Type="http://schemas.openxmlformats.org/officeDocument/2006/relationships/hyperlink" Target="mailto:cls-pgr@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FEEAE-1A80-4BA4-980F-6B9F104B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13</cp:revision>
  <dcterms:created xsi:type="dcterms:W3CDTF">2024-10-02T10:19:00Z</dcterms:created>
  <dcterms:modified xsi:type="dcterms:W3CDTF">2024-10-30T16:09:00Z</dcterms:modified>
</cp:coreProperties>
</file>