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Default="00B90549" w:rsidP="00B24449">
      <w:pPr>
        <w:rPr>
          <w:b/>
        </w:rPr>
      </w:pPr>
      <w:r>
        <w:rPr>
          <w:b/>
        </w:rPr>
        <w:t>Funding Source:</w:t>
      </w:r>
      <w:r w:rsidR="007A3778">
        <w:rPr>
          <w:b/>
        </w:rPr>
        <w:t xml:space="preserve"> Self-Funded</w:t>
      </w:r>
    </w:p>
    <w:p w14:paraId="7CAD898A" w14:textId="0ED24C79" w:rsidR="00186CBA" w:rsidRPr="00D1675B" w:rsidRDefault="00B90549" w:rsidP="00B24449">
      <w:pPr>
        <w:rPr>
          <w:b/>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B774AC" w:rsidRPr="00B774AC">
        <w:rPr>
          <w:bCs/>
        </w:rPr>
        <w:t xml:space="preserve">January </w:t>
      </w:r>
      <w:r w:rsidR="00F028E3" w:rsidRPr="00B774AC">
        <w:rPr>
          <w:bCs/>
        </w:rPr>
        <w:t>202</w:t>
      </w:r>
      <w:r w:rsidR="00B774AC" w:rsidRPr="00B774AC">
        <w:rPr>
          <w:bCs/>
        </w:rPr>
        <w:t>5</w:t>
      </w:r>
    </w:p>
    <w:p w14:paraId="28826241" w14:textId="544D379A" w:rsidR="00797C94" w:rsidRPr="00D1675B" w:rsidRDefault="00797C94" w:rsidP="00797C94">
      <w:pPr>
        <w:rPr>
          <w:b/>
          <w:color w:val="FF0000"/>
        </w:rPr>
      </w:pPr>
      <w:r w:rsidRPr="00D1675B">
        <w:rPr>
          <w:b/>
        </w:rPr>
        <w:t xml:space="preserve">Closing date </w:t>
      </w:r>
      <w:r w:rsidR="00B90549">
        <w:rPr>
          <w:b/>
        </w:rPr>
        <w:t>for applications:</w:t>
      </w:r>
      <w:r w:rsidR="00B774AC">
        <w:rPr>
          <w:b/>
        </w:rPr>
        <w:t xml:space="preserve"> </w:t>
      </w:r>
      <w:r w:rsidR="00B774AC" w:rsidRPr="00B774AC">
        <w:rPr>
          <w:bCs/>
        </w:rPr>
        <w:t>Open ended</w:t>
      </w:r>
    </w:p>
    <w:p w14:paraId="2D00197A" w14:textId="2155EF5C" w:rsidR="00186CBA" w:rsidRDefault="00186CBA" w:rsidP="00186CBA">
      <w:pPr>
        <w:ind w:left="1440" w:hanging="1440"/>
        <w:rPr>
          <w:rStyle w:val="Hyperlink"/>
          <w:color w:val="FF0000"/>
          <w:u w:val="none"/>
        </w:rPr>
      </w:pPr>
      <w:r w:rsidRPr="00D1675B">
        <w:rPr>
          <w:rStyle w:val="Hyperlink"/>
          <w:b/>
          <w:color w:val="auto"/>
          <w:u w:val="none"/>
        </w:rPr>
        <w:t>Eligibility:</w:t>
      </w:r>
      <w:r w:rsidR="00797C94" w:rsidRPr="00F028E3">
        <w:rPr>
          <w:rStyle w:val="Hyperlink"/>
          <w:b/>
          <w:color w:val="auto"/>
          <w:u w:val="none"/>
        </w:rPr>
        <w:t xml:space="preserve"> </w:t>
      </w:r>
      <w:r w:rsidR="00F028E3" w:rsidRPr="00F028E3">
        <w:rPr>
          <w:rStyle w:val="Hyperlink"/>
          <w:color w:val="auto"/>
          <w:u w:val="none"/>
        </w:rPr>
        <w:t>International</w:t>
      </w:r>
    </w:p>
    <w:p w14:paraId="77DE2A32" w14:textId="67A54DBE"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F028E3">
        <w:t>Respiratory Sciences</w:t>
      </w:r>
    </w:p>
    <w:p w14:paraId="2105A7F1" w14:textId="7EF3A7BD" w:rsidR="00B90549" w:rsidRPr="00F028E3" w:rsidRDefault="00B90549" w:rsidP="00B90549">
      <w:r w:rsidRPr="00D1675B">
        <w:rPr>
          <w:b/>
        </w:rPr>
        <w:t>Supervisors:</w:t>
      </w:r>
      <w:r w:rsidRPr="00D1675B">
        <w:tab/>
      </w:r>
      <w:r w:rsidR="00F028E3" w:rsidRPr="00F028E3">
        <w:t xml:space="preserve">Professor David Cousins </w:t>
      </w:r>
      <w:hyperlink r:id="rId6" w:history="1">
        <w:r w:rsidR="00B774AC" w:rsidRPr="00363555">
          <w:rPr>
            <w:rStyle w:val="Hyperlink"/>
          </w:rPr>
          <w:t>dc282@leicester.ac.uk</w:t>
        </w:r>
      </w:hyperlink>
      <w:r w:rsidR="00B774AC">
        <w:t xml:space="preserve"> </w:t>
      </w:r>
    </w:p>
    <w:p w14:paraId="7108920E" w14:textId="083EB390" w:rsidR="00186CBA" w:rsidRPr="00B774AC" w:rsidRDefault="00186CBA" w:rsidP="00DC7AB5">
      <w:pPr>
        <w:pStyle w:val="NoSpacing"/>
        <w:rPr>
          <w:bCs/>
        </w:rPr>
      </w:pPr>
      <w:r w:rsidRPr="00D1675B">
        <w:rPr>
          <w:b/>
        </w:rPr>
        <w:t>Project</w:t>
      </w:r>
      <w:r w:rsidR="00BB2974" w:rsidRPr="00D1675B">
        <w:rPr>
          <w:b/>
        </w:rPr>
        <w:t xml:space="preserve"> Title</w:t>
      </w:r>
      <w:r w:rsidRPr="00D1675B">
        <w:rPr>
          <w:b/>
        </w:rPr>
        <w:t xml:space="preserve">: </w:t>
      </w:r>
      <w:r w:rsidRPr="00D1675B">
        <w:rPr>
          <w:b/>
        </w:rPr>
        <w:tab/>
      </w:r>
      <w:r w:rsidR="00F028E3" w:rsidRPr="00B774AC">
        <w:rPr>
          <w:bCs/>
        </w:rPr>
        <w:t>Examining the role of IL18R1 and IL18RAP in asthma</w:t>
      </w:r>
    </w:p>
    <w:p w14:paraId="70D80431" w14:textId="77777777" w:rsidR="00186CBA" w:rsidRPr="00D1675B" w:rsidRDefault="00186CBA" w:rsidP="00186CBA">
      <w:pPr>
        <w:ind w:left="1440" w:hanging="1440"/>
        <w:rPr>
          <w:bCs/>
        </w:rPr>
      </w:pPr>
    </w:p>
    <w:p w14:paraId="2A25B53A" w14:textId="75B33BB9" w:rsidR="00186CBA" w:rsidRPr="00D1675B" w:rsidRDefault="00186CBA" w:rsidP="00186CBA">
      <w:pPr>
        <w:ind w:left="1440" w:hanging="1440"/>
        <w:rPr>
          <w:b/>
          <w:bCs/>
        </w:rPr>
      </w:pPr>
      <w:r w:rsidRPr="00D1675B">
        <w:rPr>
          <w:b/>
          <w:bCs/>
        </w:rPr>
        <w:t>Project Description:</w:t>
      </w:r>
    </w:p>
    <w:p w14:paraId="121F3945" w14:textId="77777777" w:rsidR="00F028E3" w:rsidRPr="00B774AC" w:rsidRDefault="00F028E3" w:rsidP="00F028E3">
      <w:pPr>
        <w:widowControl w:val="0"/>
        <w:autoSpaceDE w:val="0"/>
        <w:autoSpaceDN w:val="0"/>
        <w:adjustRightInd w:val="0"/>
        <w:rPr>
          <w:b/>
        </w:rPr>
      </w:pPr>
      <w:r w:rsidRPr="00B774AC">
        <w:rPr>
          <w:b/>
        </w:rPr>
        <w:t>Background</w:t>
      </w:r>
    </w:p>
    <w:p w14:paraId="52E4D4D3" w14:textId="77777777" w:rsidR="00F028E3" w:rsidRPr="00B774AC" w:rsidRDefault="00F028E3" w:rsidP="00F028E3">
      <w:pPr>
        <w:widowControl w:val="0"/>
        <w:autoSpaceDE w:val="0"/>
        <w:autoSpaceDN w:val="0"/>
        <w:adjustRightInd w:val="0"/>
        <w:rPr>
          <w:bCs/>
        </w:rPr>
      </w:pPr>
      <w:r w:rsidRPr="00B774AC">
        <w:rPr>
          <w:bCs/>
        </w:rPr>
        <w:t>IL-18 is a proinflammatory cytokine though to be involved in the induction and regulation of Type 1 immune responses (1). It functions by binding to the IL18 receptor which is composed of two proteins, IL-18 receptor 1 (IL18R1) and IL-18 receptor accessory protein (IL18RAP) (2). Both genes are found in a gene cluster on human chromosome 2q that has been associated with asthma in genome wide association studies (3). The precise role of IL18 and its receptor in asthma pathogenesis is unclear.</w:t>
      </w:r>
    </w:p>
    <w:p w14:paraId="461D8141" w14:textId="77777777" w:rsidR="00F028E3" w:rsidRPr="00B774AC" w:rsidRDefault="00F028E3" w:rsidP="00F028E3">
      <w:pPr>
        <w:widowControl w:val="0"/>
        <w:autoSpaceDE w:val="0"/>
        <w:autoSpaceDN w:val="0"/>
        <w:adjustRightInd w:val="0"/>
        <w:rPr>
          <w:b/>
        </w:rPr>
      </w:pPr>
      <w:r w:rsidRPr="00B774AC">
        <w:rPr>
          <w:b/>
        </w:rPr>
        <w:t>Aims</w:t>
      </w:r>
    </w:p>
    <w:p w14:paraId="74F48755" w14:textId="77777777" w:rsidR="00F028E3" w:rsidRPr="00B774AC" w:rsidRDefault="00F028E3" w:rsidP="00F028E3">
      <w:pPr>
        <w:rPr>
          <w:bCs/>
        </w:rPr>
      </w:pPr>
      <w:r w:rsidRPr="00B774AC">
        <w:rPr>
          <w:bCs/>
        </w:rPr>
        <w:t>To investigate expression and function of the IL-18 receptor on immune cell types in peripheral blood samples from asthma and control subjects</w:t>
      </w:r>
    </w:p>
    <w:p w14:paraId="5799DC66" w14:textId="77777777" w:rsidR="00F028E3" w:rsidRPr="00B774AC" w:rsidRDefault="00F028E3" w:rsidP="00B774AC">
      <w:pPr>
        <w:widowControl w:val="0"/>
        <w:autoSpaceDE w:val="0"/>
        <w:autoSpaceDN w:val="0"/>
        <w:adjustRightInd w:val="0"/>
        <w:rPr>
          <w:b/>
        </w:rPr>
      </w:pPr>
      <w:r w:rsidRPr="00B774AC">
        <w:rPr>
          <w:b/>
        </w:rPr>
        <w:t>Objectives</w:t>
      </w:r>
    </w:p>
    <w:p w14:paraId="25960E64" w14:textId="1009C776" w:rsidR="00F028E3" w:rsidRPr="00B774AC" w:rsidRDefault="00F028E3" w:rsidP="00B774AC">
      <w:pPr>
        <w:rPr>
          <w:bCs/>
        </w:rPr>
      </w:pPr>
      <w:r w:rsidRPr="00B774AC">
        <w:rPr>
          <w:bCs/>
        </w:rPr>
        <w:t>Clone IL18R1 and IL18RAP genes into a lentiviral expression vector containing a fluorescent reporter</w:t>
      </w:r>
    </w:p>
    <w:p w14:paraId="08B2D0D2" w14:textId="495D089F" w:rsidR="00F028E3" w:rsidRPr="00B774AC" w:rsidRDefault="00F028E3" w:rsidP="00B774AC">
      <w:pPr>
        <w:rPr>
          <w:bCs/>
        </w:rPr>
      </w:pPr>
      <w:r w:rsidRPr="00B774AC">
        <w:rPr>
          <w:bCs/>
        </w:rPr>
        <w:t>Overexpress IL18R1 and IL18RAP in HEK293 cells</w:t>
      </w:r>
    </w:p>
    <w:p w14:paraId="4F01CE7F" w14:textId="309090BA" w:rsidR="00F028E3" w:rsidRPr="00B774AC" w:rsidRDefault="00F028E3" w:rsidP="00B774AC">
      <w:pPr>
        <w:rPr>
          <w:bCs/>
        </w:rPr>
      </w:pPr>
      <w:r w:rsidRPr="00B774AC">
        <w:rPr>
          <w:bCs/>
        </w:rPr>
        <w:t>Test commercially available antibodies recognizing IL18R1 and IL18RAP by flow cytometry and western blot.</w:t>
      </w:r>
    </w:p>
    <w:p w14:paraId="135BBF8C" w14:textId="77777777" w:rsidR="00F028E3" w:rsidRPr="00B774AC" w:rsidRDefault="00F028E3" w:rsidP="00B774AC">
      <w:pPr>
        <w:rPr>
          <w:bCs/>
        </w:rPr>
      </w:pPr>
      <w:r w:rsidRPr="00B774AC">
        <w:rPr>
          <w:bCs/>
        </w:rPr>
        <w:t>Examine expression of IL18R1 on immune cell types in peripheral blood samples.</w:t>
      </w:r>
    </w:p>
    <w:p w14:paraId="4FBEB7DC" w14:textId="0FFADFE8" w:rsidR="00F028E3" w:rsidRPr="00B774AC" w:rsidRDefault="00F028E3" w:rsidP="00B774AC">
      <w:pPr>
        <w:rPr>
          <w:bCs/>
        </w:rPr>
      </w:pPr>
      <w:r w:rsidRPr="00B774AC">
        <w:rPr>
          <w:bCs/>
        </w:rPr>
        <w:t>Using in vitro assays to examine the effect of IL18 on immune cell function.</w:t>
      </w:r>
    </w:p>
    <w:p w14:paraId="28FF098D" w14:textId="13367AB8" w:rsidR="00F028E3" w:rsidRPr="00B774AC" w:rsidRDefault="00F028E3" w:rsidP="00B774AC">
      <w:pPr>
        <w:rPr>
          <w:bCs/>
        </w:rPr>
      </w:pPr>
      <w:r w:rsidRPr="00B774AC">
        <w:rPr>
          <w:bCs/>
        </w:rPr>
        <w:t>Compare effect of IL18 on immune cell function in healthy and asthmatic subjects.</w:t>
      </w:r>
    </w:p>
    <w:p w14:paraId="66F9591E" w14:textId="77777777" w:rsidR="00F028E3" w:rsidRPr="00B774AC" w:rsidRDefault="00F028E3" w:rsidP="00B774AC">
      <w:pPr>
        <w:widowControl w:val="0"/>
        <w:autoSpaceDE w:val="0"/>
        <w:autoSpaceDN w:val="0"/>
        <w:adjustRightInd w:val="0"/>
        <w:rPr>
          <w:b/>
        </w:rPr>
      </w:pPr>
      <w:r w:rsidRPr="00B774AC">
        <w:rPr>
          <w:b/>
        </w:rPr>
        <w:t>Experimental plan and techniques to be used</w:t>
      </w:r>
    </w:p>
    <w:p w14:paraId="589A28B7" w14:textId="77777777" w:rsidR="00B774AC" w:rsidRDefault="00F028E3" w:rsidP="00B774AC">
      <w:pPr>
        <w:rPr>
          <w:bCs/>
        </w:rPr>
      </w:pPr>
      <w:r w:rsidRPr="00B774AC">
        <w:rPr>
          <w:bCs/>
        </w:rPr>
        <w:t>Molecular Biology including restriction digestion, PCR, DNA sequencing, transfection of mammalian cells</w:t>
      </w:r>
    </w:p>
    <w:p w14:paraId="3AA54500" w14:textId="37627E75" w:rsidR="00F028E3" w:rsidRPr="00B774AC" w:rsidRDefault="00F028E3" w:rsidP="00B774AC">
      <w:pPr>
        <w:rPr>
          <w:bCs/>
        </w:rPr>
      </w:pPr>
      <w:r w:rsidRPr="00B774AC">
        <w:rPr>
          <w:bCs/>
        </w:rPr>
        <w:t>Lentiviral particle production and transduction of primary human immune cells</w:t>
      </w:r>
    </w:p>
    <w:p w14:paraId="7154EF42" w14:textId="77777777" w:rsidR="00F028E3" w:rsidRPr="00B774AC" w:rsidRDefault="00F028E3" w:rsidP="00B774AC">
      <w:pPr>
        <w:rPr>
          <w:bCs/>
        </w:rPr>
      </w:pPr>
      <w:r w:rsidRPr="00B774AC">
        <w:rPr>
          <w:bCs/>
        </w:rPr>
        <w:t>Advanced multi colour flow cytometry</w:t>
      </w:r>
    </w:p>
    <w:p w14:paraId="71BA5654" w14:textId="77777777" w:rsidR="00B774AC" w:rsidRDefault="00F028E3" w:rsidP="00B774AC">
      <w:pPr>
        <w:rPr>
          <w:bCs/>
        </w:rPr>
      </w:pPr>
      <w:r w:rsidRPr="00B774AC">
        <w:rPr>
          <w:bCs/>
        </w:rPr>
        <w:t>Real-time quantitative RT-PCR using TaqMan chemistry</w:t>
      </w:r>
    </w:p>
    <w:p w14:paraId="4A3ACDD4" w14:textId="2FAF436C" w:rsidR="00F028E3" w:rsidRPr="00B774AC" w:rsidRDefault="00F028E3" w:rsidP="00B774AC">
      <w:pPr>
        <w:rPr>
          <w:bCs/>
        </w:rPr>
      </w:pPr>
      <w:r w:rsidRPr="00B774AC">
        <w:rPr>
          <w:bCs/>
        </w:rPr>
        <w:lastRenderedPageBreak/>
        <w:t>Western blotting</w:t>
      </w:r>
    </w:p>
    <w:p w14:paraId="64C52BDE" w14:textId="77777777" w:rsidR="00B24449" w:rsidRPr="00D1675B" w:rsidRDefault="00B24449" w:rsidP="00DC7AB5">
      <w:pPr>
        <w:pStyle w:val="NoSpacing"/>
        <w:rPr>
          <w:b/>
          <w:bCs/>
        </w:rPr>
      </w:pPr>
      <w:r w:rsidRPr="00D1675B">
        <w:rPr>
          <w:b/>
          <w:bCs/>
        </w:rPr>
        <w:t xml:space="preserve">References: </w:t>
      </w:r>
    </w:p>
    <w:p w14:paraId="5F01A7B2" w14:textId="77777777" w:rsidR="00F028E3" w:rsidRPr="00B774AC" w:rsidRDefault="00F028E3" w:rsidP="00F028E3">
      <w:pPr>
        <w:spacing w:line="276" w:lineRule="auto"/>
        <w:rPr>
          <w:bCs/>
        </w:rPr>
      </w:pPr>
      <w:r w:rsidRPr="00B774AC">
        <w:rPr>
          <w:bCs/>
        </w:rPr>
        <w:t>(1) Sims, J. E. &amp; Smith, D. E. The IL-1 family: regulators of immunity. Nat Rev Immunol 10, 89–102 (2010).</w:t>
      </w:r>
    </w:p>
    <w:p w14:paraId="5D8B4DE6" w14:textId="77777777" w:rsidR="00F028E3" w:rsidRPr="00B774AC" w:rsidRDefault="00F028E3" w:rsidP="00F028E3">
      <w:pPr>
        <w:spacing w:line="276" w:lineRule="auto"/>
        <w:rPr>
          <w:bCs/>
        </w:rPr>
      </w:pPr>
      <w:r w:rsidRPr="00B774AC">
        <w:rPr>
          <w:bCs/>
        </w:rPr>
        <w:t>(2) Boraschi, D., Italiani, P., Weil, S. &amp; Martin, M. U. The family of the interleukin-1 receptors. Immunol Rev 281, 197–232 (2018).</w:t>
      </w:r>
    </w:p>
    <w:p w14:paraId="44386285" w14:textId="77777777" w:rsidR="00F028E3" w:rsidRPr="00B774AC" w:rsidRDefault="00F028E3" w:rsidP="00F028E3">
      <w:pPr>
        <w:spacing w:line="276" w:lineRule="auto"/>
        <w:rPr>
          <w:bCs/>
        </w:rPr>
      </w:pPr>
      <w:r w:rsidRPr="00B774AC">
        <w:rPr>
          <w:bCs/>
        </w:rPr>
        <w:t>(3) Shrine, N. et al. Moderate-to-severe asthma in individuals of European ancestry: a genome-wide association study. The Lancet Respiratory Medicine 7, 20–34 (2019).</w:t>
      </w:r>
    </w:p>
    <w:p w14:paraId="1B09F1BE" w14:textId="77777777" w:rsidR="00B24449" w:rsidRPr="00D1675B" w:rsidRDefault="00B24449" w:rsidP="00DC7AB5">
      <w:pPr>
        <w:pStyle w:val="NoSpacing"/>
        <w:rPr>
          <w:bCs/>
        </w:rPr>
      </w:pPr>
    </w:p>
    <w:p w14:paraId="678BD85E" w14:textId="2FA52468" w:rsidR="00B90549" w:rsidRPr="00B774AC" w:rsidRDefault="00005741" w:rsidP="00186CBA">
      <w:pPr>
        <w:ind w:left="1440" w:hanging="1440"/>
        <w:rPr>
          <w:bCs/>
        </w:rPr>
      </w:pPr>
      <w:r>
        <w:rPr>
          <w:b/>
        </w:rPr>
        <w:t>Fee</w:t>
      </w:r>
      <w:r w:rsidR="00BB2974" w:rsidRPr="00BA7F72">
        <w:rPr>
          <w:b/>
        </w:rPr>
        <w:t xml:space="preserve"> details</w:t>
      </w:r>
      <w:r w:rsidR="00186CBA" w:rsidRPr="00BA7F72">
        <w:rPr>
          <w:b/>
        </w:rPr>
        <w:t>:</w:t>
      </w:r>
      <w:r w:rsidR="00797C94" w:rsidRPr="00BA7F72">
        <w:rPr>
          <w:b/>
        </w:rPr>
        <w:t xml:space="preserve"> </w:t>
      </w:r>
      <w:r w:rsidR="00B774AC" w:rsidRPr="00BA7F72">
        <w:rPr>
          <w:bCs/>
        </w:rPr>
        <w:t>Self</w:t>
      </w:r>
      <w:r w:rsidR="00B774AC" w:rsidRPr="00B774AC">
        <w:rPr>
          <w:bCs/>
        </w:rPr>
        <w:t xml:space="preserve">-funded international students.  No fee waiver available. </w:t>
      </w:r>
      <w:r>
        <w:rPr>
          <w:bCs/>
        </w:rPr>
        <w:t xml:space="preserve">Fee </w:t>
      </w:r>
      <w:r w:rsidR="009953FC">
        <w:rPr>
          <w:bCs/>
        </w:rPr>
        <w:t>Band 26 (£38,300)</w:t>
      </w:r>
    </w:p>
    <w:p w14:paraId="3AD07CAA" w14:textId="77777777" w:rsidR="00005741" w:rsidRDefault="00005741" w:rsidP="00B774AC">
      <w:pPr>
        <w:rPr>
          <w:b/>
          <w:bCs/>
        </w:rPr>
      </w:pPr>
    </w:p>
    <w:p w14:paraId="369F2F89" w14:textId="3E82CBC8" w:rsidR="00B774AC" w:rsidRPr="00F028E3" w:rsidRDefault="00B774AC" w:rsidP="00B774AC">
      <w:r w:rsidRPr="00B774AC">
        <w:rPr>
          <w:b/>
          <w:bCs/>
        </w:rPr>
        <w:t>Project/Funding enquiries</w:t>
      </w:r>
      <w:r>
        <w:t xml:space="preserve">: </w:t>
      </w:r>
      <w:r w:rsidRPr="00F028E3">
        <w:t xml:space="preserve">Professor David Cousins </w:t>
      </w:r>
      <w:hyperlink r:id="rId7" w:history="1">
        <w:r w:rsidRPr="00363555">
          <w:rPr>
            <w:rStyle w:val="Hyperlink"/>
          </w:rPr>
          <w:t>dc282@leicester.ac.uk</w:t>
        </w:r>
      </w:hyperlink>
      <w:r>
        <w:t xml:space="preserve"> </w:t>
      </w:r>
    </w:p>
    <w:p w14:paraId="2014A3D9" w14:textId="77777777" w:rsidR="00005741" w:rsidRDefault="00005741" w:rsidP="00005741">
      <w:pPr>
        <w:rPr>
          <w:rFonts w:cstheme="minorHAnsi"/>
          <w:b/>
        </w:rPr>
      </w:pPr>
      <w:r>
        <w:rPr>
          <w:rFonts w:cstheme="minorHAnsi"/>
          <w:b/>
        </w:rPr>
        <w:t xml:space="preserve">General  enquiries to </w:t>
      </w:r>
      <w:hyperlink r:id="rId8" w:history="1">
        <w:r>
          <w:rPr>
            <w:rStyle w:val="Hyperlink"/>
            <w:rFonts w:cstheme="minorHAnsi"/>
            <w:b/>
          </w:rPr>
          <w:t>cls-pgr@le.ac.uk</w:t>
        </w:r>
      </w:hyperlink>
      <w:r>
        <w:rPr>
          <w:rFonts w:cstheme="minorHAnsi"/>
          <w:b/>
        </w:rPr>
        <w:t xml:space="preserve"> </w:t>
      </w:r>
    </w:p>
    <w:p w14:paraId="52DE8AE1" w14:textId="77777777" w:rsidR="00005741" w:rsidRDefault="00005741" w:rsidP="00005741">
      <w:pPr>
        <w:jc w:val="both"/>
        <w:rPr>
          <w:b/>
        </w:rPr>
      </w:pPr>
      <w:r>
        <w:rPr>
          <w:b/>
        </w:rPr>
        <w:t xml:space="preserve">To apply please refer to </w:t>
      </w:r>
      <w:hyperlink r:id="rId9" w:history="1">
        <w:r>
          <w:rPr>
            <w:rStyle w:val="Hyperlink"/>
            <w:b/>
          </w:rPr>
          <w:t>https://le.ac.uk/study/research-degrees/research-subjects/respiratory-sciences</w:t>
        </w:r>
      </w:hyperlink>
      <w:r>
        <w:rPr>
          <w:b/>
        </w:rPr>
        <w:t xml:space="preserve"> </w:t>
      </w:r>
    </w:p>
    <w:p w14:paraId="5B1CEF6D" w14:textId="6CDE1D3D" w:rsidR="00B90549" w:rsidRDefault="00B90549" w:rsidP="00005741">
      <w:pPr>
        <w:ind w:left="1440" w:hanging="1440"/>
        <w:rPr>
          <w:b/>
        </w:rPr>
      </w:pPr>
    </w:p>
    <w:sectPr w:rsidR="00B90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A82"/>
    <w:multiLevelType w:val="hybridMultilevel"/>
    <w:tmpl w:val="3A6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7FA1"/>
    <w:multiLevelType w:val="hybridMultilevel"/>
    <w:tmpl w:val="3D9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2"/>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05741"/>
    <w:rsid w:val="0002495F"/>
    <w:rsid w:val="000B797E"/>
    <w:rsid w:val="00186CBA"/>
    <w:rsid w:val="0019477B"/>
    <w:rsid w:val="00242BA4"/>
    <w:rsid w:val="00330074"/>
    <w:rsid w:val="003A7DE6"/>
    <w:rsid w:val="003E3E31"/>
    <w:rsid w:val="004C2F09"/>
    <w:rsid w:val="005F7F9C"/>
    <w:rsid w:val="00686A5A"/>
    <w:rsid w:val="00797C94"/>
    <w:rsid w:val="007A3778"/>
    <w:rsid w:val="007C6A7A"/>
    <w:rsid w:val="008862CC"/>
    <w:rsid w:val="008A7BF2"/>
    <w:rsid w:val="009953FC"/>
    <w:rsid w:val="00A01C0F"/>
    <w:rsid w:val="00A5584E"/>
    <w:rsid w:val="00B17249"/>
    <w:rsid w:val="00B24449"/>
    <w:rsid w:val="00B774AC"/>
    <w:rsid w:val="00B90549"/>
    <w:rsid w:val="00BA7F72"/>
    <w:rsid w:val="00BB2974"/>
    <w:rsid w:val="00BE0D23"/>
    <w:rsid w:val="00D1675B"/>
    <w:rsid w:val="00DC7AB5"/>
    <w:rsid w:val="00E7657A"/>
    <w:rsid w:val="00EF3458"/>
    <w:rsid w:val="00F028E3"/>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54440">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pgr@le.ac.uk" TargetMode="External"/><Relationship Id="rId3" Type="http://schemas.openxmlformats.org/officeDocument/2006/relationships/styles" Target="styles.xml"/><Relationship Id="rId7" Type="http://schemas.openxmlformats.org/officeDocument/2006/relationships/hyperlink" Target="mailto:dc282@leic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282@leicester.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c.uk/study/research-degrees/research-subjects/respiratory-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2024-06-25T13:02:00Z</dcterms:created>
  <dcterms:modified xsi:type="dcterms:W3CDTF">2024-10-30T16:12:00Z</dcterms:modified>
</cp:coreProperties>
</file>