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A379" w14:textId="11689F56" w:rsidR="00E7657A" w:rsidRDefault="00D408A7" w:rsidP="00B24449">
      <w:pPr>
        <w:rPr>
          <w:b/>
        </w:rPr>
      </w:pPr>
      <w:r>
        <w:rPr>
          <w:b/>
        </w:rPr>
        <w:t>Self-funded PhD</w:t>
      </w:r>
      <w:r w:rsidR="00B90549">
        <w:rPr>
          <w:b/>
        </w:rPr>
        <w:t xml:space="preserve"> Project information</w:t>
      </w:r>
    </w:p>
    <w:p w14:paraId="0B1275EF" w14:textId="77777777" w:rsidR="00D1675B" w:rsidRDefault="00D1675B" w:rsidP="00B24449">
      <w:pPr>
        <w:rPr>
          <w:b/>
          <w:color w:val="FF0000"/>
        </w:rPr>
      </w:pPr>
    </w:p>
    <w:p w14:paraId="5E42FC02" w14:textId="38BB3831" w:rsidR="00B90549" w:rsidRDefault="00B90549" w:rsidP="00B24449">
      <w:pPr>
        <w:rPr>
          <w:b/>
        </w:rPr>
      </w:pPr>
      <w:r>
        <w:rPr>
          <w:b/>
        </w:rPr>
        <w:t>Funding Source:</w:t>
      </w:r>
      <w:r w:rsidR="00D408A7">
        <w:rPr>
          <w:b/>
        </w:rPr>
        <w:t xml:space="preserve"> </w:t>
      </w:r>
      <w:r w:rsidR="00D408A7" w:rsidRPr="00A02F79">
        <w:t>Self-funded</w:t>
      </w:r>
      <w:r w:rsidR="00D408A7">
        <w:rPr>
          <w:b/>
        </w:rPr>
        <w:t xml:space="preserve"> </w:t>
      </w:r>
    </w:p>
    <w:p w14:paraId="331F61D7" w14:textId="46DE1FA8" w:rsidR="003A4AE8" w:rsidRPr="00475623" w:rsidRDefault="00797C94" w:rsidP="003A4AE8">
      <w:pPr>
        <w:spacing w:line="240" w:lineRule="auto"/>
      </w:pPr>
      <w:r w:rsidRPr="00D1675B">
        <w:rPr>
          <w:b/>
        </w:rPr>
        <w:t xml:space="preserve">Closing date </w:t>
      </w:r>
      <w:r w:rsidR="00B90549">
        <w:rPr>
          <w:b/>
        </w:rPr>
        <w:t>for applications</w:t>
      </w:r>
      <w:r w:rsidR="003A4AE8">
        <w:rPr>
          <w:b/>
        </w:rPr>
        <w:t xml:space="preserve">: </w:t>
      </w:r>
      <w:r w:rsidR="00172525">
        <w:t>Open until filled</w:t>
      </w:r>
    </w:p>
    <w:p w14:paraId="6B20A4F5" w14:textId="567BDC86" w:rsidR="00D9468D" w:rsidRDefault="00186CBA" w:rsidP="003A4AE8">
      <w:pPr>
        <w:rPr>
          <w:rStyle w:val="Hyperlink"/>
          <w:color w:val="FF0000"/>
          <w:u w:val="none"/>
        </w:rPr>
      </w:pPr>
      <w:r w:rsidRPr="00D1675B">
        <w:rPr>
          <w:rStyle w:val="Hyperlink"/>
          <w:b/>
          <w:color w:val="auto"/>
          <w:u w:val="none"/>
        </w:rPr>
        <w:t>Eligibility:</w:t>
      </w:r>
      <w:r w:rsidR="0052273C">
        <w:t xml:space="preserve"> UK</w:t>
      </w:r>
      <w:r w:rsidR="00E04A53">
        <w:t xml:space="preserve"> &amp; </w:t>
      </w:r>
      <w:r w:rsidR="0052273C">
        <w:t>International</w:t>
      </w:r>
    </w:p>
    <w:p w14:paraId="30E03214" w14:textId="77777777" w:rsidR="00E165DF" w:rsidRDefault="00D9468D" w:rsidP="00287F81">
      <w:pPr>
        <w:ind w:left="1440" w:hanging="1440"/>
        <w:rPr>
          <w:b/>
        </w:rPr>
      </w:pPr>
      <w:r>
        <w:rPr>
          <w:b/>
        </w:rPr>
        <w:t>Tuition fee band:</w:t>
      </w:r>
      <w:r w:rsidR="00AE2956">
        <w:rPr>
          <w:b/>
        </w:rPr>
        <w:t xml:space="preserve"> </w:t>
      </w:r>
    </w:p>
    <w:p w14:paraId="6695F295" w14:textId="230D60A3" w:rsidR="00E04A53" w:rsidRDefault="00E165DF" w:rsidP="00E165DF">
      <w:pPr>
        <w:pStyle w:val="ListParagraph"/>
        <w:numPr>
          <w:ilvl w:val="0"/>
          <w:numId w:val="10"/>
        </w:numPr>
      </w:pPr>
      <w:r w:rsidRPr="00E165DF">
        <w:rPr>
          <w:b/>
        </w:rPr>
        <w:t xml:space="preserve">UK applicants: </w:t>
      </w:r>
      <w:r w:rsidRPr="00E165DF">
        <w:rPr>
          <w:bCs/>
        </w:rPr>
        <w:t>Fee for 2023/4 are £4,712 (fee will rise each year in line with UKRI fee rates)</w:t>
      </w:r>
    </w:p>
    <w:p w14:paraId="5E654BCE" w14:textId="3B78CF93" w:rsidR="00D9468D" w:rsidRPr="00E165DF" w:rsidRDefault="0052273C" w:rsidP="00E165DF">
      <w:pPr>
        <w:pStyle w:val="ListParagraph"/>
        <w:numPr>
          <w:ilvl w:val="0"/>
          <w:numId w:val="10"/>
        </w:numPr>
        <w:rPr>
          <w:b/>
        </w:rPr>
      </w:pPr>
      <w:r w:rsidRPr="00E165DF">
        <w:rPr>
          <w:b/>
          <w:bCs/>
        </w:rPr>
        <w:t>International</w:t>
      </w:r>
      <w:r w:rsidR="00287F81" w:rsidRPr="00E165DF">
        <w:rPr>
          <w:b/>
          <w:bCs/>
        </w:rPr>
        <w:t xml:space="preserve"> applicants</w:t>
      </w:r>
      <w:r w:rsidR="00E165DF">
        <w:t xml:space="preserve">: Fees for 2023/4 are </w:t>
      </w:r>
      <w:r w:rsidR="00E04A53" w:rsidRPr="00E165DF">
        <w:t>£29,100 per annum</w:t>
      </w:r>
    </w:p>
    <w:p w14:paraId="6F1A00F7" w14:textId="42DB89B4" w:rsidR="00B90549" w:rsidRPr="00D1675B" w:rsidRDefault="00B90549" w:rsidP="008D418B">
      <w:pPr>
        <w:spacing w:line="240" w:lineRule="auto"/>
      </w:pPr>
      <w:r w:rsidRPr="00D1675B">
        <w:rPr>
          <w:b/>
        </w:rPr>
        <w:t>Department</w:t>
      </w:r>
      <w:r>
        <w:rPr>
          <w:b/>
        </w:rPr>
        <w:t>/School</w:t>
      </w:r>
      <w:r w:rsidRPr="00D1675B">
        <w:rPr>
          <w:b/>
        </w:rPr>
        <w:t>:</w:t>
      </w:r>
      <w:r w:rsidRPr="00D1675B">
        <w:t xml:space="preserve"> </w:t>
      </w:r>
      <w:r>
        <w:t xml:space="preserve"> </w:t>
      </w:r>
      <w:r w:rsidR="00E059F6">
        <w:t>Population Health Sciences</w:t>
      </w:r>
    </w:p>
    <w:p w14:paraId="53A3E97B" w14:textId="1D539DB0" w:rsidR="00B90549" w:rsidRDefault="00B90549" w:rsidP="00A02F79">
      <w:pPr>
        <w:spacing w:line="240" w:lineRule="auto"/>
      </w:pPr>
      <w:r w:rsidRPr="00D1675B">
        <w:rPr>
          <w:b/>
        </w:rPr>
        <w:t>Supervisors:</w:t>
      </w:r>
      <w:r w:rsidR="00A02F79">
        <w:rPr>
          <w:b/>
        </w:rPr>
        <w:t xml:space="preserve"> </w:t>
      </w:r>
      <w:r w:rsidR="000A7820">
        <w:t xml:space="preserve"> </w:t>
      </w:r>
      <w:r w:rsidR="00E165DF">
        <w:t xml:space="preserve">Dr </w:t>
      </w:r>
      <w:proofErr w:type="spellStart"/>
      <w:r w:rsidR="000A7820">
        <w:t>Sharmin</w:t>
      </w:r>
      <w:proofErr w:type="spellEnd"/>
      <w:r w:rsidR="000A7820">
        <w:t xml:space="preserve"> Shabnam (1)</w:t>
      </w:r>
      <w:r w:rsidR="00E04A53">
        <w:t xml:space="preserve">  </w:t>
      </w:r>
      <w:hyperlink r:id="rId6" w:history="1">
        <w:r w:rsidR="00E04A53" w:rsidRPr="00E00C0D">
          <w:rPr>
            <w:rStyle w:val="Hyperlink"/>
          </w:rPr>
          <w:t>ss1279@le.ac.uk</w:t>
        </w:r>
      </w:hyperlink>
      <w:r w:rsidR="00E04A53">
        <w:t xml:space="preserve"> ,</w:t>
      </w:r>
      <w:r w:rsidR="000A7820">
        <w:t xml:space="preserve"> Clare Gillies (2)</w:t>
      </w:r>
      <w:r w:rsidR="00E04A53">
        <w:t xml:space="preserve"> </w:t>
      </w:r>
      <w:hyperlink r:id="rId7" w:history="1">
        <w:r w:rsidR="00E04A53" w:rsidRPr="00E00C0D">
          <w:rPr>
            <w:rStyle w:val="Hyperlink"/>
          </w:rPr>
          <w:t>clg13@le.ac.uk</w:t>
        </w:r>
      </w:hyperlink>
      <w:r w:rsidR="00E04A53">
        <w:t>,</w:t>
      </w:r>
      <w:r w:rsidR="000A7820">
        <w:t xml:space="preserve"> Francesco Zaccardi (3)</w:t>
      </w:r>
      <w:r w:rsidR="00E04A53">
        <w:t xml:space="preserve"> </w:t>
      </w:r>
      <w:hyperlink r:id="rId8" w:history="1">
        <w:r w:rsidR="00E04A53" w:rsidRPr="00E00C0D">
          <w:rPr>
            <w:rStyle w:val="Hyperlink"/>
          </w:rPr>
          <w:t>fz43@le.ac.uk</w:t>
        </w:r>
      </w:hyperlink>
      <w:r w:rsidR="00E04A53">
        <w:t xml:space="preserve"> </w:t>
      </w:r>
    </w:p>
    <w:p w14:paraId="571C3A28" w14:textId="77777777" w:rsidR="000A7820" w:rsidRPr="00D1675B" w:rsidRDefault="000A7820" w:rsidP="00A02F79">
      <w:pPr>
        <w:spacing w:line="240" w:lineRule="auto"/>
      </w:pPr>
    </w:p>
    <w:p w14:paraId="027EA022" w14:textId="1C3658F3" w:rsidR="00E04A53" w:rsidRDefault="00186CBA" w:rsidP="00E04A53">
      <w:pPr>
        <w:shd w:val="clear" w:color="auto" w:fill="FFFFFF"/>
        <w:spacing w:line="240" w:lineRule="auto"/>
        <w:outlineLvl w:val="0"/>
      </w:pPr>
      <w:r w:rsidRPr="00D1675B">
        <w:rPr>
          <w:b/>
        </w:rPr>
        <w:t>Project</w:t>
      </w:r>
      <w:r w:rsidR="00BB2974" w:rsidRPr="00D1675B">
        <w:rPr>
          <w:b/>
        </w:rPr>
        <w:t xml:space="preserve"> Title</w:t>
      </w:r>
      <w:r w:rsidRPr="00D1675B">
        <w:rPr>
          <w:b/>
        </w:rPr>
        <w:t xml:space="preserve">: </w:t>
      </w:r>
      <w:r w:rsidR="00915B6A" w:rsidRPr="00475623">
        <w:t>Personalising thresholds of risk factor control for prevention of cardiovascular disease in subjects with</w:t>
      </w:r>
      <w:r w:rsidR="00E04A53">
        <w:t xml:space="preserve"> </w:t>
      </w:r>
      <w:r w:rsidR="00915B6A" w:rsidRPr="00475623">
        <w:t>diabetes</w:t>
      </w:r>
    </w:p>
    <w:p w14:paraId="52C88A08" w14:textId="00329E67" w:rsidR="00186CBA" w:rsidRPr="00D1675B" w:rsidRDefault="00186CBA" w:rsidP="00E04A53">
      <w:pPr>
        <w:shd w:val="clear" w:color="auto" w:fill="FFFFFF"/>
        <w:spacing w:line="240" w:lineRule="auto"/>
        <w:outlineLvl w:val="0"/>
        <w:rPr>
          <w:b/>
          <w:bCs/>
        </w:rPr>
      </w:pPr>
      <w:r w:rsidRPr="00D1675B">
        <w:rPr>
          <w:b/>
          <w:bCs/>
        </w:rPr>
        <w:t>Project Description:</w:t>
      </w:r>
    </w:p>
    <w:p w14:paraId="4836B8C2" w14:textId="0C213C20" w:rsidR="00915B6A" w:rsidRPr="00475623" w:rsidRDefault="00915B6A" w:rsidP="00915B6A">
      <w:pPr>
        <w:jc w:val="both"/>
      </w:pPr>
      <w:r w:rsidRPr="00475623">
        <w:t xml:space="preserve">Type 2 </w:t>
      </w:r>
      <w:r w:rsidR="00AE2956">
        <w:t xml:space="preserve">diabetes </w:t>
      </w:r>
      <w:r w:rsidRPr="00475623">
        <w:t>is a cardio-metabolic chronic condition with worldwide increase in prevalence and incidence. The control of glucose levels and of other risk factors, such as lipid levels and blood pressure, is essential to reduce the risk of cardiovascular complications.</w:t>
      </w:r>
    </w:p>
    <w:p w14:paraId="15914D6D" w14:textId="77777777" w:rsidR="00915B6A" w:rsidRDefault="00915B6A" w:rsidP="00915B6A">
      <w:pPr>
        <w:jc w:val="both"/>
      </w:pPr>
      <w:r w:rsidRPr="00475623">
        <w:t xml:space="preserve">Although there are recommendations around the ideal levels of the risk factors, such levels may vary according to the characteristics of the patient (for example, gender or ethnicity). The evidence to support personalised thresholds is however limited. This PhD project aims to use different statistical models and machine learning algorithms with the aim to identify personalised thresholds for the prevention of cardiovascular complications in subjects with diabetes. </w:t>
      </w:r>
      <w:r w:rsidRPr="0026525C">
        <w:t xml:space="preserve">We will use a data-driven </w:t>
      </w:r>
      <w:r w:rsidRPr="0072059F">
        <w:t xml:space="preserve">approach (including k-nearest neighbour, classification and regression trees, and supervised principal component analysis) to update the threshold </w:t>
      </w:r>
      <w:r w:rsidRPr="0026525C">
        <w:t>value of the HbA1c</w:t>
      </w:r>
      <w:r>
        <w:t>.</w:t>
      </w:r>
    </w:p>
    <w:p w14:paraId="6BE06492" w14:textId="77777777" w:rsidR="00915B6A" w:rsidRPr="00475623" w:rsidRDefault="00915B6A" w:rsidP="00915B6A">
      <w:pPr>
        <w:jc w:val="both"/>
      </w:pPr>
      <w:r w:rsidRPr="00475623">
        <w:t>The student will be embedded within a team of experts in clinical diabetes, epidemiology, and statistics, and receive training in a broad range of statistical methods used to investigate cross-sectional and longitudinal real-world data, as well as in machine learning and statistical modelling approaches.</w:t>
      </w:r>
    </w:p>
    <w:p w14:paraId="1D1934FA" w14:textId="77777777" w:rsidR="00915B6A" w:rsidRPr="00475623" w:rsidRDefault="00915B6A" w:rsidP="00915B6A">
      <w:pPr>
        <w:jc w:val="both"/>
      </w:pPr>
      <w:r w:rsidRPr="00475623">
        <w:t>The Ph.D. project will be integrated into a vibrant postgraduate research community within the Real-World Evidence Unit and the Diabetes Research Centre, University of Leicester, and help advance the aims of the National Institute of Health and Care Research Leicester Biomedical Research Centre (BRC) and East Midlands Collaboration for Leadership in Applied Health Research and Care (ARC). </w:t>
      </w:r>
    </w:p>
    <w:p w14:paraId="07A74F78" w14:textId="77777777" w:rsidR="00B24449" w:rsidRPr="00D1675B" w:rsidRDefault="00B24449" w:rsidP="00DC7AB5">
      <w:pPr>
        <w:pStyle w:val="NoSpacing"/>
        <w:rPr>
          <w:bCs/>
        </w:rPr>
      </w:pPr>
    </w:p>
    <w:p w14:paraId="38A06105" w14:textId="77777777" w:rsidR="00B24449" w:rsidRPr="00D1675B" w:rsidRDefault="00B24449" w:rsidP="00DC7AB5">
      <w:pPr>
        <w:pStyle w:val="NoSpacing"/>
        <w:rPr>
          <w:b/>
          <w:bCs/>
        </w:rPr>
      </w:pPr>
      <w:r w:rsidRPr="00D1675B">
        <w:rPr>
          <w:b/>
          <w:bCs/>
        </w:rPr>
        <w:t xml:space="preserve">References: </w:t>
      </w:r>
    </w:p>
    <w:p w14:paraId="729FE0BD" w14:textId="77777777" w:rsidR="00542CEA" w:rsidRDefault="00915B6A" w:rsidP="00833D28">
      <w:pPr>
        <w:pStyle w:val="ListParagraph"/>
        <w:numPr>
          <w:ilvl w:val="0"/>
          <w:numId w:val="8"/>
        </w:numPr>
      </w:pPr>
      <w:r>
        <w:t xml:space="preserve">A novel diabetes typology: towards precision diabetology from pathogenesis to treatment. </w:t>
      </w:r>
      <w:proofErr w:type="spellStart"/>
      <w:r>
        <w:t>Diabetologia</w:t>
      </w:r>
      <w:proofErr w:type="spellEnd"/>
      <w:r>
        <w:t xml:space="preserve">. 2022 Jan 4. </w:t>
      </w:r>
      <w:proofErr w:type="spellStart"/>
      <w:r>
        <w:t>doi</w:t>
      </w:r>
      <w:proofErr w:type="spellEnd"/>
      <w:r>
        <w:t>: 10.1007/s00125-021-05625-x.</w:t>
      </w:r>
    </w:p>
    <w:p w14:paraId="041BAA92" w14:textId="77777777" w:rsidR="00542CEA" w:rsidRDefault="00915B6A" w:rsidP="0073396F">
      <w:pPr>
        <w:pStyle w:val="ListParagraph"/>
        <w:numPr>
          <w:ilvl w:val="0"/>
          <w:numId w:val="8"/>
        </w:numPr>
      </w:pPr>
      <w:r w:rsidRPr="00475623">
        <w:t>Validation of the classification for type 2 diabetes into five subgroups: a report from the ORIGIN trial</w:t>
      </w:r>
      <w:r>
        <w:t xml:space="preserve">. </w:t>
      </w:r>
      <w:proofErr w:type="spellStart"/>
      <w:r>
        <w:t>Diabetologia</w:t>
      </w:r>
      <w:proofErr w:type="spellEnd"/>
      <w:r>
        <w:t>. 2022 Jan;65(1):206-215.</w:t>
      </w:r>
    </w:p>
    <w:p w14:paraId="3EE1ED0D" w14:textId="02F4CAFB" w:rsidR="00915B6A" w:rsidRDefault="00915B6A" w:rsidP="0073396F">
      <w:pPr>
        <w:pStyle w:val="ListParagraph"/>
        <w:numPr>
          <w:ilvl w:val="0"/>
          <w:numId w:val="8"/>
        </w:numPr>
      </w:pPr>
      <w:r w:rsidRPr="00DC0912">
        <w:lastRenderedPageBreak/>
        <w:t>Insulin resistance versus β-cell dysfunction in type 2 diabetes: where public and personalised health meet</w:t>
      </w:r>
      <w:r>
        <w:t>. Lancet Diabetes Endocrinol. 2020 Feb;8(2):92-93.</w:t>
      </w:r>
    </w:p>
    <w:p w14:paraId="7BB6E005" w14:textId="77777777" w:rsidR="00B24449" w:rsidRPr="00D1675B" w:rsidRDefault="00B24449" w:rsidP="00DC7AB5">
      <w:pPr>
        <w:pStyle w:val="NoSpacing"/>
        <w:rPr>
          <w:bCs/>
        </w:rPr>
      </w:pPr>
    </w:p>
    <w:p w14:paraId="44C6B8DF" w14:textId="77777777" w:rsidR="000B797E" w:rsidRPr="00D1675B" w:rsidRDefault="000B797E" w:rsidP="00DC7AB5">
      <w:pPr>
        <w:spacing w:after="0" w:line="240" w:lineRule="auto"/>
        <w:rPr>
          <w:b/>
        </w:rPr>
      </w:pPr>
      <w:r w:rsidRPr="00D1675B">
        <w:rPr>
          <w:b/>
        </w:rPr>
        <w:t>Entry requirements:</w:t>
      </w:r>
    </w:p>
    <w:p w14:paraId="18F31FB3" w14:textId="4A8C5D84" w:rsidR="00DC7AB5" w:rsidRPr="001C5842" w:rsidRDefault="00B24449" w:rsidP="000B797E">
      <w:r w:rsidRPr="00D1675B">
        <w:t>Applicants are required to hold/or expect to obtain a UK Bachelor Degree 2:1 or</w:t>
      </w:r>
      <w:r w:rsidR="00172525">
        <w:t xml:space="preserve"> better in a relevant subject. </w:t>
      </w:r>
      <w:r w:rsidRPr="00D1675B">
        <w:t xml:space="preserve">The University of Leicester </w:t>
      </w:r>
      <w:hyperlink r:id="rId9" w:history="1">
        <w:r w:rsidRPr="00D1675B">
          <w:rPr>
            <w:rStyle w:val="Hyperlink"/>
          </w:rPr>
          <w:t>English language</w:t>
        </w:r>
      </w:hyperlink>
      <w:r w:rsidRPr="00D1675B">
        <w:t xml:space="preserve"> requirements apply where applicable.</w:t>
      </w:r>
      <w:r w:rsidR="00172525">
        <w:t xml:space="preserve"> </w:t>
      </w:r>
      <w:r w:rsidR="001C5842" w:rsidRPr="001C5842">
        <w:t>You will need a good honours degree and a Master’s degree in</w:t>
      </w:r>
      <w:r w:rsidR="001C5842">
        <w:t xml:space="preserve"> </w:t>
      </w:r>
      <w:r w:rsidR="001C5842" w:rsidRPr="001C5842">
        <w:t>Statistics</w:t>
      </w:r>
      <w:r w:rsidR="001C5842">
        <w:t>,</w:t>
      </w:r>
      <w:r w:rsidR="001C5842" w:rsidRPr="001C5842">
        <w:t xml:space="preserve"> Biostatistics or Data Science</w:t>
      </w:r>
      <w:r w:rsidRPr="001C5842">
        <w:t>.</w:t>
      </w:r>
    </w:p>
    <w:p w14:paraId="326A27CA" w14:textId="77777777" w:rsidR="00E165DF" w:rsidRDefault="00E165DF" w:rsidP="00186CBA">
      <w:pPr>
        <w:ind w:left="1440" w:hanging="1440"/>
        <w:rPr>
          <w:b/>
        </w:rPr>
      </w:pPr>
      <w:r>
        <w:rPr>
          <w:b/>
        </w:rPr>
        <w:t>To apply</w:t>
      </w:r>
    </w:p>
    <w:p w14:paraId="4213C23C" w14:textId="1E95FBDA" w:rsidR="00B90549" w:rsidRDefault="00E165DF" w:rsidP="00186CBA">
      <w:pPr>
        <w:ind w:left="1440" w:hanging="1440"/>
        <w:rPr>
          <w:b/>
        </w:rPr>
      </w:pPr>
      <w:r>
        <w:rPr>
          <w:b/>
        </w:rPr>
        <w:t>Please use the application link at the bottom of the subject page.</w:t>
      </w:r>
    </w:p>
    <w:p w14:paraId="77658F73"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0E3D1D3A"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996E3A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w:t>
      </w:r>
      <w:r w:rsidR="00D9468D">
        <w:rPr>
          <w:rFonts w:eastAsia="Times New Roman" w:cstheme="minorHAnsi"/>
          <w:color w:val="3C3C3C"/>
          <w:lang w:eastAsia="en-GB"/>
        </w:rPr>
        <w:t>e, why we should consider you in addition to confirmation of how you will pay your fees.</w:t>
      </w:r>
    </w:p>
    <w:p w14:paraId="0CA8769B" w14:textId="562D32C9"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w:t>
      </w:r>
      <w:r w:rsidR="00E165DF">
        <w:rPr>
          <w:rFonts w:eastAsia="Times New Roman" w:cstheme="minorHAnsi"/>
          <w:color w:val="3C3C3C"/>
          <w:lang w:eastAsia="en-GB"/>
        </w:rPr>
        <w:t>,</w:t>
      </w:r>
      <w:r w:rsidRPr="00686A5A">
        <w:rPr>
          <w:rFonts w:eastAsia="Times New Roman" w:cstheme="minorHAnsi"/>
          <w:color w:val="3C3C3C"/>
          <w:lang w:eastAsia="en-GB"/>
        </w:rPr>
        <w:t xml:space="preserve"> if possible</w:t>
      </w:r>
      <w:r w:rsidR="00E165DF">
        <w:rPr>
          <w:rFonts w:eastAsia="Times New Roman" w:cstheme="minorHAnsi"/>
          <w:color w:val="3C3C3C"/>
          <w:lang w:eastAsia="en-GB"/>
        </w:rPr>
        <w:t>,</w:t>
      </w:r>
      <w:r w:rsidRPr="00686A5A">
        <w:rPr>
          <w:rFonts w:eastAsia="Times New Roman" w:cstheme="minorHAnsi"/>
          <w:color w:val="3C3C3C"/>
          <w:lang w:eastAsia="en-GB"/>
        </w:rPr>
        <w:t xml:space="preserve"> transcript to date of study currently being undertaken</w:t>
      </w:r>
    </w:p>
    <w:p w14:paraId="35DAD23B"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26BFE492"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2AB0854A" w14:textId="46EE615E" w:rsidR="00D1675B" w:rsidRPr="00E165DF" w:rsidRDefault="00D1675B" w:rsidP="00E7657A">
      <w:pPr>
        <w:shd w:val="clear" w:color="auto" w:fill="FFFFFF"/>
        <w:spacing w:after="0" w:line="240" w:lineRule="auto"/>
        <w:ind w:left="360"/>
        <w:rPr>
          <w:rFonts w:eastAsia="Times New Roman" w:cstheme="minorHAnsi"/>
          <w:b/>
          <w:bCs/>
          <w:color w:val="FF0000"/>
          <w:lang w:eastAsia="en-GB"/>
        </w:rPr>
      </w:pPr>
      <w:r w:rsidRPr="00E7657A">
        <w:rPr>
          <w:rFonts w:eastAsia="Times New Roman" w:cstheme="minorHAnsi"/>
          <w:color w:val="3C3C3C"/>
          <w:lang w:eastAsia="en-GB"/>
        </w:rPr>
        <w:t>In the funding section please specify</w:t>
      </w:r>
      <w:r w:rsidR="00E165DF">
        <w:rPr>
          <w:rFonts w:eastAsia="Times New Roman" w:cstheme="minorHAnsi"/>
          <w:color w:val="3C3C3C"/>
          <w:lang w:eastAsia="en-GB"/>
        </w:rPr>
        <w:t xml:space="preserve"> how you will fund the study </w:t>
      </w:r>
    </w:p>
    <w:p w14:paraId="1FD9CA2E" w14:textId="77777777" w:rsidR="00C76B4D" w:rsidRDefault="00C76B4D" w:rsidP="00E7657A">
      <w:pPr>
        <w:shd w:val="clear" w:color="auto" w:fill="FFFFFF"/>
        <w:spacing w:after="0" w:line="240" w:lineRule="auto"/>
        <w:ind w:left="360"/>
        <w:rPr>
          <w:rFonts w:eastAsia="Times New Roman" w:cstheme="minorHAnsi"/>
          <w:color w:val="3C3C3C"/>
          <w:shd w:val="clear" w:color="auto" w:fill="FFFFFF"/>
          <w:lang w:eastAsia="en-GB"/>
        </w:rPr>
      </w:pPr>
    </w:p>
    <w:p w14:paraId="50F62FF7" w14:textId="717F97C5" w:rsidR="00D1675B" w:rsidRPr="00E7657A" w:rsidRDefault="00D1675B" w:rsidP="00E7657A">
      <w:pPr>
        <w:shd w:val="clear" w:color="auto" w:fill="FFFFFF"/>
        <w:spacing w:after="0" w:line="240" w:lineRule="auto"/>
        <w:ind w:left="360"/>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w:t>
      </w:r>
      <w:r w:rsidR="00E165DF">
        <w:rPr>
          <w:rFonts w:eastAsia="Times New Roman" w:cstheme="minorHAnsi"/>
          <w:color w:val="3C3C3C"/>
          <w:shd w:val="clear" w:color="auto" w:fill="FFFFFF"/>
          <w:lang w:eastAsia="en-GB"/>
        </w:rPr>
        <w:t xml:space="preserve"> and include </w:t>
      </w:r>
      <w:r w:rsidR="00E165DF" w:rsidRPr="00E165DF">
        <w:rPr>
          <w:rFonts w:eastAsia="Times New Roman" w:cstheme="minorHAnsi"/>
          <w:b/>
          <w:bCs/>
          <w:color w:val="3C3C3C"/>
          <w:lang w:eastAsia="en-GB"/>
        </w:rPr>
        <w:t xml:space="preserve">PHS </w:t>
      </w:r>
      <w:r w:rsidR="00E165DF" w:rsidRPr="00E165DF">
        <w:rPr>
          <w:b/>
          <w:bCs/>
        </w:rPr>
        <w:t>Shabnam – self funded project</w:t>
      </w:r>
      <w:r w:rsidR="00E165DF">
        <w:rPr>
          <w:b/>
          <w:bCs/>
        </w:rPr>
        <w:t>.</w:t>
      </w:r>
      <w:r w:rsidR="00E165DF">
        <w:rPr>
          <w:b/>
          <w:bCs/>
        </w:rPr>
        <w:t xml:space="preserve">  </w:t>
      </w:r>
      <w:r w:rsidRPr="00E7657A">
        <w:rPr>
          <w:rFonts w:eastAsia="Times New Roman" w:cstheme="minorHAnsi"/>
          <w:color w:val="3C3C3C"/>
          <w:shd w:val="clear" w:color="auto" w:fill="FFFFFF"/>
          <w:lang w:eastAsia="en-GB"/>
        </w:rPr>
        <w:t xml:space="preserve"> (a proposal is not required)</w:t>
      </w:r>
    </w:p>
    <w:p w14:paraId="0F9AE688" w14:textId="77777777" w:rsidR="00686A5A" w:rsidRPr="00D1675B" w:rsidRDefault="00686A5A" w:rsidP="00186CBA">
      <w:pPr>
        <w:rPr>
          <w:rFonts w:cstheme="minorHAnsi"/>
          <w:color w:val="FF0000"/>
        </w:rPr>
      </w:pPr>
    </w:p>
    <w:p w14:paraId="58AC143E" w14:textId="7AEBAF76" w:rsidR="00E04A53" w:rsidRDefault="00FD74CF" w:rsidP="00172525">
      <w:pPr>
        <w:rPr>
          <w:rFonts w:cstheme="minorHAnsi"/>
          <w:b/>
        </w:rPr>
      </w:pPr>
      <w:r w:rsidRPr="00D1675B">
        <w:rPr>
          <w:rFonts w:cstheme="minorHAnsi"/>
          <w:b/>
        </w:rPr>
        <w:t xml:space="preserve">Project </w:t>
      </w:r>
      <w:r w:rsidR="00186CBA" w:rsidRPr="00D1675B">
        <w:rPr>
          <w:rFonts w:cstheme="minorHAnsi"/>
          <w:b/>
        </w:rPr>
        <w:t>Enquiries:</w:t>
      </w:r>
      <w:r w:rsidR="00DC7AB5" w:rsidRPr="00D1675B">
        <w:rPr>
          <w:rFonts w:cstheme="minorHAnsi"/>
          <w:b/>
        </w:rPr>
        <w:t xml:space="preserve"> </w:t>
      </w:r>
    </w:p>
    <w:p w14:paraId="52FB76D5" w14:textId="08D6985B" w:rsidR="00E04A53" w:rsidRDefault="00E04A53" w:rsidP="00172525">
      <w:pPr>
        <w:rPr>
          <w:rFonts w:cstheme="minorHAnsi"/>
          <w:b/>
        </w:rPr>
      </w:pPr>
      <w:r>
        <w:rPr>
          <w:rFonts w:cstheme="minorHAnsi"/>
          <w:b/>
        </w:rPr>
        <w:t xml:space="preserve">Sharmin Shabnam: </w:t>
      </w:r>
      <w:hyperlink r:id="rId10" w:history="1">
        <w:r w:rsidRPr="00E00C0D">
          <w:rPr>
            <w:rStyle w:val="Hyperlink"/>
            <w:rFonts w:cstheme="minorHAnsi"/>
            <w:b/>
          </w:rPr>
          <w:t>ss1279@le.ac.uk</w:t>
        </w:r>
      </w:hyperlink>
      <w:r>
        <w:rPr>
          <w:rFonts w:cstheme="minorHAnsi"/>
          <w:b/>
        </w:rPr>
        <w:t xml:space="preserve"> </w:t>
      </w:r>
      <w:r w:rsidR="00E059F6">
        <w:rPr>
          <w:rFonts w:cstheme="minorHAnsi"/>
          <w:b/>
        </w:rPr>
        <w:t xml:space="preserve"> or </w:t>
      </w:r>
      <w:hyperlink r:id="rId11" w:history="1">
        <w:r w:rsidR="00E059F6" w:rsidRPr="00E00C0D">
          <w:rPr>
            <w:rStyle w:val="Hyperlink"/>
            <w:rFonts w:cstheme="minorHAnsi"/>
            <w:b/>
          </w:rPr>
          <w:t>phs-pgr@le.ac.uk</w:t>
        </w:r>
      </w:hyperlink>
      <w:r w:rsidR="00E059F6">
        <w:rPr>
          <w:rFonts w:cstheme="minorHAnsi"/>
          <w:b/>
        </w:rPr>
        <w:t xml:space="preserve"> </w:t>
      </w:r>
    </w:p>
    <w:p w14:paraId="5F51895A" w14:textId="15B77AF8" w:rsidR="003A4AE8" w:rsidRDefault="00FD74CF">
      <w:r w:rsidRPr="00D1675B">
        <w:rPr>
          <w:rFonts w:cstheme="minorHAnsi"/>
          <w:b/>
        </w:rPr>
        <w:t xml:space="preserve">Application enquiries to </w:t>
      </w:r>
      <w:hyperlink r:id="rId12" w:history="1">
        <w:r w:rsidR="0081265E" w:rsidRPr="00F027BF">
          <w:rPr>
            <w:rStyle w:val="Hyperlink"/>
          </w:rPr>
          <w:t>pgradmissions@le.ac.uk</w:t>
        </w:r>
      </w:hyperlink>
      <w:r w:rsidR="0081265E">
        <w:t xml:space="preserve"> </w:t>
      </w:r>
    </w:p>
    <w:sectPr w:rsidR="003A4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00198"/>
    <w:multiLevelType w:val="hybridMultilevel"/>
    <w:tmpl w:val="C288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86116"/>
    <w:multiLevelType w:val="hybridMultilevel"/>
    <w:tmpl w:val="E0C2338A"/>
    <w:lvl w:ilvl="0" w:tplc="CBF4D2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FEB22DC"/>
    <w:multiLevelType w:val="hybridMultilevel"/>
    <w:tmpl w:val="62D01D12"/>
    <w:lvl w:ilvl="0" w:tplc="C69A78EA">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A7820"/>
    <w:rsid w:val="000B2A76"/>
    <w:rsid w:val="000B797E"/>
    <w:rsid w:val="0010176C"/>
    <w:rsid w:val="00172525"/>
    <w:rsid w:val="00186CBA"/>
    <w:rsid w:val="0019477B"/>
    <w:rsid w:val="001C5842"/>
    <w:rsid w:val="00242BA4"/>
    <w:rsid w:val="00287F81"/>
    <w:rsid w:val="002D6DBB"/>
    <w:rsid w:val="002E7F22"/>
    <w:rsid w:val="00330074"/>
    <w:rsid w:val="00354968"/>
    <w:rsid w:val="0036577E"/>
    <w:rsid w:val="003A4AE8"/>
    <w:rsid w:val="003A7DE6"/>
    <w:rsid w:val="003E3E31"/>
    <w:rsid w:val="004C2F09"/>
    <w:rsid w:val="005176CE"/>
    <w:rsid w:val="0052273C"/>
    <w:rsid w:val="00542CEA"/>
    <w:rsid w:val="0058244A"/>
    <w:rsid w:val="005B5A3F"/>
    <w:rsid w:val="005E7E6A"/>
    <w:rsid w:val="005F7F9C"/>
    <w:rsid w:val="00613B4D"/>
    <w:rsid w:val="00686A5A"/>
    <w:rsid w:val="006B481E"/>
    <w:rsid w:val="00797C94"/>
    <w:rsid w:val="0081265E"/>
    <w:rsid w:val="00814821"/>
    <w:rsid w:val="008617A8"/>
    <w:rsid w:val="00863549"/>
    <w:rsid w:val="008862CC"/>
    <w:rsid w:val="008B1342"/>
    <w:rsid w:val="008D418B"/>
    <w:rsid w:val="00915B6A"/>
    <w:rsid w:val="00A02F79"/>
    <w:rsid w:val="00A53930"/>
    <w:rsid w:val="00A5584E"/>
    <w:rsid w:val="00AE2956"/>
    <w:rsid w:val="00AE5183"/>
    <w:rsid w:val="00B24449"/>
    <w:rsid w:val="00B90549"/>
    <w:rsid w:val="00BB2974"/>
    <w:rsid w:val="00C427DF"/>
    <w:rsid w:val="00C76B4D"/>
    <w:rsid w:val="00D1675B"/>
    <w:rsid w:val="00D408A7"/>
    <w:rsid w:val="00D9468D"/>
    <w:rsid w:val="00DC7AB5"/>
    <w:rsid w:val="00E04A53"/>
    <w:rsid w:val="00E059F6"/>
    <w:rsid w:val="00E165DF"/>
    <w:rsid w:val="00E32B33"/>
    <w:rsid w:val="00E448C2"/>
    <w:rsid w:val="00E7657A"/>
    <w:rsid w:val="00E81091"/>
    <w:rsid w:val="00F04E5B"/>
    <w:rsid w:val="00F13130"/>
    <w:rsid w:val="00F40501"/>
    <w:rsid w:val="00FD74CF"/>
    <w:rsid w:val="00FD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F77D"/>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15B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18B"/>
    <w:rPr>
      <w:color w:val="605E5C"/>
      <w:shd w:val="clear" w:color="auto" w:fill="E1DFDD"/>
    </w:rPr>
  </w:style>
  <w:style w:type="paragraph" w:customStyle="1" w:styleId="xmsonormal">
    <w:name w:val="x_msonormal"/>
    <w:basedOn w:val="Normal"/>
    <w:rsid w:val="0086354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uiPriority w:val="99"/>
    <w:semiHidden/>
    <w:unhideWhenUsed/>
    <w:rsid w:val="00F40501"/>
    <w:rPr>
      <w:sz w:val="16"/>
      <w:szCs w:val="16"/>
    </w:rPr>
  </w:style>
  <w:style w:type="paragraph" w:styleId="CommentText">
    <w:name w:val="annotation text"/>
    <w:basedOn w:val="Normal"/>
    <w:link w:val="CommentTextChar"/>
    <w:uiPriority w:val="99"/>
    <w:semiHidden/>
    <w:unhideWhenUsed/>
    <w:rsid w:val="00F40501"/>
    <w:pPr>
      <w:spacing w:line="240" w:lineRule="auto"/>
    </w:pPr>
    <w:rPr>
      <w:sz w:val="20"/>
      <w:szCs w:val="20"/>
    </w:rPr>
  </w:style>
  <w:style w:type="character" w:customStyle="1" w:styleId="CommentTextChar">
    <w:name w:val="Comment Text Char"/>
    <w:basedOn w:val="DefaultParagraphFont"/>
    <w:link w:val="CommentText"/>
    <w:uiPriority w:val="99"/>
    <w:semiHidden/>
    <w:rsid w:val="00F40501"/>
    <w:rPr>
      <w:sz w:val="20"/>
      <w:szCs w:val="20"/>
    </w:rPr>
  </w:style>
  <w:style w:type="paragraph" w:styleId="CommentSubject">
    <w:name w:val="annotation subject"/>
    <w:basedOn w:val="CommentText"/>
    <w:next w:val="CommentText"/>
    <w:link w:val="CommentSubjectChar"/>
    <w:uiPriority w:val="99"/>
    <w:semiHidden/>
    <w:unhideWhenUsed/>
    <w:rsid w:val="00F40501"/>
    <w:rPr>
      <w:b/>
      <w:bCs/>
    </w:rPr>
  </w:style>
  <w:style w:type="character" w:customStyle="1" w:styleId="CommentSubjectChar">
    <w:name w:val="Comment Subject Char"/>
    <w:basedOn w:val="CommentTextChar"/>
    <w:link w:val="CommentSubject"/>
    <w:uiPriority w:val="99"/>
    <w:semiHidden/>
    <w:rsid w:val="00F40501"/>
    <w:rPr>
      <w:b/>
      <w:bCs/>
      <w:sz w:val="20"/>
      <w:szCs w:val="20"/>
    </w:rPr>
  </w:style>
  <w:style w:type="paragraph" w:styleId="BalloonText">
    <w:name w:val="Balloon Text"/>
    <w:basedOn w:val="Normal"/>
    <w:link w:val="BalloonTextChar"/>
    <w:uiPriority w:val="99"/>
    <w:semiHidden/>
    <w:unhideWhenUsed/>
    <w:rsid w:val="00F4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01"/>
    <w:rPr>
      <w:rFonts w:ascii="Segoe UI" w:hAnsi="Segoe UI" w:cs="Segoe UI"/>
      <w:sz w:val="18"/>
      <w:szCs w:val="18"/>
    </w:rPr>
  </w:style>
  <w:style w:type="paragraph" w:customStyle="1" w:styleId="Default">
    <w:name w:val="Default"/>
    <w:rsid w:val="00287F8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A7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7866">
      <w:bodyDiv w:val="1"/>
      <w:marLeft w:val="0"/>
      <w:marRight w:val="0"/>
      <w:marTop w:val="0"/>
      <w:marBottom w:val="0"/>
      <w:divBdr>
        <w:top w:val="none" w:sz="0" w:space="0" w:color="auto"/>
        <w:left w:val="none" w:sz="0" w:space="0" w:color="auto"/>
        <w:bottom w:val="none" w:sz="0" w:space="0" w:color="auto"/>
        <w:right w:val="none" w:sz="0" w:space="0" w:color="auto"/>
      </w:divBdr>
    </w:div>
    <w:div w:id="975186464">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z43@l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g13@le.ac.uk" TargetMode="External"/><Relationship Id="rId12" Type="http://schemas.openxmlformats.org/officeDocument/2006/relationships/hyperlink" Target="mailto:pgradmissions@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1279@le.ac.uk" TargetMode="External"/><Relationship Id="rId11" Type="http://schemas.openxmlformats.org/officeDocument/2006/relationships/hyperlink" Target="mailto:phs-pgr@le.ac.uk" TargetMode="External"/><Relationship Id="rId5" Type="http://schemas.openxmlformats.org/officeDocument/2006/relationships/webSettings" Target="webSettings.xml"/><Relationship Id="rId10" Type="http://schemas.openxmlformats.org/officeDocument/2006/relationships/hyperlink" Target="mailto:ss1279@le.ac.uk" TargetMode="External"/><Relationship Id="rId4" Type="http://schemas.openxmlformats.org/officeDocument/2006/relationships/settings" Target="settings.xml"/><Relationship Id="rId9" Type="http://schemas.openxmlformats.org/officeDocument/2006/relationships/hyperlink" Target="https://le.ac.uk/study/research-degrees/entry-reqs/eng-lang-reqs/ielts-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F0D0-52FD-41D6-B632-77E3F0F5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3731</Characters>
  <Application>Microsoft Office Word</Application>
  <DocSecurity>4</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Project Title: Personalising thresholds of risk factor control for prevention of</vt:lpstr>
      <vt:lpstr>Project Description:</vt:lpstr>
    </vt:vector>
  </TitlesOfParts>
  <Company>University of Leicester</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2024-02-20T13:15:00Z</dcterms:created>
  <dcterms:modified xsi:type="dcterms:W3CDTF">2024-02-20T13:15:00Z</dcterms:modified>
</cp:coreProperties>
</file>