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6839" w14:textId="6DA87048" w:rsidR="0076446C" w:rsidRPr="0076446C" w:rsidRDefault="0076446C" w:rsidP="0076446C">
      <w:pPr>
        <w:ind w:left="720" w:hanging="360"/>
        <w:rPr>
          <w:b/>
          <w:bCs/>
          <w:sz w:val="28"/>
          <w:szCs w:val="28"/>
        </w:rPr>
      </w:pPr>
      <w:r w:rsidRPr="0076446C">
        <w:rPr>
          <w:b/>
          <w:bCs/>
          <w:sz w:val="28"/>
          <w:szCs w:val="28"/>
        </w:rPr>
        <w:t>University of Leicester</w:t>
      </w:r>
    </w:p>
    <w:p w14:paraId="71E85AE3" w14:textId="025DC176" w:rsidR="0076446C" w:rsidRPr="0076446C" w:rsidRDefault="0076446C" w:rsidP="0076446C">
      <w:pPr>
        <w:ind w:left="720" w:hanging="360"/>
        <w:rPr>
          <w:b/>
          <w:bCs/>
          <w:sz w:val="28"/>
          <w:szCs w:val="28"/>
        </w:rPr>
      </w:pPr>
      <w:r w:rsidRPr="0076446C">
        <w:rPr>
          <w:b/>
          <w:bCs/>
          <w:sz w:val="28"/>
          <w:szCs w:val="28"/>
        </w:rPr>
        <w:t>Cardiovascular Sciences PhD</w:t>
      </w:r>
    </w:p>
    <w:p w14:paraId="34A2C00C" w14:textId="149539F9" w:rsidR="0076446C" w:rsidRPr="0076446C" w:rsidRDefault="0076446C" w:rsidP="0076446C">
      <w:pPr>
        <w:pStyle w:val="Default"/>
        <w:numPr>
          <w:ilvl w:val="0"/>
          <w:numId w:val="3"/>
        </w:numPr>
        <w:rPr>
          <w:rFonts w:asciiTheme="minorHAnsi" w:hAnsiTheme="minorHAnsi" w:cstheme="minorHAnsi"/>
        </w:rPr>
      </w:pPr>
      <w:r w:rsidRPr="0076446C">
        <w:rPr>
          <w:rFonts w:asciiTheme="minorHAnsi" w:hAnsiTheme="minorHAnsi" w:cstheme="minorHAnsi"/>
        </w:rPr>
        <w:t>This project is open to overseas applicants who can fund their own study or have their own PhD sponsor.  There is no University of Leicester funding available.</w:t>
      </w:r>
    </w:p>
    <w:p w14:paraId="25860BCE" w14:textId="73E1F763" w:rsidR="0076446C" w:rsidRPr="0076446C" w:rsidRDefault="00AE49DF" w:rsidP="0076446C">
      <w:pPr>
        <w:pStyle w:val="Default"/>
        <w:numPr>
          <w:ilvl w:val="0"/>
          <w:numId w:val="3"/>
        </w:numPr>
        <w:rPr>
          <w:rFonts w:asciiTheme="minorHAnsi" w:hAnsiTheme="minorHAnsi" w:cstheme="minorHAnsi"/>
        </w:rPr>
      </w:pPr>
      <w:r w:rsidRPr="0076446C">
        <w:rPr>
          <w:rFonts w:asciiTheme="minorHAnsi" w:hAnsiTheme="minorHAnsi" w:cstheme="minorHAnsi"/>
        </w:rPr>
        <w:t>Fee</w:t>
      </w:r>
      <w:r w:rsidR="0076446C" w:rsidRPr="0076446C">
        <w:rPr>
          <w:rFonts w:asciiTheme="minorHAnsi" w:hAnsiTheme="minorHAnsi" w:cstheme="minorHAnsi"/>
        </w:rPr>
        <w:t>s for this project will be £32,100 per year of study</w:t>
      </w:r>
    </w:p>
    <w:p w14:paraId="4F021C21" w14:textId="276D6F3B" w:rsidR="00AE49DF" w:rsidRPr="0076446C" w:rsidRDefault="00AE49DF" w:rsidP="0076446C">
      <w:pPr>
        <w:pStyle w:val="ListParagraph"/>
        <w:numPr>
          <w:ilvl w:val="0"/>
          <w:numId w:val="3"/>
        </w:numPr>
        <w:rPr>
          <w:rFonts w:asciiTheme="minorHAnsi" w:hAnsiTheme="minorHAnsi" w:cstheme="minorHAnsi"/>
          <w:sz w:val="24"/>
          <w:szCs w:val="24"/>
        </w:rPr>
      </w:pPr>
      <w:r w:rsidRPr="0076446C">
        <w:rPr>
          <w:rFonts w:asciiTheme="minorHAnsi" w:hAnsiTheme="minorHAnsi" w:cstheme="minorHAnsi"/>
          <w:sz w:val="24"/>
          <w:szCs w:val="24"/>
        </w:rPr>
        <w:t>Eligibility</w:t>
      </w:r>
      <w:r w:rsidR="0076446C" w:rsidRPr="0076446C">
        <w:rPr>
          <w:rFonts w:asciiTheme="minorHAnsi" w:hAnsiTheme="minorHAnsi" w:cstheme="minorHAnsi"/>
          <w:sz w:val="24"/>
          <w:szCs w:val="24"/>
        </w:rPr>
        <w:t>: International applicants only</w:t>
      </w:r>
    </w:p>
    <w:p w14:paraId="1F075E5A" w14:textId="77777777" w:rsidR="00066C81" w:rsidRPr="0076446C" w:rsidRDefault="00066C81" w:rsidP="00066C81">
      <w:pPr>
        <w:spacing w:after="0" w:line="240" w:lineRule="auto"/>
        <w:rPr>
          <w:rFonts w:asciiTheme="minorHAnsi" w:hAnsiTheme="minorHAnsi" w:cstheme="minorHAnsi"/>
          <w:sz w:val="24"/>
          <w:szCs w:val="24"/>
        </w:rPr>
      </w:pPr>
    </w:p>
    <w:tbl>
      <w:tblPr>
        <w:tblStyle w:val="TableGrid1"/>
        <w:tblW w:w="9034" w:type="dxa"/>
        <w:tblLayout w:type="fixed"/>
        <w:tblLook w:val="04A0" w:firstRow="1" w:lastRow="0" w:firstColumn="1" w:lastColumn="0" w:noHBand="0" w:noVBand="1"/>
      </w:tblPr>
      <w:tblGrid>
        <w:gridCol w:w="3227"/>
        <w:gridCol w:w="5807"/>
      </w:tblGrid>
      <w:tr w:rsidR="00066C81" w:rsidRPr="0076446C" w14:paraId="02121747" w14:textId="77777777" w:rsidTr="00ED69E6">
        <w:tc>
          <w:tcPr>
            <w:tcW w:w="3227" w:type="dxa"/>
            <w:shd w:val="clear" w:color="auto" w:fill="F2F2F2" w:themeFill="background1" w:themeFillShade="F2"/>
          </w:tcPr>
          <w:p w14:paraId="78BB6E55" w14:textId="77777777" w:rsidR="00066C81" w:rsidRPr="0076446C" w:rsidRDefault="00066C81" w:rsidP="00066C81">
            <w:pPr>
              <w:rPr>
                <w:rFonts w:asciiTheme="minorHAnsi" w:hAnsiTheme="minorHAnsi" w:cstheme="minorHAnsi"/>
                <w:b/>
                <w:sz w:val="24"/>
                <w:szCs w:val="24"/>
              </w:rPr>
            </w:pPr>
            <w:r w:rsidRPr="0076446C">
              <w:rPr>
                <w:rFonts w:asciiTheme="minorHAnsi" w:hAnsiTheme="minorHAnsi" w:cstheme="minorHAnsi"/>
                <w:b/>
                <w:sz w:val="24"/>
                <w:szCs w:val="24"/>
              </w:rPr>
              <w:t>First Supervisor</w:t>
            </w:r>
          </w:p>
        </w:tc>
        <w:tc>
          <w:tcPr>
            <w:tcW w:w="5807" w:type="dxa"/>
          </w:tcPr>
          <w:p w14:paraId="4984ADF3" w14:textId="0018D9C5" w:rsidR="00066C81" w:rsidRPr="0076446C" w:rsidRDefault="0076446C" w:rsidP="00066C81">
            <w:pPr>
              <w:rPr>
                <w:rFonts w:asciiTheme="minorHAnsi" w:hAnsiTheme="minorHAnsi" w:cstheme="minorHAnsi"/>
                <w:sz w:val="24"/>
                <w:szCs w:val="24"/>
              </w:rPr>
            </w:pPr>
            <w:r w:rsidRPr="0076446C">
              <w:rPr>
                <w:rFonts w:asciiTheme="minorHAnsi" w:hAnsiTheme="minorHAnsi" w:cstheme="minorHAnsi"/>
                <w:sz w:val="24"/>
                <w:szCs w:val="24"/>
              </w:rPr>
              <w:t>Dr Jatinder S. Minhas</w:t>
            </w:r>
          </w:p>
        </w:tc>
      </w:tr>
      <w:tr w:rsidR="00066C81" w:rsidRPr="0076446C" w14:paraId="6DC0E45D" w14:textId="77777777" w:rsidTr="00ED69E6">
        <w:tc>
          <w:tcPr>
            <w:tcW w:w="3227" w:type="dxa"/>
            <w:shd w:val="clear" w:color="auto" w:fill="F2F2F2" w:themeFill="background1" w:themeFillShade="F2"/>
          </w:tcPr>
          <w:p w14:paraId="0B13A3A9" w14:textId="77777777" w:rsidR="00066C81" w:rsidRPr="0076446C" w:rsidRDefault="00066C81" w:rsidP="00066C81">
            <w:pPr>
              <w:rPr>
                <w:rFonts w:asciiTheme="minorHAnsi" w:hAnsiTheme="minorHAnsi" w:cstheme="minorHAnsi"/>
                <w:b/>
                <w:sz w:val="24"/>
                <w:szCs w:val="24"/>
              </w:rPr>
            </w:pPr>
            <w:r w:rsidRPr="0076446C">
              <w:rPr>
                <w:rFonts w:asciiTheme="minorHAnsi" w:hAnsiTheme="minorHAnsi" w:cstheme="minorHAnsi"/>
                <w:b/>
                <w:sz w:val="24"/>
                <w:szCs w:val="24"/>
              </w:rPr>
              <w:t>School/Department</w:t>
            </w:r>
          </w:p>
        </w:tc>
        <w:tc>
          <w:tcPr>
            <w:tcW w:w="5807" w:type="dxa"/>
          </w:tcPr>
          <w:p w14:paraId="0B7A4BF6" w14:textId="0A27DB84" w:rsidR="00066C81" w:rsidRPr="0076446C" w:rsidRDefault="0076446C" w:rsidP="00066C81">
            <w:pPr>
              <w:rPr>
                <w:rFonts w:asciiTheme="minorHAnsi" w:hAnsiTheme="minorHAnsi" w:cstheme="minorHAnsi"/>
                <w:sz w:val="24"/>
                <w:szCs w:val="24"/>
              </w:rPr>
            </w:pPr>
            <w:r w:rsidRPr="0076446C">
              <w:rPr>
                <w:rFonts w:asciiTheme="minorHAnsi" w:hAnsiTheme="minorHAnsi" w:cstheme="minorHAnsi"/>
                <w:sz w:val="24"/>
                <w:szCs w:val="24"/>
              </w:rPr>
              <w:t>Cardiovascular Sciences</w:t>
            </w:r>
          </w:p>
        </w:tc>
      </w:tr>
      <w:tr w:rsidR="003A7DAE" w:rsidRPr="0076446C" w14:paraId="566BAE34" w14:textId="77777777" w:rsidTr="00BA13A1">
        <w:tc>
          <w:tcPr>
            <w:tcW w:w="3227" w:type="dxa"/>
            <w:shd w:val="clear" w:color="auto" w:fill="F2F2F2" w:themeFill="background1" w:themeFillShade="F2"/>
          </w:tcPr>
          <w:p w14:paraId="1C05A3B9" w14:textId="77777777" w:rsidR="003A7DAE" w:rsidRPr="0076446C" w:rsidRDefault="003A7DAE" w:rsidP="00066C81">
            <w:pPr>
              <w:rPr>
                <w:rFonts w:asciiTheme="minorHAnsi" w:hAnsiTheme="minorHAnsi" w:cstheme="minorHAnsi"/>
                <w:b/>
                <w:sz w:val="24"/>
                <w:szCs w:val="24"/>
              </w:rPr>
            </w:pPr>
            <w:r w:rsidRPr="0076446C">
              <w:rPr>
                <w:rFonts w:asciiTheme="minorHAnsi" w:hAnsiTheme="minorHAnsi" w:cstheme="minorHAnsi"/>
                <w:b/>
                <w:sz w:val="24"/>
                <w:szCs w:val="24"/>
              </w:rPr>
              <w:t xml:space="preserve">Email </w:t>
            </w:r>
          </w:p>
        </w:tc>
        <w:tc>
          <w:tcPr>
            <w:tcW w:w="5807" w:type="dxa"/>
          </w:tcPr>
          <w:p w14:paraId="28BF855B" w14:textId="19CD4CEE" w:rsidR="003A7DAE" w:rsidRPr="0076446C" w:rsidRDefault="001A517D" w:rsidP="00066C81">
            <w:pPr>
              <w:rPr>
                <w:rFonts w:asciiTheme="minorHAnsi" w:hAnsiTheme="minorHAnsi" w:cstheme="minorHAnsi"/>
                <w:sz w:val="24"/>
                <w:szCs w:val="24"/>
              </w:rPr>
            </w:pPr>
            <w:hyperlink r:id="rId5" w:history="1">
              <w:r w:rsidR="009E3FF9" w:rsidRPr="0076623C">
                <w:rPr>
                  <w:rStyle w:val="Hyperlink"/>
                  <w:rFonts w:asciiTheme="minorHAnsi" w:hAnsiTheme="minorHAnsi" w:cstheme="minorHAnsi"/>
                  <w:sz w:val="24"/>
                  <w:szCs w:val="24"/>
                </w:rPr>
                <w:t>jm591@le.ac.uk</w:t>
              </w:r>
            </w:hyperlink>
            <w:r w:rsidR="0076446C" w:rsidRPr="0076446C">
              <w:rPr>
                <w:rFonts w:asciiTheme="minorHAnsi" w:hAnsiTheme="minorHAnsi" w:cstheme="minorHAnsi"/>
                <w:sz w:val="24"/>
                <w:szCs w:val="24"/>
              </w:rPr>
              <w:t xml:space="preserve"> </w:t>
            </w:r>
          </w:p>
        </w:tc>
      </w:tr>
    </w:tbl>
    <w:p w14:paraId="7C06D8EE" w14:textId="77777777" w:rsidR="00066C81" w:rsidRPr="0076446C" w:rsidRDefault="00066C81" w:rsidP="00066C81">
      <w:pPr>
        <w:spacing w:after="0" w:line="240" w:lineRule="auto"/>
        <w:rPr>
          <w:rFonts w:asciiTheme="minorHAnsi" w:hAnsiTheme="minorHAnsi" w:cstheme="minorHAnsi"/>
          <w:sz w:val="24"/>
          <w:szCs w:val="24"/>
        </w:rPr>
      </w:pPr>
    </w:p>
    <w:tbl>
      <w:tblPr>
        <w:tblStyle w:val="TableGrid"/>
        <w:tblW w:w="9034" w:type="dxa"/>
        <w:tblLayout w:type="fixed"/>
        <w:tblLook w:val="04A0" w:firstRow="1" w:lastRow="0" w:firstColumn="1" w:lastColumn="0" w:noHBand="0" w:noVBand="1"/>
      </w:tblPr>
      <w:tblGrid>
        <w:gridCol w:w="3256"/>
        <w:gridCol w:w="5778"/>
      </w:tblGrid>
      <w:tr w:rsidR="00066C81" w:rsidRPr="0076446C" w14:paraId="5A30D420" w14:textId="77777777" w:rsidTr="00066C81">
        <w:tc>
          <w:tcPr>
            <w:tcW w:w="3256" w:type="dxa"/>
            <w:shd w:val="clear" w:color="auto" w:fill="F2F2F2" w:themeFill="background1" w:themeFillShade="F2"/>
          </w:tcPr>
          <w:p w14:paraId="2DBD0CB6" w14:textId="77777777" w:rsidR="00066C81" w:rsidRPr="0076446C" w:rsidRDefault="00066C81" w:rsidP="00ED69E6">
            <w:pPr>
              <w:rPr>
                <w:rFonts w:asciiTheme="minorHAnsi" w:hAnsiTheme="minorHAnsi" w:cstheme="minorHAnsi"/>
                <w:b/>
                <w:sz w:val="24"/>
                <w:szCs w:val="24"/>
              </w:rPr>
            </w:pPr>
            <w:r w:rsidRPr="0076446C">
              <w:rPr>
                <w:rFonts w:asciiTheme="minorHAnsi" w:hAnsiTheme="minorHAnsi" w:cstheme="minorHAnsi"/>
                <w:b/>
                <w:sz w:val="24"/>
                <w:szCs w:val="24"/>
              </w:rPr>
              <w:t>Second Supervisor</w:t>
            </w:r>
          </w:p>
        </w:tc>
        <w:tc>
          <w:tcPr>
            <w:tcW w:w="5778" w:type="dxa"/>
          </w:tcPr>
          <w:p w14:paraId="489D6B79" w14:textId="5171E009" w:rsidR="00066C81" w:rsidRPr="0076446C" w:rsidRDefault="0076446C" w:rsidP="00ED69E6">
            <w:pPr>
              <w:rPr>
                <w:rFonts w:asciiTheme="minorHAnsi" w:hAnsiTheme="minorHAnsi" w:cstheme="minorHAnsi"/>
                <w:sz w:val="24"/>
                <w:szCs w:val="24"/>
              </w:rPr>
            </w:pPr>
            <w:r w:rsidRPr="0076446C">
              <w:rPr>
                <w:rFonts w:asciiTheme="minorHAnsi" w:hAnsiTheme="minorHAnsi" w:cstheme="minorHAnsi"/>
                <w:sz w:val="24"/>
                <w:szCs w:val="24"/>
              </w:rPr>
              <w:t>Professor Ronney B. Panerai</w:t>
            </w:r>
          </w:p>
        </w:tc>
      </w:tr>
      <w:tr w:rsidR="00066C81" w:rsidRPr="0076446C" w14:paraId="04ACFF8B" w14:textId="77777777" w:rsidTr="00066C81">
        <w:tc>
          <w:tcPr>
            <w:tcW w:w="3256" w:type="dxa"/>
            <w:shd w:val="clear" w:color="auto" w:fill="F2F2F2" w:themeFill="background1" w:themeFillShade="F2"/>
          </w:tcPr>
          <w:p w14:paraId="1E46C14B" w14:textId="77777777" w:rsidR="00066C81" w:rsidRPr="0076446C" w:rsidRDefault="00066C81" w:rsidP="00ED69E6">
            <w:pPr>
              <w:rPr>
                <w:rFonts w:asciiTheme="minorHAnsi" w:hAnsiTheme="minorHAnsi" w:cstheme="minorHAnsi"/>
                <w:b/>
                <w:sz w:val="24"/>
                <w:szCs w:val="24"/>
              </w:rPr>
            </w:pPr>
            <w:r w:rsidRPr="0076446C">
              <w:rPr>
                <w:rFonts w:asciiTheme="minorHAnsi" w:hAnsiTheme="minorHAnsi" w:cstheme="minorHAnsi"/>
                <w:b/>
                <w:sz w:val="24"/>
                <w:szCs w:val="24"/>
              </w:rPr>
              <w:t>School/Department</w:t>
            </w:r>
          </w:p>
        </w:tc>
        <w:tc>
          <w:tcPr>
            <w:tcW w:w="5778" w:type="dxa"/>
          </w:tcPr>
          <w:p w14:paraId="1B7222C7" w14:textId="6BE43DC3" w:rsidR="00066C81" w:rsidRPr="0076446C" w:rsidRDefault="0076446C" w:rsidP="00ED69E6">
            <w:pPr>
              <w:rPr>
                <w:rFonts w:asciiTheme="minorHAnsi" w:hAnsiTheme="minorHAnsi" w:cstheme="minorHAnsi"/>
                <w:sz w:val="24"/>
                <w:szCs w:val="24"/>
              </w:rPr>
            </w:pPr>
            <w:r w:rsidRPr="0076446C">
              <w:rPr>
                <w:rFonts w:asciiTheme="minorHAnsi" w:hAnsiTheme="minorHAnsi" w:cstheme="minorHAnsi"/>
                <w:sz w:val="24"/>
                <w:szCs w:val="24"/>
              </w:rPr>
              <w:t>Cardiovascular Sciences</w:t>
            </w:r>
          </w:p>
        </w:tc>
      </w:tr>
      <w:tr w:rsidR="003A7DAE" w:rsidRPr="0076446C" w14:paraId="1A47049C" w14:textId="77777777" w:rsidTr="0029160A">
        <w:tc>
          <w:tcPr>
            <w:tcW w:w="3256" w:type="dxa"/>
            <w:shd w:val="clear" w:color="auto" w:fill="F2F2F2" w:themeFill="background1" w:themeFillShade="F2"/>
          </w:tcPr>
          <w:p w14:paraId="7BD42367" w14:textId="77777777" w:rsidR="003A7DAE" w:rsidRPr="0076446C" w:rsidRDefault="003A7DAE" w:rsidP="00ED69E6">
            <w:pPr>
              <w:rPr>
                <w:rFonts w:asciiTheme="minorHAnsi" w:hAnsiTheme="minorHAnsi" w:cstheme="minorHAnsi"/>
                <w:b/>
                <w:sz w:val="24"/>
                <w:szCs w:val="24"/>
              </w:rPr>
            </w:pPr>
            <w:r w:rsidRPr="0076446C">
              <w:rPr>
                <w:rFonts w:asciiTheme="minorHAnsi" w:hAnsiTheme="minorHAnsi" w:cstheme="minorHAnsi"/>
                <w:b/>
                <w:sz w:val="24"/>
                <w:szCs w:val="24"/>
              </w:rPr>
              <w:t xml:space="preserve">Email </w:t>
            </w:r>
          </w:p>
        </w:tc>
        <w:tc>
          <w:tcPr>
            <w:tcW w:w="5778" w:type="dxa"/>
          </w:tcPr>
          <w:p w14:paraId="4D06D5DB" w14:textId="1C9AFD37" w:rsidR="003A7DAE" w:rsidRPr="0076446C" w:rsidRDefault="001A517D" w:rsidP="00ED69E6">
            <w:pPr>
              <w:rPr>
                <w:rFonts w:asciiTheme="minorHAnsi" w:hAnsiTheme="minorHAnsi" w:cstheme="minorHAnsi"/>
                <w:sz w:val="24"/>
                <w:szCs w:val="24"/>
              </w:rPr>
            </w:pPr>
            <w:hyperlink r:id="rId6" w:history="1">
              <w:r w:rsidR="0076446C" w:rsidRPr="0076446C">
                <w:rPr>
                  <w:rStyle w:val="Hyperlink"/>
                  <w:rFonts w:asciiTheme="minorHAnsi" w:hAnsiTheme="minorHAnsi" w:cstheme="minorHAnsi"/>
                  <w:sz w:val="24"/>
                  <w:szCs w:val="24"/>
                </w:rPr>
                <w:t>rp9@le.ac.uk</w:t>
              </w:r>
            </w:hyperlink>
            <w:r w:rsidR="0076446C" w:rsidRPr="0076446C">
              <w:rPr>
                <w:rFonts w:asciiTheme="minorHAnsi" w:hAnsiTheme="minorHAnsi" w:cstheme="minorHAnsi"/>
                <w:sz w:val="24"/>
                <w:szCs w:val="24"/>
              </w:rPr>
              <w:t xml:space="preserve"> </w:t>
            </w:r>
          </w:p>
        </w:tc>
      </w:tr>
    </w:tbl>
    <w:p w14:paraId="3188842D" w14:textId="77777777" w:rsidR="00066C81" w:rsidRPr="0076446C" w:rsidRDefault="00066C81" w:rsidP="00066C81">
      <w:pPr>
        <w:spacing w:after="0" w:line="240" w:lineRule="auto"/>
        <w:rPr>
          <w:rFonts w:asciiTheme="minorHAnsi" w:hAnsiTheme="minorHAnsi" w:cstheme="minorHAnsi"/>
          <w:sz w:val="24"/>
          <w:szCs w:val="24"/>
        </w:rPr>
      </w:pPr>
    </w:p>
    <w:tbl>
      <w:tblPr>
        <w:tblStyle w:val="TableGrid"/>
        <w:tblW w:w="9034" w:type="dxa"/>
        <w:tblLayout w:type="fixed"/>
        <w:tblLook w:val="04A0" w:firstRow="1" w:lastRow="0" w:firstColumn="1" w:lastColumn="0" w:noHBand="0" w:noVBand="1"/>
      </w:tblPr>
      <w:tblGrid>
        <w:gridCol w:w="3256"/>
        <w:gridCol w:w="5778"/>
      </w:tblGrid>
      <w:tr w:rsidR="0076446C" w:rsidRPr="0076446C" w14:paraId="48BAF998" w14:textId="77777777" w:rsidTr="006A60DA">
        <w:tc>
          <w:tcPr>
            <w:tcW w:w="3256" w:type="dxa"/>
            <w:shd w:val="clear" w:color="auto" w:fill="F2F2F2" w:themeFill="background1" w:themeFillShade="F2"/>
          </w:tcPr>
          <w:p w14:paraId="5D439254" w14:textId="77777777" w:rsidR="0076446C" w:rsidRPr="0076446C" w:rsidRDefault="0076446C" w:rsidP="0076446C">
            <w:pPr>
              <w:rPr>
                <w:rFonts w:asciiTheme="minorHAnsi" w:hAnsiTheme="minorHAnsi" w:cstheme="minorHAnsi"/>
                <w:b/>
                <w:sz w:val="24"/>
                <w:szCs w:val="24"/>
              </w:rPr>
            </w:pPr>
            <w:r w:rsidRPr="0076446C">
              <w:rPr>
                <w:rFonts w:asciiTheme="minorHAnsi" w:hAnsiTheme="minorHAnsi" w:cstheme="minorHAnsi"/>
                <w:b/>
                <w:sz w:val="24"/>
                <w:szCs w:val="24"/>
              </w:rPr>
              <w:t>Additional Supervisor</w:t>
            </w:r>
          </w:p>
        </w:tc>
        <w:tc>
          <w:tcPr>
            <w:tcW w:w="5778" w:type="dxa"/>
            <w:vAlign w:val="center"/>
          </w:tcPr>
          <w:p w14:paraId="04519482" w14:textId="698F7E79" w:rsidR="0076446C" w:rsidRPr="0076446C" w:rsidRDefault="0076446C" w:rsidP="0076446C">
            <w:pPr>
              <w:rPr>
                <w:rFonts w:asciiTheme="minorHAnsi" w:hAnsiTheme="minorHAnsi" w:cstheme="minorHAnsi"/>
                <w:sz w:val="24"/>
                <w:szCs w:val="24"/>
              </w:rPr>
            </w:pPr>
            <w:r w:rsidRPr="0076446C">
              <w:rPr>
                <w:rFonts w:asciiTheme="minorHAnsi" w:hAnsiTheme="minorHAnsi" w:cstheme="minorHAnsi"/>
                <w:sz w:val="24"/>
                <w:szCs w:val="24"/>
              </w:rPr>
              <w:t xml:space="preserve">Dr Lucy C. Beishon </w:t>
            </w:r>
          </w:p>
        </w:tc>
      </w:tr>
    </w:tbl>
    <w:p w14:paraId="4806292A" w14:textId="77777777" w:rsidR="00066C81" w:rsidRPr="0076446C" w:rsidRDefault="00066C81" w:rsidP="00066C81">
      <w:pPr>
        <w:spacing w:after="0" w:line="240" w:lineRule="auto"/>
        <w:rPr>
          <w:rFonts w:asciiTheme="minorHAnsi" w:hAnsiTheme="minorHAnsi" w:cstheme="minorHAnsi"/>
          <w:b/>
          <w:sz w:val="24"/>
          <w:szCs w:val="24"/>
          <w:u w:val="single"/>
        </w:rPr>
      </w:pPr>
    </w:p>
    <w:p w14:paraId="2F660E25" w14:textId="77777777" w:rsidR="00066C81" w:rsidRPr="0076446C" w:rsidRDefault="00066C81" w:rsidP="00066C81">
      <w:pPr>
        <w:spacing w:after="0" w:line="240" w:lineRule="auto"/>
        <w:rPr>
          <w:rFonts w:asciiTheme="minorHAnsi" w:hAnsiTheme="minorHAnsi" w:cstheme="minorHAnsi"/>
          <w:b/>
          <w:i/>
          <w:sz w:val="24"/>
          <w:szCs w:val="24"/>
        </w:rPr>
      </w:pPr>
      <w:r w:rsidRPr="0076446C">
        <w:rPr>
          <w:rFonts w:asciiTheme="minorHAnsi" w:hAnsiTheme="minorHAnsi" w:cstheme="minorHAnsi"/>
          <w:b/>
          <w:sz w:val="24"/>
          <w:szCs w:val="24"/>
        </w:rPr>
        <w:t xml:space="preserve">Section 2 – </w:t>
      </w:r>
      <w:r w:rsidRPr="0076446C">
        <w:rPr>
          <w:rFonts w:asciiTheme="minorHAnsi" w:hAnsiTheme="minorHAnsi" w:cstheme="minorHAnsi"/>
          <w:b/>
          <w:i/>
          <w:sz w:val="24"/>
          <w:szCs w:val="24"/>
        </w:rPr>
        <w:t>Project Information</w:t>
      </w:r>
    </w:p>
    <w:tbl>
      <w:tblPr>
        <w:tblStyle w:val="TableGrid"/>
        <w:tblW w:w="0" w:type="auto"/>
        <w:tblLook w:val="04A0" w:firstRow="1" w:lastRow="0" w:firstColumn="1" w:lastColumn="0" w:noHBand="0" w:noVBand="1"/>
      </w:tblPr>
      <w:tblGrid>
        <w:gridCol w:w="1980"/>
        <w:gridCol w:w="7036"/>
      </w:tblGrid>
      <w:tr w:rsidR="00066C81" w:rsidRPr="0076446C" w14:paraId="6E42E9E7" w14:textId="77777777" w:rsidTr="00ED69E6">
        <w:tc>
          <w:tcPr>
            <w:tcW w:w="1980" w:type="dxa"/>
            <w:shd w:val="clear" w:color="auto" w:fill="F2F2F2" w:themeFill="background1" w:themeFillShade="F2"/>
          </w:tcPr>
          <w:p w14:paraId="79396BC4" w14:textId="77777777" w:rsidR="00066C81" w:rsidRPr="0076446C" w:rsidRDefault="00066C81" w:rsidP="00ED69E6">
            <w:pPr>
              <w:rPr>
                <w:rFonts w:asciiTheme="minorHAnsi" w:hAnsiTheme="minorHAnsi" w:cstheme="minorHAnsi"/>
                <w:b/>
                <w:sz w:val="24"/>
                <w:szCs w:val="24"/>
              </w:rPr>
            </w:pPr>
            <w:r w:rsidRPr="0076446C">
              <w:rPr>
                <w:rFonts w:asciiTheme="minorHAnsi" w:hAnsiTheme="minorHAnsi" w:cstheme="minorHAnsi"/>
                <w:b/>
                <w:sz w:val="24"/>
                <w:szCs w:val="24"/>
              </w:rPr>
              <w:t>Project Title</w:t>
            </w:r>
          </w:p>
          <w:p w14:paraId="2AE8459A" w14:textId="77777777" w:rsidR="00066C81" w:rsidRPr="0076446C" w:rsidRDefault="00066C81" w:rsidP="00ED69E6">
            <w:pPr>
              <w:rPr>
                <w:rFonts w:asciiTheme="minorHAnsi" w:hAnsiTheme="minorHAnsi" w:cstheme="minorHAnsi"/>
                <w:b/>
                <w:sz w:val="24"/>
                <w:szCs w:val="24"/>
              </w:rPr>
            </w:pPr>
          </w:p>
        </w:tc>
        <w:tc>
          <w:tcPr>
            <w:tcW w:w="7036" w:type="dxa"/>
          </w:tcPr>
          <w:p w14:paraId="2BC2E11D" w14:textId="5B75A1A0" w:rsidR="00066C81" w:rsidRPr="0076446C" w:rsidRDefault="0076446C" w:rsidP="00ED69E6">
            <w:pPr>
              <w:rPr>
                <w:rFonts w:asciiTheme="minorHAnsi" w:hAnsiTheme="minorHAnsi" w:cstheme="minorHAnsi"/>
                <w:sz w:val="24"/>
                <w:szCs w:val="24"/>
              </w:rPr>
            </w:pPr>
            <w:r w:rsidRPr="0076446C">
              <w:rPr>
                <w:rFonts w:asciiTheme="minorHAnsi" w:hAnsiTheme="minorHAnsi" w:cstheme="minorHAnsi"/>
                <w:sz w:val="24"/>
                <w:szCs w:val="24"/>
              </w:rPr>
              <w:t>Impairment of cerebral blood flow regulatory mechanisms in stroke: the influence of stroke sub-type, severity and location</w:t>
            </w:r>
          </w:p>
        </w:tc>
      </w:tr>
      <w:tr w:rsidR="00066C81" w:rsidRPr="0076446C" w14:paraId="4C9CB2BA" w14:textId="77777777" w:rsidTr="00ED69E6">
        <w:tc>
          <w:tcPr>
            <w:tcW w:w="9016" w:type="dxa"/>
            <w:gridSpan w:val="2"/>
            <w:shd w:val="clear" w:color="auto" w:fill="F2F2F2" w:themeFill="background1" w:themeFillShade="F2"/>
          </w:tcPr>
          <w:p w14:paraId="3D17942F" w14:textId="77777777" w:rsidR="00066C81" w:rsidRPr="0076446C" w:rsidRDefault="00066C81" w:rsidP="00066C81">
            <w:pPr>
              <w:rPr>
                <w:rFonts w:asciiTheme="minorHAnsi" w:hAnsiTheme="minorHAnsi" w:cstheme="minorHAnsi"/>
                <w:sz w:val="24"/>
                <w:szCs w:val="24"/>
              </w:rPr>
            </w:pPr>
            <w:r w:rsidRPr="0076446C">
              <w:rPr>
                <w:rFonts w:asciiTheme="minorHAnsi" w:hAnsiTheme="minorHAnsi" w:cstheme="minorHAnsi"/>
                <w:b/>
                <w:sz w:val="24"/>
                <w:szCs w:val="24"/>
                <w:highlight w:val="lightGray"/>
              </w:rPr>
              <w:t>Project Summary</w:t>
            </w:r>
            <w:r w:rsidRPr="0076446C">
              <w:rPr>
                <w:rFonts w:asciiTheme="minorHAnsi" w:hAnsiTheme="minorHAnsi" w:cstheme="minorHAnsi"/>
                <w:b/>
                <w:sz w:val="24"/>
                <w:szCs w:val="24"/>
              </w:rPr>
              <w:t xml:space="preserve"> </w:t>
            </w:r>
          </w:p>
        </w:tc>
      </w:tr>
      <w:tr w:rsidR="00066C81" w:rsidRPr="0076446C" w14:paraId="51FA071A" w14:textId="77777777" w:rsidTr="00ED69E6">
        <w:tc>
          <w:tcPr>
            <w:tcW w:w="9016" w:type="dxa"/>
            <w:gridSpan w:val="2"/>
          </w:tcPr>
          <w:p w14:paraId="30603554" w14:textId="6A92EB3B" w:rsidR="009E3FF9" w:rsidRDefault="009E3FF9" w:rsidP="009E3FF9">
            <w:pPr>
              <w:jc w:val="both"/>
              <w:rPr>
                <w:bCs/>
                <w:sz w:val="18"/>
                <w:szCs w:val="18"/>
              </w:rPr>
            </w:pPr>
            <w:r w:rsidRPr="0075570B">
              <w:rPr>
                <w:bCs/>
                <w:sz w:val="18"/>
                <w:szCs w:val="18"/>
              </w:rPr>
              <w:t xml:space="preserve">The Cerebral </w:t>
            </w:r>
            <w:proofErr w:type="spellStart"/>
            <w:r w:rsidRPr="0075570B">
              <w:rPr>
                <w:bCs/>
                <w:sz w:val="18"/>
                <w:szCs w:val="18"/>
              </w:rPr>
              <w:t>Haemodynamics</w:t>
            </w:r>
            <w:proofErr w:type="spellEnd"/>
            <w:r w:rsidRPr="0075570B">
              <w:rPr>
                <w:bCs/>
                <w:sz w:val="18"/>
                <w:szCs w:val="18"/>
              </w:rPr>
              <w:t xml:space="preserve"> in Ageing and Stroke Medicine (</w:t>
            </w:r>
            <w:proofErr w:type="spellStart"/>
            <w:r w:rsidRPr="0075570B">
              <w:rPr>
                <w:bCs/>
                <w:sz w:val="18"/>
                <w:szCs w:val="18"/>
              </w:rPr>
              <w:t>CHiASM</w:t>
            </w:r>
            <w:proofErr w:type="spellEnd"/>
            <w:r w:rsidRPr="0075570B">
              <w:rPr>
                <w:bCs/>
                <w:sz w:val="18"/>
                <w:szCs w:val="18"/>
              </w:rPr>
              <w:t xml:space="preserve">) </w:t>
            </w:r>
            <w:r w:rsidR="002602BA">
              <w:rPr>
                <w:bCs/>
                <w:sz w:val="18"/>
                <w:szCs w:val="18"/>
              </w:rPr>
              <w:t>Research G</w:t>
            </w:r>
            <w:r w:rsidRPr="0075570B">
              <w:rPr>
                <w:bCs/>
                <w:sz w:val="18"/>
                <w:szCs w:val="18"/>
              </w:rPr>
              <w:t>roup of the</w:t>
            </w:r>
            <w:r>
              <w:rPr>
                <w:bCs/>
                <w:sz w:val="18"/>
                <w:szCs w:val="18"/>
              </w:rPr>
              <w:t xml:space="preserve"> Department of Cardiovascular Sciences has an international reputation for leading research on cerebral haemodynamic alterations resulting from ischaemic and/or haemorrhagic stroke. The group’s reputation has been the result of a focused MD/PhD programme in the last 25 years, as well as several intercalated BSc and MSc projects.</w:t>
            </w:r>
            <w:r w:rsidRPr="0075570B">
              <w:rPr>
                <w:bCs/>
                <w:sz w:val="18"/>
                <w:szCs w:val="18"/>
              </w:rPr>
              <w:t xml:space="preserve">  </w:t>
            </w:r>
          </w:p>
          <w:p w14:paraId="21572CBF" w14:textId="77777777" w:rsidR="002602BA" w:rsidRDefault="002602BA" w:rsidP="009E3FF9">
            <w:pPr>
              <w:jc w:val="both"/>
              <w:rPr>
                <w:bCs/>
                <w:sz w:val="18"/>
                <w:szCs w:val="18"/>
              </w:rPr>
            </w:pPr>
          </w:p>
          <w:p w14:paraId="7F6C54B9" w14:textId="58A34F37" w:rsidR="0076446C" w:rsidRDefault="009E3FF9" w:rsidP="009E3FF9">
            <w:pPr>
              <w:rPr>
                <w:rFonts w:asciiTheme="minorHAnsi" w:hAnsiTheme="minorHAnsi" w:cstheme="minorHAnsi"/>
                <w:b/>
                <w:sz w:val="24"/>
                <w:szCs w:val="24"/>
              </w:rPr>
            </w:pPr>
            <w:r>
              <w:rPr>
                <w:bCs/>
                <w:sz w:val="18"/>
                <w:szCs w:val="18"/>
              </w:rPr>
              <w:t xml:space="preserve">The PhD project </w:t>
            </w:r>
            <w:r w:rsidR="002602BA">
              <w:rPr>
                <w:bCs/>
                <w:sz w:val="18"/>
                <w:szCs w:val="18"/>
              </w:rPr>
              <w:t xml:space="preserve">will investigate </w:t>
            </w:r>
            <w:r>
              <w:rPr>
                <w:bCs/>
                <w:sz w:val="18"/>
                <w:szCs w:val="18"/>
              </w:rPr>
              <w:t>the impairment of cerebral blood flow (CBF) regulatory mechanisms in patients with stroke. In particular, the new student will be carrying out a more detailed analysis of the longitudinal evolution of cerebral haemodynamic impairment in patients with haemorrhagic stroke. One key finding from our group (</w:t>
            </w:r>
            <w:proofErr w:type="spellStart"/>
            <w:r>
              <w:rPr>
                <w:bCs/>
                <w:sz w:val="18"/>
                <w:szCs w:val="18"/>
              </w:rPr>
              <w:t>Salinet</w:t>
            </w:r>
            <w:proofErr w:type="spellEnd"/>
            <w:r>
              <w:rPr>
                <w:bCs/>
                <w:sz w:val="18"/>
                <w:szCs w:val="18"/>
              </w:rPr>
              <w:t xml:space="preserve"> et al </w:t>
            </w:r>
            <w:proofErr w:type="spellStart"/>
            <w:r w:rsidRPr="00BE1506">
              <w:rPr>
                <w:bCs/>
                <w:i/>
                <w:iCs/>
                <w:sz w:val="18"/>
                <w:szCs w:val="18"/>
              </w:rPr>
              <w:t>Cerebrovasc</w:t>
            </w:r>
            <w:proofErr w:type="spellEnd"/>
            <w:r w:rsidRPr="00BE1506">
              <w:rPr>
                <w:bCs/>
                <w:i/>
                <w:iCs/>
                <w:sz w:val="18"/>
                <w:szCs w:val="18"/>
              </w:rPr>
              <w:t xml:space="preserve"> Dis Extra</w:t>
            </w:r>
            <w:r>
              <w:rPr>
                <w:bCs/>
                <w:sz w:val="18"/>
                <w:szCs w:val="18"/>
              </w:rPr>
              <w:t xml:space="preserve"> </w:t>
            </w:r>
            <w:proofErr w:type="gramStart"/>
            <w:r>
              <w:rPr>
                <w:bCs/>
                <w:sz w:val="18"/>
                <w:szCs w:val="18"/>
              </w:rPr>
              <w:t>2014;4:186</w:t>
            </w:r>
            <w:proofErr w:type="gramEnd"/>
            <w:r>
              <w:rPr>
                <w:bCs/>
                <w:sz w:val="18"/>
                <w:szCs w:val="18"/>
              </w:rPr>
              <w:t xml:space="preserve">-197), that was subsequently confirmed by other international centres, was that the impairment in CBF regulation following ischaemic stroke has a characteristic time-course that needs to be taken into account in the care plan of these patients. We have reported alterations in the cerebral </w:t>
            </w:r>
            <w:proofErr w:type="spellStart"/>
            <w:r>
              <w:rPr>
                <w:bCs/>
                <w:sz w:val="18"/>
                <w:szCs w:val="18"/>
              </w:rPr>
              <w:t>haemodynamics</w:t>
            </w:r>
            <w:proofErr w:type="spellEnd"/>
            <w:r>
              <w:rPr>
                <w:bCs/>
                <w:sz w:val="18"/>
                <w:szCs w:val="18"/>
              </w:rPr>
              <w:t xml:space="preserve"> of patients with haemorrhagic stroke, but detailed description of its temporal evolution remains to be investigated and this key feature of the response of the brain circulation to the haemorrhagic insult should be a priority target in future investigations. The main reason why we have not been able to address this topic in the past, has been the lack of adequate human and technical resources. However, with the recent expansion of our </w:t>
            </w:r>
            <w:r w:rsidR="002602BA">
              <w:rPr>
                <w:bCs/>
                <w:sz w:val="18"/>
                <w:szCs w:val="18"/>
              </w:rPr>
              <w:t>team (to include Clinical Research Vascular Scientist)</w:t>
            </w:r>
            <w:r>
              <w:rPr>
                <w:bCs/>
                <w:sz w:val="18"/>
                <w:szCs w:val="18"/>
              </w:rPr>
              <w:t xml:space="preserve"> and duplication of data collection equipment, suitably designed as a ward-friendly mobile unit, we are ready to face this challenge and are likely to be the first international group to report on this highly relevant facet of haemorrhagic stroke.</w:t>
            </w:r>
            <w:r w:rsidRPr="0075570B">
              <w:rPr>
                <w:bCs/>
                <w:sz w:val="18"/>
                <w:szCs w:val="18"/>
              </w:rPr>
              <w:t xml:space="preserve">     </w:t>
            </w:r>
          </w:p>
          <w:p w14:paraId="34956C4E" w14:textId="69C76B9B" w:rsidR="0076446C" w:rsidRDefault="0076446C" w:rsidP="00ED69E6">
            <w:pPr>
              <w:rPr>
                <w:rFonts w:asciiTheme="minorHAnsi" w:hAnsiTheme="minorHAnsi" w:cstheme="minorHAnsi"/>
                <w:b/>
                <w:sz w:val="24"/>
                <w:szCs w:val="24"/>
              </w:rPr>
            </w:pPr>
          </w:p>
          <w:p w14:paraId="2277FA7E" w14:textId="18D4F3FC" w:rsidR="009E3FF9" w:rsidRPr="009E3FF9" w:rsidRDefault="009E3FF9" w:rsidP="00ED69E6">
            <w:pPr>
              <w:rPr>
                <w:rFonts w:asciiTheme="minorHAnsi" w:hAnsiTheme="minorHAnsi" w:cstheme="minorHAnsi"/>
                <w:b/>
                <w:sz w:val="18"/>
                <w:szCs w:val="18"/>
              </w:rPr>
            </w:pPr>
            <w:r w:rsidRPr="009E3FF9">
              <w:rPr>
                <w:rFonts w:asciiTheme="minorHAnsi" w:hAnsiTheme="minorHAnsi" w:cstheme="minorHAnsi"/>
                <w:b/>
                <w:sz w:val="18"/>
                <w:szCs w:val="18"/>
              </w:rPr>
              <w:t>Hypothesis:</w:t>
            </w:r>
          </w:p>
          <w:p w14:paraId="3CA0BBC6" w14:textId="1DC63BB6" w:rsidR="009E3FF9" w:rsidRDefault="009E3FF9" w:rsidP="00ED69E6">
            <w:pPr>
              <w:rPr>
                <w:sz w:val="18"/>
                <w:szCs w:val="18"/>
              </w:rPr>
            </w:pPr>
            <w:r>
              <w:rPr>
                <w:sz w:val="18"/>
                <w:szCs w:val="18"/>
              </w:rPr>
              <w:t>Specific hypotheses would apply to the sub-studies of the project, but the overarching hypothesis is that the impairment of CBF regulatory mechanisms following haemorrhagic stroke has a temporal course that is different from what has been reported in ischaemic stroke, and it is dependent on the location and volume of the haematoma.</w:t>
            </w:r>
          </w:p>
          <w:p w14:paraId="58ED7E65" w14:textId="2A16DB42" w:rsidR="009E3FF9" w:rsidRDefault="009E3FF9" w:rsidP="00ED69E6">
            <w:pPr>
              <w:rPr>
                <w:sz w:val="18"/>
                <w:szCs w:val="18"/>
              </w:rPr>
            </w:pPr>
          </w:p>
          <w:p w14:paraId="49E64266" w14:textId="77E71852" w:rsidR="009E3FF9" w:rsidRPr="009E3FF9" w:rsidRDefault="009E3FF9" w:rsidP="00ED69E6">
            <w:pPr>
              <w:rPr>
                <w:rFonts w:asciiTheme="minorHAnsi" w:hAnsiTheme="minorHAnsi" w:cstheme="minorHAnsi"/>
                <w:b/>
                <w:bCs/>
                <w:sz w:val="20"/>
                <w:szCs w:val="20"/>
              </w:rPr>
            </w:pPr>
            <w:r w:rsidRPr="009E3FF9">
              <w:rPr>
                <w:b/>
                <w:bCs/>
                <w:sz w:val="18"/>
                <w:szCs w:val="18"/>
              </w:rPr>
              <w:t>Research Plan:</w:t>
            </w:r>
          </w:p>
          <w:p w14:paraId="2F01DDC5" w14:textId="0C22D337" w:rsidR="008C5FEE" w:rsidRDefault="002602BA" w:rsidP="008C5FEE">
            <w:pPr>
              <w:rPr>
                <w:bCs/>
                <w:sz w:val="18"/>
                <w:szCs w:val="18"/>
              </w:rPr>
            </w:pPr>
            <w:r>
              <w:rPr>
                <w:bCs/>
                <w:sz w:val="18"/>
                <w:szCs w:val="18"/>
              </w:rPr>
              <w:t>T</w:t>
            </w:r>
            <w:r w:rsidR="008C5FEE" w:rsidRPr="00974F34">
              <w:rPr>
                <w:bCs/>
                <w:sz w:val="18"/>
                <w:szCs w:val="18"/>
              </w:rPr>
              <w:t xml:space="preserve">he research plan for this project follows similar strategy adopted for previous PhD students to provide suitable training in research methods and </w:t>
            </w:r>
            <w:r w:rsidR="008C5FEE">
              <w:rPr>
                <w:bCs/>
                <w:sz w:val="18"/>
                <w:szCs w:val="18"/>
              </w:rPr>
              <w:t xml:space="preserve">to </w:t>
            </w:r>
            <w:r w:rsidR="008C5FEE" w:rsidRPr="00974F34">
              <w:rPr>
                <w:bCs/>
                <w:sz w:val="18"/>
                <w:szCs w:val="18"/>
              </w:rPr>
              <w:t>acquire in-depth knowledge of the topic t</w:t>
            </w:r>
            <w:r w:rsidR="008C5FEE">
              <w:rPr>
                <w:bCs/>
                <w:sz w:val="18"/>
                <w:szCs w:val="18"/>
              </w:rPr>
              <w:t>o</w:t>
            </w:r>
            <w:r w:rsidR="008C5FEE" w:rsidRPr="00974F34">
              <w:rPr>
                <w:bCs/>
                <w:sz w:val="18"/>
                <w:szCs w:val="18"/>
              </w:rPr>
              <w:t xml:space="preserve"> enable independent problem-solving and original, international</w:t>
            </w:r>
            <w:r w:rsidR="008C5FEE">
              <w:rPr>
                <w:bCs/>
                <w:sz w:val="18"/>
                <w:szCs w:val="18"/>
              </w:rPr>
              <w:t>ly</w:t>
            </w:r>
            <w:r w:rsidR="008C5FEE" w:rsidRPr="00974F34">
              <w:rPr>
                <w:bCs/>
                <w:sz w:val="18"/>
                <w:szCs w:val="18"/>
              </w:rPr>
              <w:t xml:space="preserve"> leading results at the later stages of their research. </w:t>
            </w:r>
            <w:r w:rsidR="008C5FEE">
              <w:rPr>
                <w:bCs/>
                <w:sz w:val="18"/>
                <w:szCs w:val="18"/>
              </w:rPr>
              <w:t>In summary, the resulting dissertation should involve the following chapters:</w:t>
            </w:r>
          </w:p>
          <w:p w14:paraId="75A59F56" w14:textId="77777777" w:rsidR="008C5FEE" w:rsidRDefault="008C5FEE" w:rsidP="008C5FEE">
            <w:pPr>
              <w:pStyle w:val="ListParagraph"/>
              <w:numPr>
                <w:ilvl w:val="0"/>
                <w:numId w:val="4"/>
              </w:numPr>
              <w:rPr>
                <w:bCs/>
                <w:sz w:val="18"/>
                <w:szCs w:val="18"/>
              </w:rPr>
            </w:pPr>
            <w:r>
              <w:rPr>
                <w:bCs/>
                <w:sz w:val="18"/>
                <w:szCs w:val="18"/>
              </w:rPr>
              <w:t>Introduction – problem identification, state-of-the art knowledge and research proposal.</w:t>
            </w:r>
          </w:p>
          <w:p w14:paraId="6DDE9F19" w14:textId="77777777" w:rsidR="008C5FEE" w:rsidRDefault="008C5FEE" w:rsidP="008C5FEE">
            <w:pPr>
              <w:pStyle w:val="ListParagraph"/>
              <w:numPr>
                <w:ilvl w:val="0"/>
                <w:numId w:val="4"/>
              </w:numPr>
              <w:rPr>
                <w:bCs/>
                <w:sz w:val="18"/>
                <w:szCs w:val="18"/>
              </w:rPr>
            </w:pPr>
            <w:r>
              <w:rPr>
                <w:bCs/>
                <w:sz w:val="18"/>
                <w:szCs w:val="18"/>
              </w:rPr>
              <w:t xml:space="preserve">Systematic Review of the literature on the longitudinal changes in cerebral </w:t>
            </w:r>
            <w:proofErr w:type="spellStart"/>
            <w:r>
              <w:rPr>
                <w:bCs/>
                <w:sz w:val="18"/>
                <w:szCs w:val="18"/>
              </w:rPr>
              <w:t>haemodynamics</w:t>
            </w:r>
            <w:proofErr w:type="spellEnd"/>
            <w:r>
              <w:rPr>
                <w:bCs/>
                <w:sz w:val="18"/>
                <w:szCs w:val="18"/>
              </w:rPr>
              <w:t xml:space="preserve"> in haemorrhagic stroke (peer-reviewed publication expected). To be registered in PROSPERO.</w:t>
            </w:r>
          </w:p>
          <w:p w14:paraId="022874F0" w14:textId="77777777" w:rsidR="008C5FEE" w:rsidRDefault="008C5FEE" w:rsidP="008C5FEE">
            <w:pPr>
              <w:pStyle w:val="ListParagraph"/>
              <w:numPr>
                <w:ilvl w:val="0"/>
                <w:numId w:val="4"/>
              </w:numPr>
              <w:rPr>
                <w:bCs/>
                <w:sz w:val="18"/>
                <w:szCs w:val="18"/>
              </w:rPr>
            </w:pPr>
            <w:r>
              <w:rPr>
                <w:bCs/>
                <w:sz w:val="18"/>
                <w:szCs w:val="18"/>
              </w:rPr>
              <w:t>Multivariate modelling study of the CBF regulation response to changes in arterial blood pressure and PaCO</w:t>
            </w:r>
            <w:r w:rsidRPr="00347542">
              <w:rPr>
                <w:bCs/>
                <w:sz w:val="18"/>
                <w:szCs w:val="18"/>
                <w:vertAlign w:val="subscript"/>
              </w:rPr>
              <w:t>2</w:t>
            </w:r>
            <w:r>
              <w:rPr>
                <w:bCs/>
                <w:sz w:val="18"/>
                <w:szCs w:val="18"/>
              </w:rPr>
              <w:t>. This will test the hypothesis that a combined hypercapnic-</w:t>
            </w:r>
            <w:proofErr w:type="spellStart"/>
            <w:r>
              <w:rPr>
                <w:bCs/>
                <w:sz w:val="18"/>
                <w:szCs w:val="18"/>
              </w:rPr>
              <w:t>hypocapnic</w:t>
            </w:r>
            <w:proofErr w:type="spellEnd"/>
            <w:r>
              <w:rPr>
                <w:bCs/>
                <w:sz w:val="18"/>
                <w:szCs w:val="18"/>
              </w:rPr>
              <w:t xml:space="preserve"> manoeuvre can allow simultaneous extraction of metrics defining both the dynamic cerebral autoregulation and CO2 reactivity in healthy </w:t>
            </w:r>
            <w:r>
              <w:rPr>
                <w:bCs/>
                <w:sz w:val="18"/>
                <w:szCs w:val="18"/>
              </w:rPr>
              <w:lastRenderedPageBreak/>
              <w:t xml:space="preserve">subjects. This sub-study will not require a new ethics committee approval since it will be based on data recently added to the </w:t>
            </w:r>
            <w:proofErr w:type="spellStart"/>
            <w:r>
              <w:rPr>
                <w:bCs/>
                <w:sz w:val="18"/>
                <w:szCs w:val="18"/>
              </w:rPr>
              <w:t>historial</w:t>
            </w:r>
            <w:proofErr w:type="spellEnd"/>
            <w:r>
              <w:rPr>
                <w:bCs/>
                <w:sz w:val="18"/>
                <w:szCs w:val="18"/>
              </w:rPr>
              <w:t xml:space="preserve"> </w:t>
            </w:r>
            <w:proofErr w:type="spellStart"/>
            <w:r>
              <w:rPr>
                <w:bCs/>
                <w:sz w:val="18"/>
                <w:szCs w:val="18"/>
              </w:rPr>
              <w:t>CHiASM</w:t>
            </w:r>
            <w:proofErr w:type="spellEnd"/>
            <w:r>
              <w:rPr>
                <w:bCs/>
                <w:sz w:val="18"/>
                <w:szCs w:val="18"/>
              </w:rPr>
              <w:t xml:space="preserve"> database of physiological recordings. This sub-study should lead to one or more peer-reviewed publications.</w:t>
            </w:r>
          </w:p>
          <w:p w14:paraId="651ABA0E" w14:textId="3E25CFBC" w:rsidR="008C5FEE" w:rsidRDefault="008C5FEE" w:rsidP="008C5FEE">
            <w:pPr>
              <w:pStyle w:val="ListParagraph"/>
              <w:numPr>
                <w:ilvl w:val="0"/>
                <w:numId w:val="4"/>
              </w:numPr>
              <w:rPr>
                <w:bCs/>
                <w:sz w:val="18"/>
                <w:szCs w:val="18"/>
              </w:rPr>
            </w:pPr>
            <w:r>
              <w:rPr>
                <w:bCs/>
                <w:sz w:val="18"/>
                <w:szCs w:val="18"/>
              </w:rPr>
              <w:t>Development of suitable respiratory manoeuvres for identification of CO</w:t>
            </w:r>
            <w:r w:rsidRPr="00347542">
              <w:rPr>
                <w:bCs/>
                <w:sz w:val="18"/>
                <w:szCs w:val="18"/>
                <w:vertAlign w:val="subscript"/>
              </w:rPr>
              <w:t>2</w:t>
            </w:r>
            <w:r>
              <w:rPr>
                <w:bCs/>
                <w:sz w:val="18"/>
                <w:szCs w:val="18"/>
              </w:rPr>
              <w:t xml:space="preserve"> reactivity in haemorrhagic stroke patients. In his project, Abdulaziz Alshehri</w:t>
            </w:r>
            <w:r w:rsidR="002602BA">
              <w:rPr>
                <w:bCs/>
                <w:sz w:val="18"/>
                <w:szCs w:val="18"/>
              </w:rPr>
              <w:t xml:space="preserve"> (current PhD student)</w:t>
            </w:r>
            <w:r>
              <w:rPr>
                <w:bCs/>
                <w:sz w:val="18"/>
                <w:szCs w:val="18"/>
              </w:rPr>
              <w:t xml:space="preserve"> has demonstrated that a combined hypercapnic-</w:t>
            </w:r>
            <w:proofErr w:type="spellStart"/>
            <w:r>
              <w:rPr>
                <w:bCs/>
                <w:sz w:val="18"/>
                <w:szCs w:val="18"/>
              </w:rPr>
              <w:t>hypocapnic</w:t>
            </w:r>
            <w:proofErr w:type="spellEnd"/>
            <w:r>
              <w:rPr>
                <w:bCs/>
                <w:sz w:val="18"/>
                <w:szCs w:val="18"/>
              </w:rPr>
              <w:t xml:space="preserve"> manoeuvre could be an optimal approach for identification of CO</w:t>
            </w:r>
            <w:r w:rsidRPr="002602BA">
              <w:rPr>
                <w:bCs/>
                <w:sz w:val="18"/>
                <w:szCs w:val="18"/>
                <w:vertAlign w:val="subscript"/>
              </w:rPr>
              <w:t>2</w:t>
            </w:r>
            <w:r>
              <w:rPr>
                <w:bCs/>
                <w:sz w:val="18"/>
                <w:szCs w:val="18"/>
              </w:rPr>
              <w:t xml:space="preserve"> reactivity, combined with dynamic cerebral autoregulation in healthy subjects. However, the use of 5% CO</w:t>
            </w:r>
            <w:r w:rsidRPr="00347542">
              <w:rPr>
                <w:bCs/>
                <w:sz w:val="18"/>
                <w:szCs w:val="18"/>
                <w:vertAlign w:val="subscript"/>
              </w:rPr>
              <w:t>2</w:t>
            </w:r>
            <w:r>
              <w:rPr>
                <w:bCs/>
                <w:sz w:val="18"/>
                <w:szCs w:val="18"/>
              </w:rPr>
              <w:t xml:space="preserve">, followed by hyperventilation, are not suitable for use in critically ill patients and for this reason alternatives need to be found. In the first sub-study, also to be performed in healthy subjects, alternative </w:t>
            </w:r>
            <w:proofErr w:type="spellStart"/>
            <w:r>
              <w:rPr>
                <w:bCs/>
                <w:sz w:val="18"/>
                <w:szCs w:val="18"/>
              </w:rPr>
              <w:t>manouevres</w:t>
            </w:r>
            <w:proofErr w:type="spellEnd"/>
            <w:r>
              <w:rPr>
                <w:bCs/>
                <w:sz w:val="18"/>
                <w:szCs w:val="18"/>
              </w:rPr>
              <w:t>, such as the use of different breathing frequencies and expiratory resistances, will be tested and compared to the original hypercapnic-</w:t>
            </w:r>
            <w:proofErr w:type="spellStart"/>
            <w:r>
              <w:rPr>
                <w:bCs/>
                <w:sz w:val="18"/>
                <w:szCs w:val="18"/>
              </w:rPr>
              <w:t>hypocapnic</w:t>
            </w:r>
            <w:proofErr w:type="spellEnd"/>
            <w:r>
              <w:rPr>
                <w:bCs/>
                <w:sz w:val="18"/>
                <w:szCs w:val="18"/>
              </w:rPr>
              <w:t xml:space="preserve"> manoeuvre, that will be used as reference. The sub-study will require Ethics Committee approval that will be sought through the University of Leicester new Infonetica system. This sub-study should lead to at least one peer-reviewed publication.</w:t>
            </w:r>
          </w:p>
          <w:p w14:paraId="4D60A4FF" w14:textId="77777777" w:rsidR="008C5FEE" w:rsidRPr="00EA4E58" w:rsidRDefault="008C5FEE" w:rsidP="008C5FEE">
            <w:pPr>
              <w:pStyle w:val="ListParagraph"/>
              <w:numPr>
                <w:ilvl w:val="0"/>
                <w:numId w:val="4"/>
              </w:numPr>
              <w:rPr>
                <w:bCs/>
                <w:sz w:val="18"/>
                <w:szCs w:val="18"/>
              </w:rPr>
            </w:pPr>
            <w:r>
              <w:rPr>
                <w:bCs/>
                <w:sz w:val="18"/>
                <w:szCs w:val="18"/>
              </w:rPr>
              <w:t>Intra-subject variability of CBF regulatory parameters identified from breathing manoeuvres. In this sub-study, the manoeuvre identified as best to replace the reference hypercapnic-</w:t>
            </w:r>
            <w:proofErr w:type="spellStart"/>
            <w:r>
              <w:rPr>
                <w:bCs/>
                <w:sz w:val="18"/>
                <w:szCs w:val="18"/>
              </w:rPr>
              <w:t>hypocapnic</w:t>
            </w:r>
            <w:proofErr w:type="spellEnd"/>
            <w:r>
              <w:rPr>
                <w:bCs/>
                <w:sz w:val="18"/>
                <w:szCs w:val="18"/>
              </w:rPr>
              <w:t xml:space="preserve"> manoeuvre, will be adopted in a longitudinal study in 12 healthy subjects, to identify the reliability of four repeated measurements, with a similar design of the study performed by Brodie et al (</w:t>
            </w:r>
            <w:r w:rsidRPr="00581ED2">
              <w:rPr>
                <w:bCs/>
                <w:i/>
                <w:iCs/>
                <w:sz w:val="18"/>
                <w:szCs w:val="18"/>
              </w:rPr>
              <w:t>Clin Sci</w:t>
            </w:r>
            <w:r>
              <w:rPr>
                <w:bCs/>
                <w:sz w:val="18"/>
                <w:szCs w:val="18"/>
              </w:rPr>
              <w:t xml:space="preserve"> 2009;116:513-520) but using multivariate modelling, instead of only the metric for dynamic cerebral autoregulation. In addition to the manoeuvre, measurements will also be performed at rest to allow similar modelling based on spontaneous fluctuations in end-tidal CO</w:t>
            </w:r>
            <w:r w:rsidRPr="002602BA">
              <w:rPr>
                <w:bCs/>
                <w:sz w:val="18"/>
                <w:szCs w:val="18"/>
                <w:vertAlign w:val="subscript"/>
              </w:rPr>
              <w:t>2</w:t>
            </w:r>
            <w:r>
              <w:rPr>
                <w:bCs/>
                <w:sz w:val="18"/>
                <w:szCs w:val="18"/>
              </w:rPr>
              <w:t>, regarded as a sub-optimal approach to extract the relevant parameters. This sub-study will require Ethical Committee approval through the University of Leicester and will provide key information to interpret the findings of the main study (Chapter 7). This sub-study should lead to at least one peer-reviewed publication.</w:t>
            </w:r>
          </w:p>
          <w:p w14:paraId="0FA6A96D" w14:textId="77777777" w:rsidR="008C5FEE" w:rsidRDefault="008C5FEE" w:rsidP="008C5FEE">
            <w:pPr>
              <w:pStyle w:val="ListParagraph"/>
              <w:numPr>
                <w:ilvl w:val="0"/>
                <w:numId w:val="4"/>
              </w:numPr>
              <w:rPr>
                <w:bCs/>
                <w:sz w:val="18"/>
                <w:szCs w:val="18"/>
              </w:rPr>
            </w:pPr>
            <w:r>
              <w:rPr>
                <w:bCs/>
                <w:sz w:val="18"/>
                <w:szCs w:val="18"/>
              </w:rPr>
              <w:t>Validation of suitable respiratory manoeuvres for identification of CO</w:t>
            </w:r>
            <w:r w:rsidRPr="002602BA">
              <w:rPr>
                <w:bCs/>
                <w:sz w:val="18"/>
                <w:szCs w:val="18"/>
                <w:vertAlign w:val="subscript"/>
              </w:rPr>
              <w:t>2</w:t>
            </w:r>
            <w:r>
              <w:rPr>
                <w:bCs/>
                <w:sz w:val="18"/>
                <w:szCs w:val="18"/>
              </w:rPr>
              <w:t xml:space="preserve"> reactivity in haemorrhagic stroke (ICH) patients. In the second sub-study, the manoeuvre that best approximates the results of the reference hypercapnic-</w:t>
            </w:r>
            <w:proofErr w:type="spellStart"/>
            <w:r>
              <w:rPr>
                <w:bCs/>
                <w:sz w:val="18"/>
                <w:szCs w:val="18"/>
              </w:rPr>
              <w:t>hypocapnic</w:t>
            </w:r>
            <w:proofErr w:type="spellEnd"/>
            <w:r>
              <w:rPr>
                <w:bCs/>
                <w:sz w:val="18"/>
                <w:szCs w:val="18"/>
              </w:rPr>
              <w:t xml:space="preserve"> </w:t>
            </w:r>
            <w:proofErr w:type="spellStart"/>
            <w:r>
              <w:rPr>
                <w:bCs/>
                <w:sz w:val="18"/>
                <w:szCs w:val="18"/>
              </w:rPr>
              <w:t>manouevre</w:t>
            </w:r>
            <w:proofErr w:type="spellEnd"/>
            <w:r>
              <w:rPr>
                <w:bCs/>
                <w:sz w:val="18"/>
                <w:szCs w:val="18"/>
              </w:rPr>
              <w:t>, identified in Chapter 4, will be adapted to be reproduced as a brief modification of ventilator parameters. This will be validated in a sub-group of 12 ICH patients, taking into consideration its safety, feasibility, acceptance, and reliability of estimated parameters. The sub-study will require Ethical Committee approval that will be sought with an IRAS application. This sub-study should lead to at least one peer-reviewed publication.</w:t>
            </w:r>
          </w:p>
          <w:p w14:paraId="0A576509" w14:textId="4B9F45A6" w:rsidR="008C5FEE" w:rsidRDefault="008C5FEE" w:rsidP="008C5FEE">
            <w:pPr>
              <w:pStyle w:val="ListParagraph"/>
              <w:numPr>
                <w:ilvl w:val="0"/>
                <w:numId w:val="4"/>
              </w:numPr>
              <w:rPr>
                <w:bCs/>
                <w:sz w:val="18"/>
                <w:szCs w:val="18"/>
              </w:rPr>
            </w:pPr>
            <w:r>
              <w:rPr>
                <w:bCs/>
                <w:sz w:val="18"/>
                <w:szCs w:val="18"/>
              </w:rPr>
              <w:t xml:space="preserve">Identification of the longitudinal evolution of CBF regulatory mechanisms in ICH. This main study of the project will follow up patients with ICH with four repeated measurements during the </w:t>
            </w:r>
            <w:proofErr w:type="gramStart"/>
            <w:r>
              <w:rPr>
                <w:bCs/>
                <w:sz w:val="18"/>
                <w:szCs w:val="18"/>
              </w:rPr>
              <w:t>three month</w:t>
            </w:r>
            <w:proofErr w:type="gramEnd"/>
            <w:r>
              <w:rPr>
                <w:bCs/>
                <w:sz w:val="18"/>
                <w:szCs w:val="18"/>
              </w:rPr>
              <w:t xml:space="preserve"> period after hospital admission. The study will recruit a minimum of 36 patients, formed of three sub-groups of 12 patients each with distinct combinations of haematoma location and volume. The sub-study will require Ethical Committee approval that will be sought with an IRAS application. In the eventuality of lack of acceptability of the new respiratory manoeuvre, as tested in the previous sub-study (Chapter 6), estimates of CO</w:t>
            </w:r>
            <w:r w:rsidRPr="008C5FEE">
              <w:rPr>
                <w:bCs/>
                <w:sz w:val="18"/>
                <w:szCs w:val="18"/>
                <w:vertAlign w:val="subscript"/>
              </w:rPr>
              <w:t>2</w:t>
            </w:r>
            <w:r>
              <w:rPr>
                <w:bCs/>
                <w:sz w:val="18"/>
                <w:szCs w:val="18"/>
              </w:rPr>
              <w:t xml:space="preserve"> reactivity will be based on spontaneous fluctuations of end-tidal CO</w:t>
            </w:r>
            <w:r w:rsidRPr="008C5FEE">
              <w:rPr>
                <w:bCs/>
                <w:sz w:val="18"/>
                <w:szCs w:val="18"/>
                <w:vertAlign w:val="subscript"/>
              </w:rPr>
              <w:t>2</w:t>
            </w:r>
            <w:r>
              <w:rPr>
                <w:bCs/>
                <w:sz w:val="18"/>
                <w:szCs w:val="18"/>
              </w:rPr>
              <w:t xml:space="preserve"> as </w:t>
            </w:r>
            <w:proofErr w:type="spellStart"/>
            <w:r>
              <w:rPr>
                <w:bCs/>
                <w:sz w:val="18"/>
                <w:szCs w:val="18"/>
              </w:rPr>
              <w:t>demonstated</w:t>
            </w:r>
            <w:proofErr w:type="spellEnd"/>
            <w:r>
              <w:rPr>
                <w:bCs/>
                <w:sz w:val="18"/>
                <w:szCs w:val="18"/>
              </w:rPr>
              <w:t xml:space="preserve"> previously (Panerai et al </w:t>
            </w:r>
            <w:r w:rsidRPr="005A4321">
              <w:rPr>
                <w:bCs/>
                <w:i/>
                <w:iCs/>
                <w:sz w:val="18"/>
                <w:szCs w:val="18"/>
              </w:rPr>
              <w:t xml:space="preserve">Am J </w:t>
            </w:r>
            <w:proofErr w:type="spellStart"/>
            <w:r w:rsidRPr="005A4321">
              <w:rPr>
                <w:bCs/>
                <w:i/>
                <w:iCs/>
                <w:sz w:val="18"/>
                <w:szCs w:val="18"/>
              </w:rPr>
              <w:t>Physiol</w:t>
            </w:r>
            <w:proofErr w:type="spellEnd"/>
            <w:r w:rsidRPr="005A4321">
              <w:rPr>
                <w:bCs/>
                <w:i/>
                <w:iCs/>
                <w:sz w:val="18"/>
                <w:szCs w:val="18"/>
              </w:rPr>
              <w:t xml:space="preserve"> Heart </w:t>
            </w:r>
            <w:proofErr w:type="spellStart"/>
            <w:r w:rsidRPr="005A4321">
              <w:rPr>
                <w:bCs/>
                <w:i/>
                <w:iCs/>
                <w:sz w:val="18"/>
                <w:szCs w:val="18"/>
              </w:rPr>
              <w:t>Circ</w:t>
            </w:r>
            <w:proofErr w:type="spellEnd"/>
            <w:r w:rsidRPr="005A4321">
              <w:rPr>
                <w:bCs/>
                <w:i/>
                <w:iCs/>
                <w:sz w:val="18"/>
                <w:szCs w:val="18"/>
              </w:rPr>
              <w:t xml:space="preserve"> </w:t>
            </w:r>
            <w:proofErr w:type="spellStart"/>
            <w:r w:rsidRPr="005A4321">
              <w:rPr>
                <w:bCs/>
                <w:i/>
                <w:iCs/>
                <w:sz w:val="18"/>
                <w:szCs w:val="18"/>
              </w:rPr>
              <w:t>Physiol</w:t>
            </w:r>
            <w:proofErr w:type="spellEnd"/>
            <w:r>
              <w:rPr>
                <w:bCs/>
                <w:sz w:val="18"/>
                <w:szCs w:val="18"/>
              </w:rPr>
              <w:t xml:space="preserve"> 2012;302:H459-H466). In either case, the corresponding information about the intra-subject variability of derived CBF regulatory metrics will be provided by the sub-study in Chapter 5.  This sub-study should lead to at least two peer-reviewed publications.     </w:t>
            </w:r>
          </w:p>
          <w:p w14:paraId="4C7171FF" w14:textId="31C5BFAF" w:rsidR="009E3FF9" w:rsidRPr="008C5FEE" w:rsidRDefault="008C5FEE" w:rsidP="008C5FEE">
            <w:pPr>
              <w:pStyle w:val="ListParagraph"/>
              <w:numPr>
                <w:ilvl w:val="0"/>
                <w:numId w:val="4"/>
              </w:numPr>
              <w:rPr>
                <w:bCs/>
                <w:sz w:val="18"/>
                <w:szCs w:val="18"/>
              </w:rPr>
            </w:pPr>
            <w:r w:rsidRPr="008C5FEE">
              <w:rPr>
                <w:bCs/>
                <w:sz w:val="18"/>
                <w:szCs w:val="18"/>
              </w:rPr>
              <w:t>Conclusions – Project main findings, interpretation, limitations and proposals for future work.</w:t>
            </w:r>
          </w:p>
          <w:p w14:paraId="52EFBB87" w14:textId="6368C92C" w:rsidR="0076446C" w:rsidRPr="0076446C" w:rsidRDefault="0076446C" w:rsidP="00ED69E6">
            <w:pPr>
              <w:rPr>
                <w:rFonts w:asciiTheme="minorHAnsi" w:hAnsiTheme="minorHAnsi" w:cstheme="minorHAnsi"/>
                <w:b/>
                <w:sz w:val="24"/>
                <w:szCs w:val="24"/>
              </w:rPr>
            </w:pPr>
          </w:p>
        </w:tc>
      </w:tr>
      <w:tr w:rsidR="003A7DAE" w:rsidRPr="0076446C" w14:paraId="703CFC4C" w14:textId="77777777" w:rsidTr="001C1AF7">
        <w:tc>
          <w:tcPr>
            <w:tcW w:w="9016" w:type="dxa"/>
            <w:gridSpan w:val="2"/>
            <w:shd w:val="clear" w:color="auto" w:fill="F2F2F2" w:themeFill="background1" w:themeFillShade="F2"/>
          </w:tcPr>
          <w:p w14:paraId="40B4B97E" w14:textId="3741D178" w:rsidR="003A7DAE" w:rsidRPr="0076446C" w:rsidRDefault="0076446C" w:rsidP="001C1AF7">
            <w:pPr>
              <w:rPr>
                <w:rFonts w:asciiTheme="minorHAnsi" w:hAnsiTheme="minorHAnsi" w:cstheme="minorHAnsi"/>
                <w:b/>
                <w:bCs/>
                <w:sz w:val="24"/>
                <w:szCs w:val="24"/>
              </w:rPr>
            </w:pPr>
            <w:r w:rsidRPr="0076446C">
              <w:rPr>
                <w:rFonts w:asciiTheme="minorHAnsi" w:hAnsiTheme="minorHAnsi" w:cstheme="minorHAnsi"/>
                <w:b/>
                <w:bCs/>
                <w:sz w:val="24"/>
                <w:szCs w:val="24"/>
              </w:rPr>
              <w:lastRenderedPageBreak/>
              <w:t>References</w:t>
            </w:r>
          </w:p>
        </w:tc>
      </w:tr>
      <w:tr w:rsidR="0076446C" w:rsidRPr="0076446C" w14:paraId="6D3114C6" w14:textId="77777777" w:rsidTr="00ED69E6">
        <w:tc>
          <w:tcPr>
            <w:tcW w:w="9016" w:type="dxa"/>
            <w:gridSpan w:val="2"/>
          </w:tcPr>
          <w:p w14:paraId="44D371EA" w14:textId="603F152C" w:rsidR="009E3FF9" w:rsidRDefault="009E3FF9" w:rsidP="009E3FF9">
            <w:pPr>
              <w:rPr>
                <w:rFonts w:asciiTheme="minorHAnsi" w:hAnsiTheme="minorHAnsi" w:cstheme="minorHAnsi"/>
                <w:sz w:val="18"/>
                <w:szCs w:val="18"/>
                <w:lang w:val="pt-PT"/>
              </w:rPr>
            </w:pPr>
            <w:r w:rsidRPr="009A26DE">
              <w:rPr>
                <w:rFonts w:asciiTheme="minorHAnsi" w:hAnsiTheme="minorHAnsi" w:cstheme="minorHAnsi"/>
                <w:sz w:val="18"/>
                <w:szCs w:val="18"/>
                <w:lang w:val="pt-PT"/>
              </w:rPr>
              <w:t xml:space="preserve">Simpson DM, Payne SJ, Panerai RB. The INfoMATAS project: Methods for assessing cerebral autoregulation in stroke. </w:t>
            </w:r>
            <w:r w:rsidRPr="009A26DE">
              <w:rPr>
                <w:rFonts w:asciiTheme="minorHAnsi" w:hAnsiTheme="minorHAnsi" w:cstheme="minorHAnsi"/>
                <w:i/>
                <w:iCs/>
                <w:sz w:val="18"/>
                <w:szCs w:val="18"/>
                <w:lang w:val="pt-PT"/>
              </w:rPr>
              <w:t>J Cereb Blood Flow Metab</w:t>
            </w:r>
            <w:r w:rsidRPr="009A26DE">
              <w:rPr>
                <w:rFonts w:asciiTheme="minorHAnsi" w:hAnsiTheme="minorHAnsi" w:cstheme="minorHAnsi"/>
                <w:sz w:val="18"/>
                <w:szCs w:val="18"/>
                <w:lang w:val="pt-PT"/>
              </w:rPr>
              <w:t xml:space="preserve">. 2022;42(3):411-429. </w:t>
            </w:r>
          </w:p>
          <w:p w14:paraId="7EC5F5BF" w14:textId="24192E2B" w:rsidR="009E3FF9" w:rsidRDefault="009E3FF9" w:rsidP="009E3FF9">
            <w:pPr>
              <w:rPr>
                <w:rFonts w:asciiTheme="minorHAnsi" w:hAnsiTheme="minorHAnsi" w:cstheme="minorHAnsi"/>
                <w:sz w:val="18"/>
                <w:szCs w:val="18"/>
                <w:lang w:val="pt-PT"/>
              </w:rPr>
            </w:pPr>
            <w:r w:rsidRPr="009A26DE">
              <w:rPr>
                <w:rFonts w:asciiTheme="minorHAnsi" w:hAnsiTheme="minorHAnsi" w:cstheme="minorHAnsi"/>
                <w:sz w:val="18"/>
                <w:szCs w:val="18"/>
                <w:lang w:val="pt-PT"/>
              </w:rPr>
              <w:t xml:space="preserve">Minhas JS, </w:t>
            </w:r>
            <w:r w:rsidRPr="009A26DE">
              <w:rPr>
                <w:rFonts w:asciiTheme="minorHAnsi" w:hAnsiTheme="minorHAnsi" w:cstheme="minorHAnsi"/>
                <w:bCs/>
                <w:sz w:val="18"/>
                <w:szCs w:val="18"/>
                <w:lang w:val="pt-PT"/>
              </w:rPr>
              <w:t>Panerai RB</w:t>
            </w:r>
            <w:r w:rsidRPr="009A26DE">
              <w:rPr>
                <w:rFonts w:asciiTheme="minorHAnsi" w:hAnsiTheme="minorHAnsi" w:cstheme="minorHAnsi"/>
                <w:sz w:val="18"/>
                <w:szCs w:val="18"/>
                <w:lang w:val="pt-PT"/>
              </w:rPr>
              <w:t xml:space="preserve">, Swienton D, Robinson TG 2019 Feasibility of improving cerebral autoregulation in acute intracerebral hemorrhage (BREATH-ICH) study: Results from an experimental interventional study. </w:t>
            </w:r>
            <w:r w:rsidRPr="009A26DE">
              <w:rPr>
                <w:rFonts w:asciiTheme="minorHAnsi" w:hAnsiTheme="minorHAnsi" w:cstheme="minorHAnsi"/>
                <w:i/>
                <w:sz w:val="18"/>
                <w:szCs w:val="18"/>
                <w:lang w:val="pt-PT"/>
              </w:rPr>
              <w:t>Int J Stroke</w:t>
            </w:r>
            <w:r w:rsidRPr="009A26DE">
              <w:rPr>
                <w:rFonts w:asciiTheme="minorHAnsi" w:hAnsiTheme="minorHAnsi" w:cstheme="minorHAnsi"/>
                <w:sz w:val="18"/>
                <w:szCs w:val="18"/>
                <w:lang w:val="pt-PT"/>
              </w:rPr>
              <w:t xml:space="preserve"> 15:627-637.</w:t>
            </w:r>
          </w:p>
          <w:p w14:paraId="1CC1A6CC" w14:textId="4C28A74A" w:rsidR="009E3FF9" w:rsidRPr="009A26DE" w:rsidRDefault="009E3FF9" w:rsidP="009E3FF9">
            <w:pPr>
              <w:rPr>
                <w:rFonts w:asciiTheme="minorHAnsi" w:hAnsiTheme="minorHAnsi" w:cstheme="minorHAnsi"/>
                <w:sz w:val="18"/>
                <w:szCs w:val="18"/>
                <w:lang w:val="pt-PT"/>
              </w:rPr>
            </w:pPr>
            <w:r w:rsidRPr="009A26DE">
              <w:rPr>
                <w:rFonts w:asciiTheme="minorHAnsi" w:hAnsiTheme="minorHAnsi" w:cstheme="minorHAnsi"/>
                <w:sz w:val="18"/>
                <w:szCs w:val="18"/>
                <w:lang w:val="pt-PT"/>
              </w:rPr>
              <w:t xml:space="preserve">Intharakham K, Beishon L, </w:t>
            </w:r>
            <w:r w:rsidRPr="009A26DE">
              <w:rPr>
                <w:rFonts w:asciiTheme="minorHAnsi" w:hAnsiTheme="minorHAnsi" w:cstheme="minorHAnsi"/>
                <w:bCs/>
                <w:sz w:val="18"/>
                <w:szCs w:val="18"/>
                <w:lang w:val="pt-PT"/>
              </w:rPr>
              <w:t>Panerai RB</w:t>
            </w:r>
            <w:r w:rsidRPr="009A26DE">
              <w:rPr>
                <w:rFonts w:asciiTheme="minorHAnsi" w:hAnsiTheme="minorHAnsi" w:cstheme="minorHAnsi"/>
                <w:sz w:val="18"/>
                <w:szCs w:val="18"/>
                <w:lang w:val="pt-PT"/>
              </w:rPr>
              <w:t xml:space="preserve">, Haunton VJ, Robinson TG 2019 Assessment of cerebral autoregulation in stroke: A systematic review and meta-analysis of studies at rest. </w:t>
            </w:r>
            <w:r w:rsidRPr="009A26DE">
              <w:rPr>
                <w:rFonts w:asciiTheme="minorHAnsi" w:hAnsiTheme="minorHAnsi" w:cstheme="minorHAnsi"/>
                <w:i/>
                <w:sz w:val="18"/>
                <w:szCs w:val="18"/>
                <w:lang w:val="pt-PT"/>
              </w:rPr>
              <w:t>J Cereb Blood Flow Metab</w:t>
            </w:r>
            <w:r w:rsidRPr="009A26DE">
              <w:rPr>
                <w:rFonts w:asciiTheme="minorHAnsi" w:hAnsiTheme="minorHAnsi" w:cstheme="minorHAnsi"/>
                <w:sz w:val="18"/>
                <w:szCs w:val="18"/>
                <w:lang w:val="pt-PT"/>
              </w:rPr>
              <w:t xml:space="preserve"> 39(11):2105-2116.</w:t>
            </w:r>
          </w:p>
          <w:p w14:paraId="1F72C677" w14:textId="77777777" w:rsidR="009E3FF9" w:rsidRPr="009A26DE" w:rsidRDefault="009E3FF9" w:rsidP="009E3FF9">
            <w:pPr>
              <w:rPr>
                <w:rFonts w:asciiTheme="minorHAnsi" w:hAnsiTheme="minorHAnsi" w:cstheme="minorHAnsi"/>
                <w:sz w:val="18"/>
                <w:szCs w:val="18"/>
                <w:lang w:val="pt-PT"/>
              </w:rPr>
            </w:pPr>
            <w:r w:rsidRPr="009A26DE">
              <w:rPr>
                <w:rFonts w:asciiTheme="minorHAnsi" w:hAnsiTheme="minorHAnsi" w:cstheme="minorHAnsi"/>
                <w:sz w:val="18"/>
                <w:szCs w:val="18"/>
                <w:lang w:val="pt-PT"/>
              </w:rPr>
              <w:t>Minhas JS, Kennedy C, Robinson TG,</w:t>
            </w:r>
            <w:r w:rsidRPr="009A26DE">
              <w:rPr>
                <w:rFonts w:asciiTheme="minorHAnsi" w:hAnsiTheme="minorHAnsi" w:cstheme="minorHAnsi"/>
                <w:b/>
                <w:sz w:val="18"/>
                <w:szCs w:val="18"/>
                <w:lang w:val="pt-PT"/>
              </w:rPr>
              <w:t xml:space="preserve"> </w:t>
            </w:r>
            <w:r w:rsidRPr="009A26DE">
              <w:rPr>
                <w:rFonts w:asciiTheme="minorHAnsi" w:hAnsiTheme="minorHAnsi" w:cstheme="minorHAnsi"/>
                <w:bCs/>
                <w:sz w:val="18"/>
                <w:szCs w:val="18"/>
                <w:lang w:val="pt-PT"/>
              </w:rPr>
              <w:t>Panerai RB</w:t>
            </w:r>
            <w:r w:rsidRPr="009A26DE">
              <w:rPr>
                <w:rFonts w:asciiTheme="minorHAnsi" w:hAnsiTheme="minorHAnsi" w:cstheme="minorHAnsi"/>
                <w:b/>
                <w:sz w:val="18"/>
                <w:szCs w:val="18"/>
                <w:lang w:val="pt-PT"/>
              </w:rPr>
              <w:t xml:space="preserve">  </w:t>
            </w:r>
            <w:r w:rsidRPr="009A26DE">
              <w:rPr>
                <w:rFonts w:asciiTheme="minorHAnsi" w:hAnsiTheme="minorHAnsi" w:cstheme="minorHAnsi"/>
                <w:sz w:val="18"/>
                <w:szCs w:val="18"/>
                <w:lang w:val="pt-PT"/>
              </w:rPr>
              <w:t xml:space="preserve">2019 Different strategies to initiate and maintain hyperventilation: their effect on continuous estimates of dynamic cerebral autoregulation. </w:t>
            </w:r>
            <w:proofErr w:type="spellStart"/>
            <w:r w:rsidRPr="009A26DE">
              <w:rPr>
                <w:rFonts w:asciiTheme="minorHAnsi" w:hAnsiTheme="minorHAnsi" w:cstheme="minorHAnsi"/>
                <w:i/>
                <w:sz w:val="18"/>
                <w:szCs w:val="18"/>
              </w:rPr>
              <w:t>Physiol</w:t>
            </w:r>
            <w:proofErr w:type="spellEnd"/>
            <w:r w:rsidRPr="009A26DE">
              <w:rPr>
                <w:rFonts w:asciiTheme="minorHAnsi" w:hAnsiTheme="minorHAnsi" w:cstheme="minorHAnsi"/>
                <w:i/>
                <w:sz w:val="18"/>
                <w:szCs w:val="18"/>
              </w:rPr>
              <w:t xml:space="preserve"> Meas</w:t>
            </w:r>
            <w:r w:rsidRPr="009A26DE">
              <w:rPr>
                <w:rFonts w:asciiTheme="minorHAnsi" w:hAnsiTheme="minorHAnsi" w:cstheme="minorHAnsi"/>
                <w:sz w:val="18"/>
                <w:szCs w:val="18"/>
              </w:rPr>
              <w:t>. 2019; 23;40(1):015003.</w:t>
            </w:r>
            <w:r w:rsidRPr="009A26DE">
              <w:rPr>
                <w:rFonts w:asciiTheme="minorHAnsi" w:hAnsiTheme="minorHAnsi" w:cstheme="minorHAnsi"/>
                <w:sz w:val="18"/>
                <w:szCs w:val="18"/>
                <w:lang w:val="pt-PT"/>
              </w:rPr>
              <w:t xml:space="preserve"> </w:t>
            </w:r>
          </w:p>
          <w:p w14:paraId="113494E8" w14:textId="77777777" w:rsidR="009E3FF9" w:rsidRPr="009A26DE" w:rsidRDefault="009E3FF9" w:rsidP="009E3FF9">
            <w:pPr>
              <w:rPr>
                <w:rFonts w:asciiTheme="minorHAnsi" w:hAnsiTheme="minorHAnsi" w:cstheme="minorHAnsi"/>
                <w:sz w:val="18"/>
                <w:szCs w:val="18"/>
                <w:lang w:val="pt-PT"/>
              </w:rPr>
            </w:pPr>
            <w:r w:rsidRPr="009A26DE">
              <w:rPr>
                <w:rFonts w:asciiTheme="minorHAnsi" w:hAnsiTheme="minorHAnsi" w:cstheme="minorHAnsi"/>
                <w:sz w:val="18"/>
                <w:szCs w:val="18"/>
                <w:lang w:val="pt-PT"/>
              </w:rPr>
              <w:t xml:space="preserve">Minhas JS, </w:t>
            </w:r>
            <w:r w:rsidRPr="009A26DE">
              <w:rPr>
                <w:rFonts w:asciiTheme="minorHAnsi" w:hAnsiTheme="minorHAnsi" w:cstheme="minorHAnsi"/>
                <w:bCs/>
                <w:sz w:val="18"/>
                <w:szCs w:val="18"/>
                <w:lang w:val="pt-PT"/>
              </w:rPr>
              <w:t>Panerai RB</w:t>
            </w:r>
            <w:r w:rsidRPr="009A26DE">
              <w:rPr>
                <w:rFonts w:asciiTheme="minorHAnsi" w:hAnsiTheme="minorHAnsi" w:cstheme="minorHAnsi"/>
                <w:sz w:val="18"/>
                <w:szCs w:val="18"/>
                <w:lang w:val="pt-PT"/>
              </w:rPr>
              <w:t>, Robinson TG 2018 Modelling the cerebral haemodynamic response in the physiological range of PaCO</w:t>
            </w:r>
            <w:r w:rsidRPr="009E3FF9">
              <w:rPr>
                <w:rFonts w:asciiTheme="minorHAnsi" w:hAnsiTheme="minorHAnsi" w:cstheme="minorHAnsi"/>
                <w:sz w:val="18"/>
                <w:szCs w:val="18"/>
                <w:vertAlign w:val="subscript"/>
                <w:lang w:val="pt-PT"/>
              </w:rPr>
              <w:t>2</w:t>
            </w:r>
            <w:r w:rsidRPr="009A26DE">
              <w:rPr>
                <w:rFonts w:asciiTheme="minorHAnsi" w:hAnsiTheme="minorHAnsi" w:cstheme="minorHAnsi"/>
                <w:sz w:val="18"/>
                <w:szCs w:val="18"/>
                <w:lang w:val="pt-PT"/>
              </w:rPr>
              <w:t xml:space="preserve">. </w:t>
            </w:r>
            <w:r w:rsidRPr="009A26DE">
              <w:rPr>
                <w:rFonts w:asciiTheme="minorHAnsi" w:hAnsiTheme="minorHAnsi" w:cstheme="minorHAnsi"/>
                <w:i/>
                <w:sz w:val="18"/>
                <w:szCs w:val="18"/>
                <w:lang w:val="pt-PT"/>
              </w:rPr>
              <w:t>Physiological Measurement</w:t>
            </w:r>
            <w:r w:rsidRPr="009A26DE">
              <w:rPr>
                <w:rFonts w:asciiTheme="minorHAnsi" w:hAnsiTheme="minorHAnsi" w:cstheme="minorHAnsi"/>
                <w:sz w:val="18"/>
                <w:szCs w:val="18"/>
                <w:lang w:val="pt-PT"/>
              </w:rPr>
              <w:t xml:space="preserve"> 39:(11pp):065001.</w:t>
            </w:r>
          </w:p>
          <w:p w14:paraId="29413B4F" w14:textId="77777777" w:rsidR="009E3FF9" w:rsidRPr="009A26DE" w:rsidRDefault="009E3FF9" w:rsidP="009E3FF9">
            <w:pPr>
              <w:rPr>
                <w:rFonts w:asciiTheme="minorHAnsi" w:hAnsiTheme="minorHAnsi" w:cstheme="minorHAnsi"/>
                <w:sz w:val="18"/>
                <w:szCs w:val="18"/>
                <w:lang w:val="pt-PT"/>
              </w:rPr>
            </w:pPr>
            <w:r w:rsidRPr="009A26DE">
              <w:rPr>
                <w:rFonts w:asciiTheme="minorHAnsi" w:hAnsiTheme="minorHAnsi" w:cstheme="minorHAnsi"/>
                <w:sz w:val="18"/>
                <w:szCs w:val="18"/>
                <w:lang w:val="pt-PT"/>
              </w:rPr>
              <w:t xml:space="preserve">Minhas JS, </w:t>
            </w:r>
            <w:r w:rsidRPr="009A26DE">
              <w:rPr>
                <w:rFonts w:asciiTheme="minorHAnsi" w:hAnsiTheme="minorHAnsi" w:cstheme="minorHAnsi"/>
                <w:bCs/>
                <w:sz w:val="18"/>
                <w:szCs w:val="18"/>
                <w:lang w:val="pt-PT"/>
              </w:rPr>
              <w:t>Panerai RB</w:t>
            </w:r>
            <w:r w:rsidRPr="009A26DE">
              <w:rPr>
                <w:rFonts w:asciiTheme="minorHAnsi" w:hAnsiTheme="minorHAnsi" w:cstheme="minorHAnsi"/>
                <w:sz w:val="18"/>
                <w:szCs w:val="18"/>
                <w:lang w:val="pt-PT"/>
              </w:rPr>
              <w:t xml:space="preserve">, Robinson TG 2018 Feasibility of improving cerebral autoregulation in acute intracerebral haemorrhage (BREATHE-ICH) study: a protocol for an experimental interventional study. </w:t>
            </w:r>
            <w:r w:rsidRPr="009A26DE">
              <w:rPr>
                <w:rFonts w:asciiTheme="minorHAnsi" w:hAnsiTheme="minorHAnsi" w:cstheme="minorHAnsi"/>
                <w:i/>
                <w:sz w:val="18"/>
                <w:szCs w:val="18"/>
                <w:lang w:val="pt-PT"/>
              </w:rPr>
              <w:t>BMJ Open</w:t>
            </w:r>
            <w:r w:rsidRPr="009A26DE">
              <w:rPr>
                <w:rFonts w:asciiTheme="minorHAnsi" w:hAnsiTheme="minorHAnsi" w:cstheme="minorHAnsi"/>
                <w:sz w:val="18"/>
                <w:szCs w:val="18"/>
                <w:lang w:val="pt-PT"/>
              </w:rPr>
              <w:t xml:space="preserve"> 2018;8:e020758 doi:10.1136/bmjopen-2017-020758. </w:t>
            </w:r>
          </w:p>
          <w:p w14:paraId="468D13ED" w14:textId="77777777" w:rsidR="009E3FF9" w:rsidRPr="009A26DE" w:rsidRDefault="009E3FF9" w:rsidP="009E3FF9">
            <w:pPr>
              <w:rPr>
                <w:rFonts w:asciiTheme="minorHAnsi" w:hAnsiTheme="minorHAnsi" w:cstheme="minorHAnsi"/>
                <w:b/>
                <w:sz w:val="18"/>
                <w:szCs w:val="18"/>
              </w:rPr>
            </w:pPr>
            <w:r w:rsidRPr="009A26DE">
              <w:rPr>
                <w:rFonts w:asciiTheme="minorHAnsi" w:hAnsiTheme="minorHAnsi" w:cstheme="minorHAnsi"/>
                <w:sz w:val="18"/>
                <w:szCs w:val="18"/>
                <w:lang w:val="pt-PT"/>
              </w:rPr>
              <w:t xml:space="preserve">Salinet ASM, </w:t>
            </w:r>
            <w:r w:rsidRPr="009A26DE">
              <w:rPr>
                <w:rFonts w:asciiTheme="minorHAnsi" w:hAnsiTheme="minorHAnsi" w:cstheme="minorHAnsi"/>
                <w:bCs/>
                <w:sz w:val="18"/>
                <w:szCs w:val="18"/>
                <w:lang w:val="pt-PT"/>
              </w:rPr>
              <w:t>Panerai RB</w:t>
            </w:r>
            <w:r w:rsidRPr="009A26DE">
              <w:rPr>
                <w:rFonts w:asciiTheme="minorHAnsi" w:hAnsiTheme="minorHAnsi" w:cstheme="minorHAnsi"/>
                <w:sz w:val="18"/>
                <w:szCs w:val="18"/>
                <w:lang w:val="pt-PT"/>
              </w:rPr>
              <w:t xml:space="preserve">, Robinson TG. 2014 The Longitudinal Evolution of Cerebral Blood Flow Regulation after Acute Ischaemic Stroke. </w:t>
            </w:r>
            <w:r w:rsidRPr="009A26DE">
              <w:rPr>
                <w:rFonts w:asciiTheme="minorHAnsi" w:hAnsiTheme="minorHAnsi" w:cstheme="minorHAnsi"/>
                <w:i/>
                <w:sz w:val="18"/>
                <w:szCs w:val="18"/>
                <w:lang w:val="pt-PT"/>
              </w:rPr>
              <w:t>Cerebrovasc Dis Extra</w:t>
            </w:r>
            <w:r w:rsidRPr="009A26DE">
              <w:rPr>
                <w:rFonts w:asciiTheme="minorHAnsi" w:hAnsiTheme="minorHAnsi" w:cstheme="minorHAnsi"/>
                <w:sz w:val="18"/>
                <w:szCs w:val="18"/>
                <w:lang w:val="pt-PT"/>
              </w:rPr>
              <w:t xml:space="preserve"> 4:186-197.</w:t>
            </w:r>
            <w:r w:rsidRPr="009A26DE">
              <w:rPr>
                <w:rFonts w:asciiTheme="minorHAnsi" w:hAnsiTheme="minorHAnsi" w:cstheme="minorHAnsi"/>
                <w:b/>
                <w:sz w:val="18"/>
                <w:szCs w:val="18"/>
              </w:rPr>
              <w:t xml:space="preserve"> </w:t>
            </w:r>
          </w:p>
          <w:p w14:paraId="2D4236DA" w14:textId="77777777" w:rsidR="009E3FF9" w:rsidRPr="009A26DE" w:rsidRDefault="009E3FF9" w:rsidP="009E3FF9">
            <w:pPr>
              <w:rPr>
                <w:rFonts w:asciiTheme="minorHAnsi" w:hAnsiTheme="minorHAnsi" w:cstheme="minorHAnsi"/>
              </w:rPr>
            </w:pPr>
            <w:r w:rsidRPr="009A26DE">
              <w:rPr>
                <w:rFonts w:asciiTheme="minorHAnsi" w:hAnsiTheme="minorHAnsi" w:cstheme="minorHAnsi"/>
                <w:bCs/>
                <w:sz w:val="18"/>
                <w:szCs w:val="18"/>
              </w:rPr>
              <w:t>Panerai RB,</w:t>
            </w:r>
            <w:r w:rsidRPr="009A26DE">
              <w:rPr>
                <w:rFonts w:asciiTheme="minorHAnsi" w:hAnsiTheme="minorHAnsi" w:cstheme="minorHAnsi"/>
                <w:sz w:val="18"/>
                <w:szCs w:val="18"/>
              </w:rPr>
              <w:t xml:space="preserve"> </w:t>
            </w:r>
            <w:proofErr w:type="spellStart"/>
            <w:r w:rsidRPr="009A26DE">
              <w:rPr>
                <w:rFonts w:asciiTheme="minorHAnsi" w:hAnsiTheme="minorHAnsi" w:cstheme="minorHAnsi"/>
                <w:sz w:val="18"/>
                <w:szCs w:val="18"/>
              </w:rPr>
              <w:t>Salinet</w:t>
            </w:r>
            <w:proofErr w:type="spellEnd"/>
            <w:r w:rsidRPr="009A26DE">
              <w:rPr>
                <w:rFonts w:asciiTheme="minorHAnsi" w:hAnsiTheme="minorHAnsi" w:cstheme="minorHAnsi"/>
                <w:sz w:val="18"/>
                <w:szCs w:val="18"/>
              </w:rPr>
              <w:t xml:space="preserve"> AS, Robinson TG 2012 Contribution of arterial blood pressure and PaCO</w:t>
            </w:r>
            <w:r w:rsidRPr="009E3FF9">
              <w:rPr>
                <w:rFonts w:asciiTheme="minorHAnsi" w:hAnsiTheme="minorHAnsi" w:cstheme="minorHAnsi"/>
                <w:sz w:val="18"/>
                <w:szCs w:val="18"/>
                <w:vertAlign w:val="subscript"/>
              </w:rPr>
              <w:t>2</w:t>
            </w:r>
            <w:r w:rsidRPr="009A26DE">
              <w:rPr>
                <w:rFonts w:asciiTheme="minorHAnsi" w:hAnsiTheme="minorHAnsi" w:cstheme="minorHAnsi"/>
                <w:sz w:val="18"/>
                <w:szCs w:val="18"/>
              </w:rPr>
              <w:t xml:space="preserve"> to the cerebrovascular responses to motor stimulation. </w:t>
            </w:r>
            <w:r w:rsidRPr="009A26DE">
              <w:rPr>
                <w:rFonts w:asciiTheme="minorHAnsi" w:hAnsiTheme="minorHAnsi" w:cstheme="minorHAnsi"/>
                <w:i/>
                <w:sz w:val="18"/>
                <w:szCs w:val="18"/>
              </w:rPr>
              <w:t xml:space="preserve">Am J </w:t>
            </w:r>
            <w:proofErr w:type="spellStart"/>
            <w:r w:rsidRPr="009A26DE">
              <w:rPr>
                <w:rFonts w:asciiTheme="minorHAnsi" w:hAnsiTheme="minorHAnsi" w:cstheme="minorHAnsi"/>
                <w:i/>
                <w:sz w:val="18"/>
                <w:szCs w:val="18"/>
              </w:rPr>
              <w:t>Physiol</w:t>
            </w:r>
            <w:proofErr w:type="spellEnd"/>
            <w:r w:rsidRPr="009A26DE">
              <w:rPr>
                <w:rFonts w:asciiTheme="minorHAnsi" w:hAnsiTheme="minorHAnsi" w:cstheme="minorHAnsi"/>
                <w:i/>
                <w:sz w:val="18"/>
                <w:szCs w:val="18"/>
              </w:rPr>
              <w:t xml:space="preserve"> Heart </w:t>
            </w:r>
            <w:proofErr w:type="spellStart"/>
            <w:r w:rsidRPr="009A26DE">
              <w:rPr>
                <w:rFonts w:asciiTheme="minorHAnsi" w:hAnsiTheme="minorHAnsi" w:cstheme="minorHAnsi"/>
                <w:i/>
                <w:sz w:val="18"/>
                <w:szCs w:val="18"/>
              </w:rPr>
              <w:t>Circ</w:t>
            </w:r>
            <w:proofErr w:type="spellEnd"/>
            <w:r w:rsidRPr="009A26DE">
              <w:rPr>
                <w:rFonts w:asciiTheme="minorHAnsi" w:hAnsiTheme="minorHAnsi" w:cstheme="minorHAnsi"/>
                <w:i/>
                <w:sz w:val="18"/>
                <w:szCs w:val="18"/>
              </w:rPr>
              <w:t xml:space="preserve"> </w:t>
            </w:r>
            <w:proofErr w:type="spellStart"/>
            <w:r w:rsidRPr="009A26DE">
              <w:rPr>
                <w:rFonts w:asciiTheme="minorHAnsi" w:hAnsiTheme="minorHAnsi" w:cstheme="minorHAnsi"/>
                <w:i/>
                <w:sz w:val="18"/>
                <w:szCs w:val="18"/>
              </w:rPr>
              <w:t>Physiol</w:t>
            </w:r>
            <w:proofErr w:type="spellEnd"/>
            <w:r w:rsidRPr="009A26DE">
              <w:rPr>
                <w:rFonts w:asciiTheme="minorHAnsi" w:hAnsiTheme="minorHAnsi" w:cstheme="minorHAnsi"/>
                <w:sz w:val="18"/>
                <w:szCs w:val="18"/>
              </w:rPr>
              <w:t xml:space="preserve"> 302:H459-H466. Brodie FG, Atkins ER, Robinson TG, </w:t>
            </w:r>
            <w:r w:rsidRPr="009E3FF9">
              <w:rPr>
                <w:rFonts w:asciiTheme="minorHAnsi" w:hAnsiTheme="minorHAnsi" w:cstheme="minorHAnsi"/>
                <w:bCs/>
                <w:sz w:val="18"/>
                <w:szCs w:val="18"/>
              </w:rPr>
              <w:t xml:space="preserve">Panerai RB </w:t>
            </w:r>
            <w:r w:rsidRPr="009A26DE">
              <w:rPr>
                <w:rFonts w:asciiTheme="minorHAnsi" w:hAnsiTheme="minorHAnsi" w:cstheme="minorHAnsi"/>
                <w:sz w:val="18"/>
                <w:szCs w:val="18"/>
              </w:rPr>
              <w:t xml:space="preserve">2009 Reliability of dynamic cerebral autoregulation measurement using spontaneous fluctuations in blood pressure. </w:t>
            </w:r>
            <w:r w:rsidRPr="009A26DE">
              <w:rPr>
                <w:rFonts w:asciiTheme="minorHAnsi" w:hAnsiTheme="minorHAnsi" w:cstheme="minorHAnsi"/>
                <w:i/>
                <w:sz w:val="18"/>
                <w:szCs w:val="18"/>
              </w:rPr>
              <w:t xml:space="preserve">Clinical Science </w:t>
            </w:r>
            <w:r w:rsidRPr="009A26DE">
              <w:rPr>
                <w:rFonts w:asciiTheme="minorHAnsi" w:hAnsiTheme="minorHAnsi" w:cstheme="minorHAnsi"/>
                <w:sz w:val="18"/>
                <w:szCs w:val="18"/>
              </w:rPr>
              <w:t>116:513-520</w:t>
            </w:r>
            <w:r w:rsidRPr="009A26DE">
              <w:rPr>
                <w:rFonts w:asciiTheme="minorHAnsi" w:hAnsiTheme="minorHAnsi" w:cstheme="minorHAnsi"/>
                <w:i/>
                <w:sz w:val="18"/>
                <w:szCs w:val="18"/>
              </w:rPr>
              <w:t>.</w:t>
            </w:r>
          </w:p>
          <w:p w14:paraId="4CC99A4B" w14:textId="0C77328B" w:rsidR="0076446C" w:rsidRPr="0076446C" w:rsidRDefault="0076446C" w:rsidP="0076446C">
            <w:pPr>
              <w:rPr>
                <w:rFonts w:asciiTheme="minorHAnsi" w:hAnsiTheme="minorHAnsi" w:cstheme="minorHAnsi"/>
                <w:b/>
                <w:sz w:val="24"/>
                <w:szCs w:val="24"/>
              </w:rPr>
            </w:pPr>
          </w:p>
        </w:tc>
      </w:tr>
    </w:tbl>
    <w:p w14:paraId="1D713C9F" w14:textId="77777777" w:rsidR="00066C81" w:rsidRPr="0076446C" w:rsidRDefault="00066C81" w:rsidP="00066C81">
      <w:pPr>
        <w:spacing w:after="0" w:line="240" w:lineRule="auto"/>
        <w:rPr>
          <w:rFonts w:asciiTheme="minorHAnsi" w:hAnsiTheme="minorHAnsi" w:cstheme="minorHAnsi"/>
          <w:b/>
          <w:bCs/>
          <w:sz w:val="24"/>
          <w:szCs w:val="24"/>
        </w:rPr>
      </w:pPr>
    </w:p>
    <w:sectPr w:rsidR="00066C81" w:rsidRPr="0076446C"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E5C73"/>
    <w:multiLevelType w:val="hybridMultilevel"/>
    <w:tmpl w:val="CBA4C6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D10D40"/>
    <w:multiLevelType w:val="hybridMultilevel"/>
    <w:tmpl w:val="4502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518E3"/>
    <w:multiLevelType w:val="hybridMultilevel"/>
    <w:tmpl w:val="D0E0A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F22B09"/>
    <w:multiLevelType w:val="hybridMultilevel"/>
    <w:tmpl w:val="7FE4CF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1A517D"/>
    <w:rsid w:val="002602BA"/>
    <w:rsid w:val="003A7DAE"/>
    <w:rsid w:val="006F46FB"/>
    <w:rsid w:val="0076446C"/>
    <w:rsid w:val="008C5FEE"/>
    <w:rsid w:val="009C47A8"/>
    <w:rsid w:val="009E3FF9"/>
    <w:rsid w:val="00AE49DF"/>
    <w:rsid w:val="00BB70D0"/>
    <w:rsid w:val="00BD5F21"/>
    <w:rsid w:val="00DE6413"/>
    <w:rsid w:val="00FF6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DF"/>
    <w:pPr>
      <w:ind w:left="720"/>
      <w:contextualSpacing/>
    </w:pPr>
  </w:style>
  <w:style w:type="character" w:styleId="Hyperlink">
    <w:name w:val="Hyperlink"/>
    <w:basedOn w:val="DefaultParagraphFont"/>
    <w:uiPriority w:val="99"/>
    <w:unhideWhenUsed/>
    <w:rsid w:val="00AE49DF"/>
    <w:rPr>
      <w:color w:val="0563C1" w:themeColor="hyperlink"/>
      <w:u w:val="single"/>
    </w:rPr>
  </w:style>
  <w:style w:type="character" w:styleId="UnresolvedMention">
    <w:name w:val="Unresolved Mention"/>
    <w:basedOn w:val="DefaultParagraphFont"/>
    <w:uiPriority w:val="99"/>
    <w:semiHidden/>
    <w:unhideWhenUsed/>
    <w:rsid w:val="00AE49DF"/>
    <w:rPr>
      <w:color w:val="605E5C"/>
      <w:shd w:val="clear" w:color="auto" w:fill="E1DFDD"/>
    </w:rPr>
  </w:style>
  <w:style w:type="paragraph" w:customStyle="1" w:styleId="Default">
    <w:name w:val="Default"/>
    <w:rsid w:val="0076446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9@le.ac.uk" TargetMode="External"/><Relationship Id="rId5" Type="http://schemas.openxmlformats.org/officeDocument/2006/relationships/hyperlink" Target="mailto:jm591@le.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1483</Words>
  <Characters>8454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2</cp:revision>
  <dcterms:created xsi:type="dcterms:W3CDTF">2024-09-19T13:15:00Z</dcterms:created>
  <dcterms:modified xsi:type="dcterms:W3CDTF">2024-09-19T13:15:00Z</dcterms:modified>
</cp:coreProperties>
</file>