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21B9B"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13D9ED0B"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2A676968"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724A176D" w14:textId="77777777" w:rsidTr="00ED69E6">
        <w:tc>
          <w:tcPr>
            <w:tcW w:w="3227" w:type="dxa"/>
            <w:shd w:val="clear" w:color="auto" w:fill="F2F2F2" w:themeFill="background1" w:themeFillShade="F2"/>
          </w:tcPr>
          <w:p w14:paraId="5C438D47" w14:textId="77777777" w:rsidR="00066C81" w:rsidRPr="00066C81" w:rsidRDefault="00066C81" w:rsidP="00066C81">
            <w:pPr>
              <w:rPr>
                <w:b/>
              </w:rPr>
            </w:pPr>
            <w:r w:rsidRPr="00066C81">
              <w:rPr>
                <w:b/>
              </w:rPr>
              <w:t>First Supervisor</w:t>
            </w:r>
          </w:p>
        </w:tc>
        <w:tc>
          <w:tcPr>
            <w:tcW w:w="5807" w:type="dxa"/>
          </w:tcPr>
          <w:p w14:paraId="268FB61C" w14:textId="77777777" w:rsidR="00066C81" w:rsidRPr="00066C81" w:rsidRDefault="00066C81" w:rsidP="00066C81">
            <w:r>
              <w:rPr>
                <w:rFonts w:ascii="Arial" w:hAnsi="Arial"/>
                <w:sz w:val="20"/>
              </w:rPr>
              <w:t>Dr Michael Tellier</w:t>
            </w:r>
          </w:p>
        </w:tc>
      </w:tr>
      <w:tr w:rsidR="00066C81" w:rsidRPr="00066C81" w14:paraId="1503731E" w14:textId="77777777" w:rsidTr="00ED69E6">
        <w:tc>
          <w:tcPr>
            <w:tcW w:w="3227" w:type="dxa"/>
            <w:shd w:val="clear" w:color="auto" w:fill="F2F2F2" w:themeFill="background1" w:themeFillShade="F2"/>
          </w:tcPr>
          <w:p w14:paraId="1F71A6D6" w14:textId="77777777" w:rsidR="00066C81" w:rsidRPr="00066C81" w:rsidRDefault="00066C81" w:rsidP="00066C81">
            <w:pPr>
              <w:rPr>
                <w:b/>
              </w:rPr>
            </w:pPr>
            <w:r w:rsidRPr="00066C81">
              <w:rPr>
                <w:b/>
              </w:rPr>
              <w:t>School/Department</w:t>
            </w:r>
          </w:p>
        </w:tc>
        <w:tc>
          <w:tcPr>
            <w:tcW w:w="5807" w:type="dxa"/>
          </w:tcPr>
          <w:p w14:paraId="661A2B7E" w14:textId="77777777" w:rsidR="00066C81" w:rsidRPr="00066C81" w:rsidRDefault="00066C81" w:rsidP="00066C81">
            <w:r>
              <w:rPr>
                <w:rFonts w:ascii="Arial" w:hAnsi="Arial"/>
                <w:sz w:val="20"/>
              </w:rPr>
              <w:t>Molecular and Cell Biology</w:t>
            </w:r>
          </w:p>
        </w:tc>
      </w:tr>
      <w:tr w:rsidR="003A7DAE" w:rsidRPr="00066C81" w14:paraId="1FEA1AF9" w14:textId="77777777" w:rsidTr="00BA13A1">
        <w:tc>
          <w:tcPr>
            <w:tcW w:w="3227" w:type="dxa"/>
            <w:shd w:val="clear" w:color="auto" w:fill="F2F2F2" w:themeFill="background1" w:themeFillShade="F2"/>
          </w:tcPr>
          <w:p w14:paraId="4064006B" w14:textId="77777777" w:rsidR="003A7DAE" w:rsidRPr="00066C81" w:rsidRDefault="003A7DAE" w:rsidP="00066C81">
            <w:pPr>
              <w:rPr>
                <w:b/>
              </w:rPr>
            </w:pPr>
            <w:r w:rsidRPr="00066C81">
              <w:rPr>
                <w:b/>
              </w:rPr>
              <w:t xml:space="preserve">Email </w:t>
            </w:r>
          </w:p>
        </w:tc>
        <w:tc>
          <w:tcPr>
            <w:tcW w:w="5807" w:type="dxa"/>
          </w:tcPr>
          <w:p w14:paraId="5770DD64" w14:textId="77777777" w:rsidR="003A7DAE" w:rsidRPr="00066C81" w:rsidRDefault="003A7DAE" w:rsidP="00066C81">
            <w:hyperlink r:id="rId5">
              <w:r>
                <w:rPr>
                  <w:rFonts w:ascii="Arial" w:hAnsi="Arial"/>
                  <w:color w:val="0563C1"/>
                  <w:sz w:val="20"/>
                  <w:u w:val="single"/>
                </w:rPr>
                <w:t>mt477@leicester.ac.uk</w:t>
              </w:r>
            </w:hyperlink>
          </w:p>
        </w:tc>
      </w:tr>
      <w:tr w:rsidR="003A7DAE" w:rsidRPr="00066C81" w14:paraId="59D8E429" w14:textId="77777777" w:rsidTr="00BA13A1">
        <w:tc>
          <w:tcPr>
            <w:tcW w:w="3227" w:type="dxa"/>
            <w:shd w:val="clear" w:color="auto" w:fill="F2F2F2" w:themeFill="background1" w:themeFillShade="F2"/>
          </w:tcPr>
          <w:p w14:paraId="73198D88" w14:textId="77777777" w:rsidR="003A7DAE" w:rsidRPr="00066C81" w:rsidRDefault="003A7DAE" w:rsidP="00066C81">
            <w:r>
              <w:rPr>
                <w:rFonts w:ascii="Arial" w:hAnsi="Arial"/>
                <w:b/>
                <w:sz w:val="20"/>
              </w:rPr>
              <w:t>Profile</w:t>
            </w:r>
          </w:p>
        </w:tc>
        <w:tc>
          <w:tcPr>
            <w:tcW w:w="5807" w:type="dxa"/>
          </w:tcPr>
          <w:p w14:paraId="36579AC2" w14:textId="77777777" w:rsidR="003A7DAE" w:rsidRPr="00066C81" w:rsidRDefault="003A7DAE" w:rsidP="00066C81">
            <w:hyperlink r:id="rId6">
              <w:r>
                <w:rPr>
                  <w:rFonts w:ascii="Arial" w:hAnsi="Arial"/>
                  <w:color w:val="0563C1"/>
                  <w:sz w:val="20"/>
                  <w:u w:val="single"/>
                </w:rPr>
                <w:t>https://www.tellierlab.com/</w:t>
              </w:r>
            </w:hyperlink>
          </w:p>
        </w:tc>
      </w:tr>
    </w:tbl>
    <w:p w14:paraId="70B5D102"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4B78E47B" w14:textId="77777777" w:rsidTr="00066C81">
        <w:tc>
          <w:tcPr>
            <w:tcW w:w="3256" w:type="dxa"/>
            <w:shd w:val="clear" w:color="auto" w:fill="F2F2F2" w:themeFill="background1" w:themeFillShade="F2"/>
          </w:tcPr>
          <w:p w14:paraId="0A202AF2" w14:textId="77777777" w:rsidR="00066C81" w:rsidRPr="00B11D52" w:rsidRDefault="00066C81" w:rsidP="00ED69E6">
            <w:pPr>
              <w:rPr>
                <w:b/>
              </w:rPr>
            </w:pPr>
            <w:r>
              <w:rPr>
                <w:b/>
              </w:rPr>
              <w:t>Second Supervisor</w:t>
            </w:r>
          </w:p>
        </w:tc>
        <w:tc>
          <w:tcPr>
            <w:tcW w:w="5778" w:type="dxa"/>
          </w:tcPr>
          <w:p w14:paraId="0F1C4B14" w14:textId="77777777" w:rsidR="00066C81" w:rsidRDefault="00066C81" w:rsidP="00ED69E6">
            <w:r>
              <w:rPr>
                <w:rFonts w:ascii="Arial" w:hAnsi="Arial"/>
                <w:sz w:val="20"/>
              </w:rPr>
              <w:t>Dr Massimo Cavallaro</w:t>
            </w:r>
          </w:p>
        </w:tc>
      </w:tr>
      <w:tr w:rsidR="00066C81" w14:paraId="2C3CF06C" w14:textId="77777777" w:rsidTr="00066C81">
        <w:tc>
          <w:tcPr>
            <w:tcW w:w="3256" w:type="dxa"/>
            <w:shd w:val="clear" w:color="auto" w:fill="F2F2F2" w:themeFill="background1" w:themeFillShade="F2"/>
          </w:tcPr>
          <w:p w14:paraId="77E20E95" w14:textId="77777777" w:rsidR="00066C81" w:rsidRDefault="00066C81" w:rsidP="00ED69E6">
            <w:pPr>
              <w:rPr>
                <w:b/>
              </w:rPr>
            </w:pPr>
            <w:r>
              <w:rPr>
                <w:b/>
              </w:rPr>
              <w:t>School/Department</w:t>
            </w:r>
          </w:p>
        </w:tc>
        <w:tc>
          <w:tcPr>
            <w:tcW w:w="5778" w:type="dxa"/>
          </w:tcPr>
          <w:p w14:paraId="36566A68" w14:textId="77777777" w:rsidR="00066C81" w:rsidRDefault="00066C81" w:rsidP="00ED69E6">
            <w:r>
              <w:rPr>
                <w:rFonts w:ascii="Arial" w:hAnsi="Arial"/>
                <w:sz w:val="20"/>
              </w:rPr>
              <w:t>Computing and Mathematical Sciences</w:t>
            </w:r>
          </w:p>
        </w:tc>
      </w:tr>
      <w:tr w:rsidR="003A7DAE" w14:paraId="356A2876" w14:textId="77777777" w:rsidTr="0029160A">
        <w:tc>
          <w:tcPr>
            <w:tcW w:w="3256" w:type="dxa"/>
            <w:shd w:val="clear" w:color="auto" w:fill="F2F2F2" w:themeFill="background1" w:themeFillShade="F2"/>
          </w:tcPr>
          <w:p w14:paraId="38E03481" w14:textId="77777777" w:rsidR="003A7DAE" w:rsidRDefault="003A7DAE" w:rsidP="00ED69E6">
            <w:pPr>
              <w:rPr>
                <w:b/>
              </w:rPr>
            </w:pPr>
            <w:r>
              <w:rPr>
                <w:b/>
              </w:rPr>
              <w:t xml:space="preserve">Email </w:t>
            </w:r>
          </w:p>
        </w:tc>
        <w:tc>
          <w:tcPr>
            <w:tcW w:w="5778" w:type="dxa"/>
          </w:tcPr>
          <w:p w14:paraId="0C4B0777" w14:textId="77777777" w:rsidR="003A7DAE" w:rsidRDefault="003A7DAE" w:rsidP="00ED69E6">
            <w:hyperlink r:id="rId7">
              <w:r>
                <w:rPr>
                  <w:rFonts w:ascii="Arial" w:hAnsi="Arial"/>
                  <w:color w:val="0563C1"/>
                  <w:sz w:val="20"/>
                  <w:u w:val="single"/>
                </w:rPr>
                <w:t>massimo.cavallaro@leicester.ac.uk</w:t>
              </w:r>
            </w:hyperlink>
          </w:p>
        </w:tc>
      </w:tr>
    </w:tbl>
    <w:p w14:paraId="449F149A"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5F0541AD" w14:textId="77777777" w:rsidTr="00066C81">
        <w:tc>
          <w:tcPr>
            <w:tcW w:w="3256" w:type="dxa"/>
            <w:shd w:val="clear" w:color="auto" w:fill="F2F2F2" w:themeFill="background1" w:themeFillShade="F2"/>
          </w:tcPr>
          <w:p w14:paraId="25E63AB4" w14:textId="77777777" w:rsidR="00066C81" w:rsidRPr="00B11D52" w:rsidRDefault="00066C81" w:rsidP="00ED69E6">
            <w:pPr>
              <w:rPr>
                <w:b/>
              </w:rPr>
            </w:pPr>
            <w:r>
              <w:rPr>
                <w:b/>
              </w:rPr>
              <w:t>Additional Supervisor</w:t>
            </w:r>
          </w:p>
        </w:tc>
        <w:tc>
          <w:tcPr>
            <w:tcW w:w="5778" w:type="dxa"/>
          </w:tcPr>
          <w:p w14:paraId="0C66CE4E" w14:textId="77777777" w:rsidR="00066C81" w:rsidRDefault="00066C81" w:rsidP="00ED69E6"/>
        </w:tc>
      </w:tr>
    </w:tbl>
    <w:p w14:paraId="67B584A7" w14:textId="77777777" w:rsidR="00066C81" w:rsidRDefault="00066C81" w:rsidP="00066C81">
      <w:pPr>
        <w:spacing w:after="0" w:line="240" w:lineRule="auto"/>
        <w:rPr>
          <w:b/>
          <w:u w:val="single"/>
        </w:rPr>
      </w:pPr>
    </w:p>
    <w:p w14:paraId="39AEEFB5"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76E17DC6" w14:textId="77777777" w:rsidTr="00ED69E6">
        <w:tc>
          <w:tcPr>
            <w:tcW w:w="1980" w:type="dxa"/>
            <w:shd w:val="clear" w:color="auto" w:fill="F2F2F2" w:themeFill="background1" w:themeFillShade="F2"/>
          </w:tcPr>
          <w:p w14:paraId="072EC1F5" w14:textId="77777777" w:rsidR="00066C81" w:rsidRDefault="00066C81" w:rsidP="00ED69E6">
            <w:pPr>
              <w:rPr>
                <w:b/>
              </w:rPr>
            </w:pPr>
            <w:r>
              <w:rPr>
                <w:b/>
              </w:rPr>
              <w:t>Project Title</w:t>
            </w:r>
          </w:p>
          <w:p w14:paraId="27D38742" w14:textId="77777777" w:rsidR="00066C81" w:rsidRPr="00B11D52" w:rsidRDefault="00066C81" w:rsidP="00ED69E6">
            <w:pPr>
              <w:rPr>
                <w:b/>
              </w:rPr>
            </w:pPr>
          </w:p>
        </w:tc>
        <w:tc>
          <w:tcPr>
            <w:tcW w:w="7036" w:type="dxa"/>
          </w:tcPr>
          <w:p w14:paraId="78F8ABBE" w14:textId="77777777" w:rsidR="00066C81" w:rsidRDefault="00066C81" w:rsidP="00ED69E6">
            <w:r>
              <w:rPr>
                <w:rFonts w:ascii="Arial" w:hAnsi="Arial"/>
                <w:sz w:val="20"/>
              </w:rPr>
              <w:t>Deep learning of nascent transcription dynamics to predict mature mRNA production</w:t>
            </w:r>
          </w:p>
        </w:tc>
      </w:tr>
      <w:tr w:rsidR="00066C81" w14:paraId="2BEF9F3A" w14:textId="77777777" w:rsidTr="00ED69E6">
        <w:tc>
          <w:tcPr>
            <w:tcW w:w="9016" w:type="dxa"/>
            <w:gridSpan w:val="2"/>
            <w:shd w:val="clear" w:color="auto" w:fill="F2F2F2" w:themeFill="background1" w:themeFillShade="F2"/>
          </w:tcPr>
          <w:p w14:paraId="43A3088B" w14:textId="77777777" w:rsidR="00066C81" w:rsidRDefault="00066C81" w:rsidP="00066C81">
            <w:r>
              <w:rPr>
                <w:rFonts w:ascii="Arial" w:hAnsi="Arial"/>
                <w:b/>
                <w:sz w:val="20"/>
              </w:rPr>
              <w:t>Project Summary</w:t>
            </w:r>
          </w:p>
          <w:p w14:paraId="608BA0D3" w14:textId="77777777" w:rsidR="009F03EB" w:rsidRDefault="00772AF0">
            <w:r>
              <w:rPr>
                <w:rFonts w:ascii="Arial" w:hAnsi="Arial"/>
                <w:sz w:val="20"/>
              </w:rPr>
              <w:t>The production of mature messenger RNA (mRNA) from a human protein-coding gene is a highly regulated process involving transcription by RNA polymerase II (RNAPII) and co-transcriptional RNA processing, including splicing and cleavage/polyadenylation. Transcription proceeds through multiple stages, such as initiation, pausing, elongation and termination, all of which influence the final amount of mature mRNA produced.</w:t>
            </w:r>
          </w:p>
          <w:p w14:paraId="67A5A0CE" w14:textId="77777777" w:rsidR="009F03EB" w:rsidRDefault="009F03EB"/>
          <w:p w14:paraId="5816FD17" w14:textId="77777777" w:rsidR="009F03EB" w:rsidRDefault="00772AF0">
            <w:r>
              <w:rPr>
                <w:rFonts w:ascii="Arial" w:hAnsi="Arial"/>
                <w:sz w:val="20"/>
              </w:rPr>
              <w:t>Recent advances in artificial intelligence and the availability of large-scale genomic and transcriptomic datasets have enabled the development of deep-learning approaches to predict gene-expression outputs. However, most existing models rely on DNA sequence features or mature RNA measurements and therefore do not explicitly capture the dynamic transcriptional and RNA-processing events that determine gene-expression outcomes.</w:t>
            </w:r>
          </w:p>
          <w:p w14:paraId="04F837AC" w14:textId="77777777" w:rsidR="009F03EB" w:rsidRDefault="009F03EB"/>
          <w:p w14:paraId="417C6C92" w14:textId="77777777" w:rsidR="009F03EB" w:rsidRDefault="00772AF0">
            <w:r>
              <w:rPr>
                <w:rFonts w:ascii="Arial" w:hAnsi="Arial"/>
                <w:sz w:val="20"/>
              </w:rPr>
              <w:t>This PhD project will use nascent-transcription datasets, which provide direct information on RNAPII activity and RNA-processing dynamics on chromatin, to develop deep-learning models of gene expression. The aim is to determine whether incorporating transcriptional dynamics improves the prediction of mature mRNA abundance and reveals mechanisms that limit productive gene expression.</w:t>
            </w:r>
          </w:p>
          <w:p w14:paraId="5D5DE186" w14:textId="77777777" w:rsidR="009F03EB" w:rsidRDefault="009F03EB"/>
          <w:p w14:paraId="75A1AC44" w14:textId="77777777" w:rsidR="009F03EB" w:rsidRDefault="00772AF0">
            <w:r>
              <w:rPr>
                <w:rFonts w:ascii="Arial" w:hAnsi="Arial"/>
                <w:sz w:val="20"/>
              </w:rPr>
              <w:t>The student will combine next-generation sequencing analysis, deep learning and mathematical modelling to address questions such as how RNAPII dynamics influence mRNA production, how transcription and RNA processing interact, and whether predictive models generalise across biological contexts.</w:t>
            </w:r>
          </w:p>
          <w:p w14:paraId="565A9DB2" w14:textId="77777777" w:rsidR="009F03EB" w:rsidRDefault="009F03EB"/>
          <w:p w14:paraId="6D608C34" w14:textId="77777777" w:rsidR="009F03EB" w:rsidRDefault="00772AF0">
            <w:r>
              <w:rPr>
                <w:rFonts w:ascii="Arial" w:hAnsi="Arial"/>
                <w:sz w:val="20"/>
              </w:rPr>
              <w:t>The project is suitable for students from biology, bioinformatics, computer science, mathematics, physics or related quantitative disciplines. Joint supervision by Dr Michael Tellier (gene regulation, genomics and transcriptomics) and Dr Cavallaro (artificial intelligence and mathematical modelling) will provide interdisciplinary training at the interface of molecular biology and AI.</w:t>
            </w:r>
          </w:p>
        </w:tc>
      </w:tr>
      <w:tr w:rsidR="00066C81" w14:paraId="476E2D8F" w14:textId="77777777" w:rsidTr="00ED69E6">
        <w:tc>
          <w:tcPr>
            <w:tcW w:w="9016" w:type="dxa"/>
            <w:gridSpan w:val="2"/>
          </w:tcPr>
          <w:p w14:paraId="22BC431F" w14:textId="77777777" w:rsidR="00066C81" w:rsidRPr="00211A99" w:rsidRDefault="00066C81" w:rsidP="00ED69E6">
            <w:r>
              <w:rPr>
                <w:rFonts w:ascii="Arial" w:hAnsi="Arial"/>
                <w:b/>
                <w:sz w:val="20"/>
              </w:rPr>
              <w:t>Techniques that will be undertaken during the project</w:t>
            </w:r>
          </w:p>
          <w:p w14:paraId="2B67C7F1" w14:textId="4CCA423E" w:rsidR="009F03EB" w:rsidRDefault="00772AF0">
            <w:r>
              <w:rPr>
                <w:rFonts w:ascii="Arial" w:hAnsi="Arial"/>
                <w:sz w:val="20"/>
              </w:rPr>
              <w:t>The project will combine bioinformatics analyses of multiple genome-wide datasets that are publicly-available and currently unpublished from our lab, including ChIP-seq, RNA-seq, and nascent transcription techniques (mNET-seq, PRO-seq, POINT-seq, TT-seq), with development of a deep learning model and mathematical modelling approaches.</w:t>
            </w:r>
          </w:p>
        </w:tc>
      </w:tr>
      <w:tr w:rsidR="003A7DAE" w14:paraId="0E8F83CA" w14:textId="77777777" w:rsidTr="001C1AF7">
        <w:tc>
          <w:tcPr>
            <w:tcW w:w="9016" w:type="dxa"/>
            <w:gridSpan w:val="2"/>
            <w:shd w:val="clear" w:color="auto" w:fill="F2F2F2" w:themeFill="background1" w:themeFillShade="F2"/>
          </w:tcPr>
          <w:p w14:paraId="68D6ABF3" w14:textId="77777777" w:rsidR="003A7DAE" w:rsidRDefault="003A7DAE" w:rsidP="001C1AF7">
            <w:r>
              <w:rPr>
                <w:b/>
              </w:rPr>
              <w:t>References</w:t>
            </w:r>
          </w:p>
        </w:tc>
      </w:tr>
    </w:tbl>
    <w:p w14:paraId="32BF8F2F" w14:textId="77777777" w:rsidR="00066C81" w:rsidRDefault="00066C81" w:rsidP="00066C81">
      <w:pPr>
        <w:spacing w:after="0" w:line="240" w:lineRule="auto"/>
        <w:rPr>
          <w:b/>
          <w:u w:val="single"/>
        </w:rPr>
      </w:pPr>
    </w:p>
    <w:p w14:paraId="79E4DDC1"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6C600C"/>
    <w:rsid w:val="006F46FB"/>
    <w:rsid w:val="009C47A8"/>
    <w:rsid w:val="009F03EB"/>
    <w:rsid w:val="00AE49DF"/>
    <w:rsid w:val="00BB70D0"/>
    <w:rsid w:val="00BD5F21"/>
    <w:rsid w:val="00C90FA2"/>
    <w:rsid w:val="00CA20BF"/>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1AA04"/>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ssimo.cavallaro@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llierlab.com/" TargetMode="External"/><Relationship Id="rId11" Type="http://schemas.openxmlformats.org/officeDocument/2006/relationships/customXml" Target="../customXml/item2.xml"/><Relationship Id="rId5" Type="http://schemas.openxmlformats.org/officeDocument/2006/relationships/hyperlink" Target="mailto:mt477@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F5BC86CA-EF30-4083-AF15-888A7E90FFAB}"/>
</file>

<file path=customXml/itemProps2.xml><?xml version="1.0" encoding="utf-8"?>
<ds:datastoreItem xmlns:ds="http://schemas.openxmlformats.org/officeDocument/2006/customXml" ds:itemID="{EB109E8A-9667-498D-AC88-6D99B7CD6589}"/>
</file>

<file path=customXml/itemProps3.xml><?xml version="1.0" encoding="utf-8"?>
<ds:datastoreItem xmlns:ds="http://schemas.openxmlformats.org/officeDocument/2006/customXml" ds:itemID="{014F1EEE-62B7-4109-AE60-15BABB553242}"/>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2471</Characters>
  <Application>Microsoft Office Word</Application>
  <DocSecurity>0</DocSecurity>
  <Lines>62</Lines>
  <Paragraphs>29</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2026-10-02T14:50:00Z</dcterms:created>
  <dcterms:modified xsi:type="dcterms:W3CDTF">2026-10-02T14:50:00Z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