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A066F"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5865B94C"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518284CE"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37F51186" w14:textId="77777777" w:rsidTr="00ED69E6">
        <w:tc>
          <w:tcPr>
            <w:tcW w:w="3227" w:type="dxa"/>
            <w:shd w:val="clear" w:color="auto" w:fill="F2F2F2" w:themeFill="background1" w:themeFillShade="F2"/>
          </w:tcPr>
          <w:p w14:paraId="172DB7C4" w14:textId="77777777" w:rsidR="00066C81" w:rsidRPr="00066C81" w:rsidRDefault="00066C81" w:rsidP="00066C81">
            <w:pPr>
              <w:rPr>
                <w:b/>
              </w:rPr>
            </w:pPr>
            <w:r w:rsidRPr="00066C81">
              <w:rPr>
                <w:b/>
              </w:rPr>
              <w:t>First Supervisor</w:t>
            </w:r>
          </w:p>
        </w:tc>
        <w:tc>
          <w:tcPr>
            <w:tcW w:w="5807" w:type="dxa"/>
          </w:tcPr>
          <w:p w14:paraId="4FEFA761" w14:textId="77777777" w:rsidR="00066C81" w:rsidRPr="00066C81" w:rsidRDefault="00066C81" w:rsidP="00066C81">
            <w:r>
              <w:rPr>
                <w:rFonts w:ascii="Arial" w:hAnsi="Arial"/>
                <w:sz w:val="20"/>
              </w:rPr>
              <w:t>Professor Cyril Dominguez</w:t>
            </w:r>
          </w:p>
        </w:tc>
      </w:tr>
      <w:tr w:rsidR="00066C81" w:rsidRPr="00066C81" w14:paraId="03288B52" w14:textId="77777777" w:rsidTr="00ED69E6">
        <w:tc>
          <w:tcPr>
            <w:tcW w:w="3227" w:type="dxa"/>
            <w:shd w:val="clear" w:color="auto" w:fill="F2F2F2" w:themeFill="background1" w:themeFillShade="F2"/>
          </w:tcPr>
          <w:p w14:paraId="4FAE20FD" w14:textId="77777777" w:rsidR="00066C81" w:rsidRPr="00066C81" w:rsidRDefault="00066C81" w:rsidP="00066C81">
            <w:pPr>
              <w:rPr>
                <w:b/>
              </w:rPr>
            </w:pPr>
            <w:r w:rsidRPr="00066C81">
              <w:rPr>
                <w:b/>
              </w:rPr>
              <w:t>School/Department</w:t>
            </w:r>
          </w:p>
        </w:tc>
        <w:tc>
          <w:tcPr>
            <w:tcW w:w="5807" w:type="dxa"/>
          </w:tcPr>
          <w:p w14:paraId="6634658C" w14:textId="77777777" w:rsidR="00066C81" w:rsidRPr="00066C81" w:rsidRDefault="00066C81" w:rsidP="00066C81">
            <w:r>
              <w:rPr>
                <w:rFonts w:ascii="Arial" w:hAnsi="Arial"/>
                <w:sz w:val="20"/>
              </w:rPr>
              <w:t>MCB/LISCB</w:t>
            </w:r>
          </w:p>
        </w:tc>
      </w:tr>
      <w:tr w:rsidR="003A7DAE" w:rsidRPr="00066C81" w14:paraId="1C50464F" w14:textId="77777777" w:rsidTr="00BA13A1">
        <w:tc>
          <w:tcPr>
            <w:tcW w:w="3227" w:type="dxa"/>
            <w:shd w:val="clear" w:color="auto" w:fill="F2F2F2" w:themeFill="background1" w:themeFillShade="F2"/>
          </w:tcPr>
          <w:p w14:paraId="45758C00" w14:textId="77777777" w:rsidR="003A7DAE" w:rsidRPr="00066C81" w:rsidRDefault="003A7DAE" w:rsidP="00066C81">
            <w:pPr>
              <w:rPr>
                <w:b/>
              </w:rPr>
            </w:pPr>
            <w:r w:rsidRPr="00066C81">
              <w:rPr>
                <w:b/>
              </w:rPr>
              <w:t xml:space="preserve">Email </w:t>
            </w:r>
          </w:p>
        </w:tc>
        <w:tc>
          <w:tcPr>
            <w:tcW w:w="5807" w:type="dxa"/>
          </w:tcPr>
          <w:p w14:paraId="4988B338" w14:textId="77777777" w:rsidR="003A7DAE" w:rsidRPr="00066C81" w:rsidRDefault="003A7DAE" w:rsidP="00066C81">
            <w:hyperlink r:id="rId5">
              <w:r>
                <w:rPr>
                  <w:rFonts w:ascii="Arial" w:hAnsi="Arial"/>
                  <w:color w:val="0563C1"/>
                  <w:sz w:val="20"/>
                  <w:u w:val="single"/>
                </w:rPr>
                <w:t>cd180@le.ac.uk</w:t>
              </w:r>
            </w:hyperlink>
          </w:p>
        </w:tc>
      </w:tr>
      <w:tr w:rsidR="003A7DAE" w:rsidRPr="00066C81" w14:paraId="05010090" w14:textId="77777777" w:rsidTr="00BA13A1">
        <w:tc>
          <w:tcPr>
            <w:tcW w:w="3227" w:type="dxa"/>
            <w:shd w:val="clear" w:color="auto" w:fill="F2F2F2" w:themeFill="background1" w:themeFillShade="F2"/>
          </w:tcPr>
          <w:p w14:paraId="4EA60BCE" w14:textId="77777777" w:rsidR="003A7DAE" w:rsidRPr="00066C81" w:rsidRDefault="003A7DAE" w:rsidP="00066C81">
            <w:r>
              <w:rPr>
                <w:rFonts w:ascii="Arial" w:hAnsi="Arial"/>
                <w:b/>
                <w:sz w:val="20"/>
              </w:rPr>
              <w:t>Profile</w:t>
            </w:r>
          </w:p>
        </w:tc>
        <w:tc>
          <w:tcPr>
            <w:tcW w:w="5807" w:type="dxa"/>
          </w:tcPr>
          <w:p w14:paraId="531FC623" w14:textId="77777777" w:rsidR="003A7DAE" w:rsidRPr="00066C81" w:rsidRDefault="003A7DAE" w:rsidP="00066C81">
            <w:hyperlink r:id="rId6">
              <w:r>
                <w:rPr>
                  <w:rFonts w:ascii="Arial" w:hAnsi="Arial"/>
                  <w:color w:val="0563C1"/>
                  <w:sz w:val="20"/>
                  <w:u w:val="single"/>
                </w:rPr>
                <w:t>https://le.ac.uk/people/cyril-dominguez</w:t>
              </w:r>
            </w:hyperlink>
          </w:p>
        </w:tc>
      </w:tr>
    </w:tbl>
    <w:p w14:paraId="127F519B"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64A7D1B" w14:textId="77777777" w:rsidTr="00066C81">
        <w:tc>
          <w:tcPr>
            <w:tcW w:w="3256" w:type="dxa"/>
            <w:shd w:val="clear" w:color="auto" w:fill="F2F2F2" w:themeFill="background1" w:themeFillShade="F2"/>
          </w:tcPr>
          <w:p w14:paraId="396A711D" w14:textId="77777777" w:rsidR="00066C81" w:rsidRPr="00B11D52" w:rsidRDefault="00066C81" w:rsidP="00ED69E6">
            <w:pPr>
              <w:rPr>
                <w:b/>
              </w:rPr>
            </w:pPr>
            <w:r>
              <w:rPr>
                <w:b/>
              </w:rPr>
              <w:t>Second Supervisor</w:t>
            </w:r>
          </w:p>
        </w:tc>
        <w:tc>
          <w:tcPr>
            <w:tcW w:w="5778" w:type="dxa"/>
          </w:tcPr>
          <w:p w14:paraId="43823C27" w14:textId="77777777" w:rsidR="00066C81" w:rsidRDefault="00066C81" w:rsidP="00ED69E6">
            <w:r>
              <w:rPr>
                <w:rFonts w:ascii="Arial" w:hAnsi="Arial"/>
                <w:sz w:val="20"/>
              </w:rPr>
              <w:t>Professor Andrew Hudson</w:t>
            </w:r>
          </w:p>
        </w:tc>
      </w:tr>
      <w:tr w:rsidR="00066C81" w14:paraId="242B3EF3" w14:textId="77777777" w:rsidTr="00066C81">
        <w:tc>
          <w:tcPr>
            <w:tcW w:w="3256" w:type="dxa"/>
            <w:shd w:val="clear" w:color="auto" w:fill="F2F2F2" w:themeFill="background1" w:themeFillShade="F2"/>
          </w:tcPr>
          <w:p w14:paraId="22AE65F4" w14:textId="77777777" w:rsidR="00066C81" w:rsidRDefault="00066C81" w:rsidP="00ED69E6">
            <w:pPr>
              <w:rPr>
                <w:b/>
              </w:rPr>
            </w:pPr>
            <w:r>
              <w:rPr>
                <w:b/>
              </w:rPr>
              <w:t>School/Department</w:t>
            </w:r>
          </w:p>
        </w:tc>
        <w:tc>
          <w:tcPr>
            <w:tcW w:w="5778" w:type="dxa"/>
          </w:tcPr>
          <w:p w14:paraId="1789FFE9" w14:textId="77777777" w:rsidR="00066C81" w:rsidRDefault="00066C81" w:rsidP="00ED69E6">
            <w:r>
              <w:rPr>
                <w:rFonts w:ascii="Arial" w:hAnsi="Arial"/>
                <w:sz w:val="20"/>
              </w:rPr>
              <w:t>Chemistry/LISCB</w:t>
            </w:r>
          </w:p>
        </w:tc>
      </w:tr>
      <w:tr w:rsidR="003A7DAE" w14:paraId="16CDA354" w14:textId="77777777" w:rsidTr="0029160A">
        <w:tc>
          <w:tcPr>
            <w:tcW w:w="3256" w:type="dxa"/>
            <w:shd w:val="clear" w:color="auto" w:fill="F2F2F2" w:themeFill="background1" w:themeFillShade="F2"/>
          </w:tcPr>
          <w:p w14:paraId="2A1AB7B0" w14:textId="77777777" w:rsidR="003A7DAE" w:rsidRDefault="003A7DAE" w:rsidP="00ED69E6">
            <w:pPr>
              <w:rPr>
                <w:b/>
              </w:rPr>
            </w:pPr>
            <w:r>
              <w:rPr>
                <w:b/>
              </w:rPr>
              <w:t xml:space="preserve">Email </w:t>
            </w:r>
          </w:p>
        </w:tc>
        <w:tc>
          <w:tcPr>
            <w:tcW w:w="5778" w:type="dxa"/>
          </w:tcPr>
          <w:p w14:paraId="5E059262" w14:textId="77777777" w:rsidR="003A7DAE" w:rsidRDefault="003A7DAE" w:rsidP="00ED69E6">
            <w:hyperlink r:id="rId7">
              <w:r>
                <w:rPr>
                  <w:rFonts w:ascii="Arial" w:hAnsi="Arial"/>
                  <w:color w:val="0563C1"/>
                  <w:sz w:val="20"/>
                  <w:u w:val="single"/>
                </w:rPr>
                <w:t>ah242@leicester.ac.uk</w:t>
              </w:r>
            </w:hyperlink>
          </w:p>
        </w:tc>
      </w:tr>
    </w:tbl>
    <w:p w14:paraId="69FF8C4E"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04E7F2E" w14:textId="77777777" w:rsidTr="00066C81">
        <w:tc>
          <w:tcPr>
            <w:tcW w:w="3256" w:type="dxa"/>
            <w:shd w:val="clear" w:color="auto" w:fill="F2F2F2" w:themeFill="background1" w:themeFillShade="F2"/>
          </w:tcPr>
          <w:p w14:paraId="0BB66E6C" w14:textId="77777777" w:rsidR="00066C81" w:rsidRPr="00B11D52" w:rsidRDefault="00066C81" w:rsidP="00ED69E6">
            <w:pPr>
              <w:rPr>
                <w:b/>
              </w:rPr>
            </w:pPr>
            <w:r>
              <w:rPr>
                <w:b/>
              </w:rPr>
              <w:t>Additional Supervisor</w:t>
            </w:r>
          </w:p>
        </w:tc>
        <w:tc>
          <w:tcPr>
            <w:tcW w:w="5778" w:type="dxa"/>
          </w:tcPr>
          <w:p w14:paraId="70B6CFCA" w14:textId="77777777" w:rsidR="00066C81" w:rsidRDefault="00066C81" w:rsidP="00ED69E6"/>
        </w:tc>
      </w:tr>
    </w:tbl>
    <w:p w14:paraId="4E71D8DC" w14:textId="77777777" w:rsidR="00066C81" w:rsidRDefault="00066C81" w:rsidP="00066C81">
      <w:pPr>
        <w:spacing w:after="0" w:line="240" w:lineRule="auto"/>
        <w:rPr>
          <w:b/>
          <w:u w:val="single"/>
        </w:rPr>
      </w:pPr>
    </w:p>
    <w:p w14:paraId="00993EE7"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6CA63B94" w14:textId="77777777" w:rsidTr="00ED69E6">
        <w:tc>
          <w:tcPr>
            <w:tcW w:w="1980" w:type="dxa"/>
            <w:shd w:val="clear" w:color="auto" w:fill="F2F2F2" w:themeFill="background1" w:themeFillShade="F2"/>
          </w:tcPr>
          <w:p w14:paraId="120EC244" w14:textId="77777777" w:rsidR="00066C81" w:rsidRDefault="00066C81" w:rsidP="00ED69E6">
            <w:pPr>
              <w:rPr>
                <w:b/>
              </w:rPr>
            </w:pPr>
            <w:r>
              <w:rPr>
                <w:b/>
              </w:rPr>
              <w:t>Project Title</w:t>
            </w:r>
          </w:p>
          <w:p w14:paraId="5B3F73D5" w14:textId="77777777" w:rsidR="00066C81" w:rsidRPr="00B11D52" w:rsidRDefault="00066C81" w:rsidP="00ED69E6">
            <w:pPr>
              <w:rPr>
                <w:b/>
              </w:rPr>
            </w:pPr>
          </w:p>
        </w:tc>
        <w:tc>
          <w:tcPr>
            <w:tcW w:w="7036" w:type="dxa"/>
          </w:tcPr>
          <w:p w14:paraId="2C4BA283" w14:textId="77777777" w:rsidR="00066C81" w:rsidRDefault="00066C81" w:rsidP="00ED69E6">
            <w:r>
              <w:rPr>
                <w:rFonts w:ascii="Arial" w:hAnsi="Arial"/>
                <w:sz w:val="20"/>
              </w:rPr>
              <w:t>Structure and dynamics of the intrinsically disordered regions of the RNA binding protein Sam68: implication for RNA binding and phosphorylation.</w:t>
            </w:r>
          </w:p>
        </w:tc>
      </w:tr>
      <w:tr w:rsidR="00066C81" w14:paraId="34811B9E" w14:textId="77777777" w:rsidTr="00ED69E6">
        <w:tc>
          <w:tcPr>
            <w:tcW w:w="9016" w:type="dxa"/>
            <w:gridSpan w:val="2"/>
            <w:shd w:val="clear" w:color="auto" w:fill="F2F2F2" w:themeFill="background1" w:themeFillShade="F2"/>
          </w:tcPr>
          <w:p w14:paraId="40487B40" w14:textId="77777777" w:rsidR="00066C81" w:rsidRDefault="00066C81" w:rsidP="00066C81">
            <w:r>
              <w:rPr>
                <w:rFonts w:ascii="Arial" w:hAnsi="Arial"/>
                <w:b/>
                <w:sz w:val="20"/>
              </w:rPr>
              <w:t>Project Summary</w:t>
            </w:r>
          </w:p>
          <w:p w14:paraId="37AD220A" w14:textId="77777777" w:rsidR="003B6E40" w:rsidRDefault="009831E3">
            <w:r>
              <w:rPr>
                <w:rFonts w:ascii="Arial" w:hAnsi="Arial"/>
                <w:sz w:val="20"/>
              </w:rPr>
              <w:t xml:space="preserve">Intrinsically disordered regions (IDRs) of protein play crucial roles in almost all cellular functions. Still, the molecular mechanisms that govern their functions remains largely unknown. </w:t>
            </w:r>
          </w:p>
          <w:p w14:paraId="07FFA0AB" w14:textId="77777777" w:rsidR="003B6E40" w:rsidRDefault="003B6E40"/>
          <w:p w14:paraId="74C37B16" w14:textId="77777777" w:rsidR="003B6E40" w:rsidRDefault="009831E3">
            <w:r>
              <w:rPr>
                <w:rFonts w:ascii="Arial" w:hAnsi="Arial"/>
                <w:sz w:val="20"/>
              </w:rPr>
              <w:t>Sam68 is an oncogenic RNA binding protein that regulates multiple aspects of gene expression and is strongly controlled by signalling pathways through post-translational modifications (PTMs). Sam68 contains a classical folded RNA binding domain flanked by N-terminal and a C-terminal intrinsically disordered regions (IDRs). While these IDRs are crucial for the function of Sam68 and are targets of multiple post-translational modifications, the molecular mechanisms of their contribution remains unknown.</w:t>
            </w:r>
          </w:p>
          <w:p w14:paraId="0A55F953" w14:textId="77777777" w:rsidR="003B6E40" w:rsidRDefault="003B6E40"/>
          <w:p w14:paraId="1F4AA239" w14:textId="77777777" w:rsidR="003B6E40" w:rsidRDefault="009831E3">
            <w:r>
              <w:rPr>
                <w:rFonts w:ascii="Arial" w:hAnsi="Arial"/>
                <w:sz w:val="20"/>
              </w:rPr>
              <w:t>Our recently published data (Malki et al, NAR, 2022) demonstrated that the Nter and Cter IDRs of Sam68 have the ability to bind RNA specifically and that phosphorylation of a single threonine inhibits their RNA binding ability and consequently the cellular functions on the protein. In parallel, our partner, Yannick Benoit, has identified a small molecule that bind specifically to Sam68 IDRs, leading to decreased tumour incidence and invasiveness in mice and in patient-derived colorectal cancer stem cells or</w:t>
            </w:r>
            <w:r>
              <w:rPr>
                <w:rFonts w:ascii="Arial" w:hAnsi="Arial"/>
                <w:sz w:val="20"/>
              </w:rPr>
              <w:t>ganoids.</w:t>
            </w:r>
          </w:p>
          <w:p w14:paraId="0D3E199C" w14:textId="77777777" w:rsidR="003B6E40" w:rsidRDefault="003B6E40"/>
          <w:p w14:paraId="2269324A" w14:textId="77777777" w:rsidR="003B6E40" w:rsidRDefault="009831E3">
            <w:r>
              <w:rPr>
                <w:rFonts w:ascii="Arial" w:hAnsi="Arial"/>
                <w:sz w:val="20"/>
              </w:rPr>
              <w:t>Specifically, we aim to answer the following three questions:</w:t>
            </w:r>
          </w:p>
          <w:p w14:paraId="38BB18B3" w14:textId="77777777" w:rsidR="003B6E40" w:rsidRDefault="003B6E40"/>
          <w:p w14:paraId="7CAF605E" w14:textId="77777777" w:rsidR="003B6E40" w:rsidRDefault="009831E3">
            <w:r>
              <w:rPr>
                <w:rFonts w:ascii="Arial" w:hAnsi="Arial"/>
                <w:sz w:val="20"/>
              </w:rPr>
              <w:t>1- What are the molecular bases of the specific RNA recognition by the N- and C-terminal IDRs of Sam68?</w:t>
            </w:r>
          </w:p>
          <w:p w14:paraId="6F10F214" w14:textId="77777777" w:rsidR="003B6E40" w:rsidRDefault="003B6E40"/>
          <w:p w14:paraId="7823D3E3" w14:textId="77777777" w:rsidR="003B6E40" w:rsidRDefault="009831E3">
            <w:r>
              <w:rPr>
                <w:rFonts w:ascii="Arial" w:hAnsi="Arial"/>
                <w:sz w:val="20"/>
              </w:rPr>
              <w:t>2- How does phosphorylation at a single amino acid or binding of a peptidomimetic compound affect the RNA binding ability of these IDRs?</w:t>
            </w:r>
          </w:p>
          <w:p w14:paraId="11849797" w14:textId="77777777" w:rsidR="003B6E40" w:rsidRDefault="003B6E40"/>
          <w:p w14:paraId="26B83387" w14:textId="77777777" w:rsidR="003B6E40" w:rsidRDefault="009831E3">
            <w:r>
              <w:rPr>
                <w:rFonts w:ascii="Arial" w:hAnsi="Arial"/>
                <w:sz w:val="20"/>
              </w:rPr>
              <w:t xml:space="preserve">3- How do the STAR domain and the IDRs of Sam68 cooperate to bind RNA targets with high affinity? </w:t>
            </w:r>
          </w:p>
          <w:p w14:paraId="039D9A50" w14:textId="77777777" w:rsidR="003B6E40" w:rsidRDefault="003B6E40"/>
          <w:p w14:paraId="5035A17D" w14:textId="77777777" w:rsidR="003B6E40" w:rsidRDefault="009831E3">
            <w:r>
              <w:rPr>
                <w:rFonts w:ascii="Arial" w:hAnsi="Arial"/>
                <w:sz w:val="20"/>
              </w:rPr>
              <w:t>We will answer these questions by combining the team expertise in structural and biophysical methods (NMR, FCS, FRET, SAXS) with molecular dynamics to decipher the structural properties of these regions free, in complex with RNA and following phosphorylation.</w:t>
            </w:r>
          </w:p>
        </w:tc>
      </w:tr>
      <w:tr w:rsidR="00066C81" w14:paraId="58397367" w14:textId="77777777" w:rsidTr="00ED69E6">
        <w:tc>
          <w:tcPr>
            <w:tcW w:w="9016" w:type="dxa"/>
            <w:gridSpan w:val="2"/>
          </w:tcPr>
          <w:p w14:paraId="580D42C1" w14:textId="77777777" w:rsidR="00066C81" w:rsidRPr="00211A99" w:rsidRDefault="00066C81" w:rsidP="00ED69E6">
            <w:r>
              <w:rPr>
                <w:rFonts w:ascii="Arial" w:hAnsi="Arial"/>
                <w:b/>
                <w:sz w:val="20"/>
              </w:rPr>
              <w:t>Techniques that will be undertaken during the project</w:t>
            </w:r>
          </w:p>
          <w:p w14:paraId="0FC6D576" w14:textId="77777777" w:rsidR="003B6E40" w:rsidRDefault="009831E3">
            <w:r>
              <w:rPr>
                <w:rFonts w:ascii="Arial" w:hAnsi="Arial"/>
                <w:sz w:val="20"/>
              </w:rPr>
              <w:t>• Protein expression (E. coli) and purification</w:t>
            </w:r>
          </w:p>
          <w:p w14:paraId="59F7C032" w14:textId="77777777" w:rsidR="003B6E40" w:rsidRDefault="009831E3">
            <w:r>
              <w:rPr>
                <w:rFonts w:ascii="Arial" w:hAnsi="Arial"/>
                <w:sz w:val="20"/>
              </w:rPr>
              <w:t>• Nuclear Magnetic Resonance (NMR)</w:t>
            </w:r>
          </w:p>
          <w:p w14:paraId="10951E13" w14:textId="77777777" w:rsidR="003B6E40" w:rsidRDefault="009831E3">
            <w:r>
              <w:rPr>
                <w:rFonts w:ascii="Arial" w:hAnsi="Arial"/>
                <w:sz w:val="20"/>
              </w:rPr>
              <w:t>• Fluorescence Correlation Spectroscopy (FCS)</w:t>
            </w:r>
          </w:p>
          <w:p w14:paraId="43AF858F" w14:textId="77777777" w:rsidR="003B6E40" w:rsidRDefault="009831E3">
            <w:r>
              <w:rPr>
                <w:rFonts w:ascii="Arial" w:hAnsi="Arial"/>
                <w:sz w:val="20"/>
              </w:rPr>
              <w:t>• Single-molecule Foerster Resonance Energy Transfer (sm-FRET)</w:t>
            </w:r>
          </w:p>
          <w:p w14:paraId="3FA3A3CE" w14:textId="77777777" w:rsidR="003B6E40" w:rsidRDefault="009831E3">
            <w:r>
              <w:rPr>
                <w:rFonts w:ascii="Arial" w:hAnsi="Arial"/>
                <w:sz w:val="20"/>
              </w:rPr>
              <w:t>• Small-Angle X-ray scattering (SAXS)</w:t>
            </w:r>
          </w:p>
          <w:p w14:paraId="03CFDC0C" w14:textId="77777777" w:rsidR="003B6E40" w:rsidRDefault="009831E3">
            <w:r>
              <w:rPr>
                <w:rFonts w:ascii="Arial" w:hAnsi="Arial"/>
                <w:sz w:val="20"/>
              </w:rPr>
              <w:t>• Molecular dynamics simulations</w:t>
            </w:r>
          </w:p>
        </w:tc>
      </w:tr>
      <w:tr w:rsidR="003A7DAE" w14:paraId="23F8FCDB" w14:textId="77777777" w:rsidTr="001C1AF7">
        <w:tc>
          <w:tcPr>
            <w:tcW w:w="9016" w:type="dxa"/>
            <w:gridSpan w:val="2"/>
            <w:shd w:val="clear" w:color="auto" w:fill="F2F2F2" w:themeFill="background1" w:themeFillShade="F2"/>
          </w:tcPr>
          <w:p w14:paraId="2F0D155A" w14:textId="77777777" w:rsidR="003A7DAE" w:rsidRDefault="003A7DAE" w:rsidP="001C1AF7">
            <w:r>
              <w:rPr>
                <w:b/>
              </w:rPr>
              <w:t>References</w:t>
            </w:r>
          </w:p>
        </w:tc>
      </w:tr>
    </w:tbl>
    <w:p w14:paraId="22092B43" w14:textId="77777777" w:rsidR="00066C81" w:rsidRDefault="00066C81" w:rsidP="00066C81">
      <w:pPr>
        <w:spacing w:after="0" w:line="240" w:lineRule="auto"/>
        <w:rPr>
          <w:b/>
          <w:u w:val="single"/>
        </w:rPr>
      </w:pPr>
    </w:p>
    <w:p w14:paraId="54CD6AAD"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B6E40"/>
    <w:rsid w:val="003C604C"/>
    <w:rsid w:val="00655E0B"/>
    <w:rsid w:val="006C600C"/>
    <w:rsid w:val="006F46FB"/>
    <w:rsid w:val="009C47A8"/>
    <w:rsid w:val="00AE49DF"/>
    <w:rsid w:val="00BB70D0"/>
    <w:rsid w:val="00BD5F21"/>
    <w:rsid w:val="00DE6413"/>
    <w:rsid w:val="00E27AC1"/>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EC53C"/>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h242@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cyril-dominguez" TargetMode="External"/><Relationship Id="rId11" Type="http://schemas.openxmlformats.org/officeDocument/2006/relationships/customXml" Target="../customXml/item2.xml"/><Relationship Id="rId5" Type="http://schemas.openxmlformats.org/officeDocument/2006/relationships/hyperlink" Target="mailto:cd180@le.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B38E6F04-A9A9-45BE-80B4-B7CA2D885E71}"/>
</file>

<file path=customXml/itemProps2.xml><?xml version="1.0" encoding="utf-8"?>
<ds:datastoreItem xmlns:ds="http://schemas.openxmlformats.org/officeDocument/2006/customXml" ds:itemID="{78F82DA4-522D-48F4-985C-42ABF52DF535}"/>
</file>

<file path=customXml/itemProps3.xml><?xml version="1.0" encoding="utf-8"?>
<ds:datastoreItem xmlns:ds="http://schemas.openxmlformats.org/officeDocument/2006/customXml" ds:itemID="{8CEC5ACD-5F5F-48E6-98EA-DF91BCDFE4DD}"/>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2354</Characters>
  <Application>Microsoft Office Word</Application>
  <DocSecurity>0</DocSecurity>
  <Lines>68</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2026-10-02T15:17:00Z</dcterms:created>
  <dcterms:modified xsi:type="dcterms:W3CDTF">2026-10-02T15:17:00Z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