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4B542" w14:textId="77777777" w:rsidR="00AE49DF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 xml:space="preserve">University of Leicester </w:t>
      </w:r>
    </w:p>
    <w:p w14:paraId="679A6D6E" w14:textId="77777777" w:rsidR="00F038B2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>MIBTP studentship project 202</w:t>
      </w:r>
      <w:r w:rsidR="006C600C">
        <w:rPr>
          <w:rFonts w:asciiTheme="majorHAnsi" w:hAnsiTheme="majorHAnsi" w:cstheme="majorHAnsi"/>
          <w:b/>
          <w:bCs/>
          <w:color w:val="auto"/>
          <w:sz w:val="28"/>
          <w:szCs w:val="28"/>
        </w:rPr>
        <w:t>7</w:t>
      </w:r>
    </w:p>
    <w:p w14:paraId="2A65079A" w14:textId="77777777" w:rsidR="00066C81" w:rsidRDefault="00066C81" w:rsidP="00066C81">
      <w:pPr>
        <w:spacing w:after="0" w:line="240" w:lineRule="auto"/>
      </w:pPr>
    </w:p>
    <w:tbl>
      <w:tblPr>
        <w:tblStyle w:val="TableGrid1"/>
        <w:tblW w:w="9034" w:type="dxa"/>
        <w:tblLayout w:type="fixed"/>
        <w:tblLook w:val="04A0" w:firstRow="1" w:lastRow="0" w:firstColumn="1" w:lastColumn="0" w:noHBand="0" w:noVBand="1"/>
      </w:tblPr>
      <w:tblGrid>
        <w:gridCol w:w="3227"/>
        <w:gridCol w:w="5807"/>
      </w:tblGrid>
      <w:tr w:rsidR="00066C81" w:rsidRPr="00066C81" w14:paraId="3758C0B9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00E17558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First Supervisor</w:t>
            </w:r>
          </w:p>
        </w:tc>
        <w:tc>
          <w:tcPr>
            <w:tcW w:w="5807" w:type="dxa"/>
          </w:tcPr>
          <w:p w14:paraId="645F4EA3" w14:textId="77777777" w:rsidR="00066C81" w:rsidRPr="00066C81" w:rsidRDefault="00066C81" w:rsidP="00066C81">
            <w:r>
              <w:rPr>
                <w:rFonts w:ascii="Arial" w:hAnsi="Arial"/>
                <w:sz w:val="20"/>
              </w:rPr>
              <w:t>Dr Robert Britton</w:t>
            </w:r>
          </w:p>
        </w:tc>
      </w:tr>
      <w:tr w:rsidR="00066C81" w:rsidRPr="00066C81" w14:paraId="4A1FA6A9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62E641A9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School/Department</w:t>
            </w:r>
          </w:p>
        </w:tc>
        <w:tc>
          <w:tcPr>
            <w:tcW w:w="5807" w:type="dxa"/>
          </w:tcPr>
          <w:p w14:paraId="3671E309" w14:textId="77777777" w:rsidR="00066C81" w:rsidRPr="00066C81" w:rsidRDefault="00066C81" w:rsidP="00066C81">
            <w:r>
              <w:rPr>
                <w:rFonts w:ascii="Arial" w:hAnsi="Arial"/>
                <w:sz w:val="20"/>
              </w:rPr>
              <w:t>Cancer Research Centre, School of Medical Sciences, College of Life Sciences</w:t>
            </w:r>
          </w:p>
        </w:tc>
      </w:tr>
      <w:tr w:rsidR="003A7DAE" w:rsidRPr="00066C81" w14:paraId="730F04D1" w14:textId="77777777" w:rsidTr="00BA13A1">
        <w:tc>
          <w:tcPr>
            <w:tcW w:w="3227" w:type="dxa"/>
            <w:shd w:val="clear" w:color="auto" w:fill="F2F2F2" w:themeFill="background1" w:themeFillShade="F2"/>
          </w:tcPr>
          <w:p w14:paraId="3B498BCB" w14:textId="77777777" w:rsidR="003A7DAE" w:rsidRPr="00066C81" w:rsidRDefault="003A7DAE" w:rsidP="00066C81">
            <w:pPr>
              <w:rPr>
                <w:b/>
              </w:rPr>
            </w:pPr>
            <w:r w:rsidRPr="00066C81">
              <w:rPr>
                <w:b/>
              </w:rPr>
              <w:t xml:space="preserve">Email </w:t>
            </w:r>
          </w:p>
        </w:tc>
        <w:tc>
          <w:tcPr>
            <w:tcW w:w="5807" w:type="dxa"/>
          </w:tcPr>
          <w:p w14:paraId="0F84C1E4" w14:textId="77777777" w:rsidR="003A7DAE" w:rsidRPr="00066C81" w:rsidRDefault="003A7DAE" w:rsidP="00066C81">
            <w:hyperlink r:id="rId5">
              <w:r>
                <w:rPr>
                  <w:rFonts w:ascii="Arial" w:hAnsi="Arial"/>
                  <w:color w:val="0563C1"/>
                  <w:sz w:val="20"/>
                  <w:u w:val="single"/>
                </w:rPr>
                <w:t>rgb6@leicester.ac.uk</w:t>
              </w:r>
            </w:hyperlink>
          </w:p>
        </w:tc>
      </w:tr>
      <w:tr w:rsidR="003A7DAE" w:rsidRPr="00066C81" w14:paraId="35F5BDBF" w14:textId="77777777" w:rsidTr="00BA13A1">
        <w:tc>
          <w:tcPr>
            <w:tcW w:w="3227" w:type="dxa"/>
            <w:shd w:val="clear" w:color="auto" w:fill="F2F2F2" w:themeFill="background1" w:themeFillShade="F2"/>
          </w:tcPr>
          <w:p w14:paraId="2238C096" w14:textId="77777777" w:rsidR="003A7DAE" w:rsidRPr="00066C81" w:rsidRDefault="003A7DAE" w:rsidP="00066C81">
            <w:r>
              <w:rPr>
                <w:rFonts w:ascii="Arial" w:hAnsi="Arial"/>
                <w:b/>
                <w:sz w:val="20"/>
              </w:rPr>
              <w:t>Profile</w:t>
            </w:r>
          </w:p>
        </w:tc>
        <w:tc>
          <w:tcPr>
            <w:tcW w:w="5807" w:type="dxa"/>
          </w:tcPr>
          <w:p w14:paraId="7640FB4D" w14:textId="77777777" w:rsidR="003A7DAE" w:rsidRPr="00066C81" w:rsidRDefault="003A7DAE" w:rsidP="00066C81">
            <w:hyperlink r:id="rId6">
              <w:r>
                <w:rPr>
                  <w:rFonts w:ascii="Arial" w:hAnsi="Arial"/>
                  <w:color w:val="0563C1"/>
                  <w:sz w:val="20"/>
                  <w:u w:val="single"/>
                </w:rPr>
                <w:t>https://le.ac.uk/lcrc</w:t>
              </w:r>
            </w:hyperlink>
          </w:p>
        </w:tc>
      </w:tr>
    </w:tbl>
    <w:p w14:paraId="2F7D1D22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13E4E906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6DD36589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Second Supervisor</w:t>
            </w:r>
          </w:p>
        </w:tc>
        <w:tc>
          <w:tcPr>
            <w:tcW w:w="5778" w:type="dxa"/>
          </w:tcPr>
          <w:p w14:paraId="61EB1DD9" w14:textId="7DE9C09D" w:rsidR="00066C81" w:rsidRDefault="00066C81" w:rsidP="00ED69E6">
            <w:r>
              <w:rPr>
                <w:rFonts w:ascii="Arial" w:hAnsi="Arial"/>
                <w:sz w:val="20"/>
              </w:rPr>
              <w:t>Dr Harriet</w:t>
            </w:r>
            <w:r w:rsidR="00AD5266">
              <w:rPr>
                <w:rFonts w:ascii="Arial" w:hAnsi="Arial"/>
                <w:sz w:val="20"/>
              </w:rPr>
              <w:t xml:space="preserve"> Walter</w:t>
            </w:r>
          </w:p>
        </w:tc>
      </w:tr>
      <w:tr w:rsidR="00066C81" w14:paraId="4CC5C59C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4FCC40D4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School/Department</w:t>
            </w:r>
          </w:p>
        </w:tc>
        <w:tc>
          <w:tcPr>
            <w:tcW w:w="5778" w:type="dxa"/>
          </w:tcPr>
          <w:p w14:paraId="69DFE0F3" w14:textId="77777777" w:rsidR="00066C81" w:rsidRDefault="00066C81" w:rsidP="00ED69E6">
            <w:r>
              <w:rPr>
                <w:rFonts w:ascii="Arial" w:hAnsi="Arial"/>
                <w:sz w:val="20"/>
              </w:rPr>
              <w:t>School of Medical Sciences</w:t>
            </w:r>
          </w:p>
        </w:tc>
      </w:tr>
      <w:tr w:rsidR="003A7DAE" w14:paraId="2D3AEAD3" w14:textId="77777777" w:rsidTr="0029160A">
        <w:tc>
          <w:tcPr>
            <w:tcW w:w="3256" w:type="dxa"/>
            <w:shd w:val="clear" w:color="auto" w:fill="F2F2F2" w:themeFill="background1" w:themeFillShade="F2"/>
          </w:tcPr>
          <w:p w14:paraId="5A3ACAC3" w14:textId="77777777" w:rsidR="003A7DAE" w:rsidRDefault="003A7DAE" w:rsidP="00ED69E6">
            <w:pPr>
              <w:rPr>
                <w:b/>
              </w:rPr>
            </w:pPr>
            <w:r>
              <w:rPr>
                <w:b/>
              </w:rPr>
              <w:t xml:space="preserve">Email </w:t>
            </w:r>
          </w:p>
        </w:tc>
        <w:tc>
          <w:tcPr>
            <w:tcW w:w="5778" w:type="dxa"/>
          </w:tcPr>
          <w:p w14:paraId="1C81738F" w14:textId="77777777" w:rsidR="003A7DAE" w:rsidRDefault="003A7DAE" w:rsidP="00ED69E6">
            <w:hyperlink r:id="rId7">
              <w:r>
                <w:rPr>
                  <w:rFonts w:ascii="Arial" w:hAnsi="Arial"/>
                  <w:color w:val="0563C1"/>
                  <w:sz w:val="20"/>
                  <w:u w:val="single"/>
                </w:rPr>
                <w:t>hw191@leicester.ac.uk</w:t>
              </w:r>
            </w:hyperlink>
          </w:p>
        </w:tc>
      </w:tr>
    </w:tbl>
    <w:p w14:paraId="484F6B22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112AD67F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29CDBFF5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Additional Supervisor</w:t>
            </w:r>
          </w:p>
        </w:tc>
        <w:tc>
          <w:tcPr>
            <w:tcW w:w="5778" w:type="dxa"/>
          </w:tcPr>
          <w:p w14:paraId="5549F437" w14:textId="12EBFE11" w:rsidR="00066C81" w:rsidRDefault="00066C81" w:rsidP="00ED69E6">
            <w:r>
              <w:rPr>
                <w:rFonts w:ascii="Arial" w:hAnsi="Arial"/>
                <w:sz w:val="20"/>
              </w:rPr>
              <w:t xml:space="preserve">Prof. Martin Dyer, School of Medical Sciences, 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br/>
              <w:t xml:space="preserve">Dr. Sandrine Jayne, School of Medical Sciences, </w:t>
            </w:r>
          </w:p>
        </w:tc>
      </w:tr>
    </w:tbl>
    <w:p w14:paraId="33738AEC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72A54FD4" w14:textId="77777777" w:rsidR="00066C81" w:rsidRPr="006B05B2" w:rsidRDefault="00066C81" w:rsidP="00066C81">
      <w:pPr>
        <w:spacing w:after="0" w:line="240" w:lineRule="auto"/>
        <w:rPr>
          <w:b/>
          <w:i/>
        </w:rPr>
      </w:pPr>
      <w:r w:rsidRPr="006B05B2">
        <w:rPr>
          <w:b/>
        </w:rPr>
        <w:t xml:space="preserve">Section 2 – </w:t>
      </w:r>
      <w:r w:rsidRPr="006B05B2">
        <w:rPr>
          <w:b/>
          <w:i/>
        </w:rPr>
        <w:t>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066C81" w14:paraId="268F36BE" w14:textId="77777777" w:rsidTr="00ED69E6">
        <w:tc>
          <w:tcPr>
            <w:tcW w:w="1980" w:type="dxa"/>
            <w:shd w:val="clear" w:color="auto" w:fill="F2F2F2" w:themeFill="background1" w:themeFillShade="F2"/>
          </w:tcPr>
          <w:p w14:paraId="4AF47EE3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Project Title</w:t>
            </w:r>
          </w:p>
          <w:p w14:paraId="20B4A282" w14:textId="77777777" w:rsidR="00066C81" w:rsidRPr="00B11D52" w:rsidRDefault="00066C81" w:rsidP="00ED69E6">
            <w:pPr>
              <w:rPr>
                <w:b/>
              </w:rPr>
            </w:pPr>
          </w:p>
        </w:tc>
        <w:tc>
          <w:tcPr>
            <w:tcW w:w="7036" w:type="dxa"/>
          </w:tcPr>
          <w:p w14:paraId="4CCB191C" w14:textId="77777777" w:rsidR="00066C81" w:rsidRDefault="00066C81" w:rsidP="00ED69E6">
            <w:r>
              <w:rPr>
                <w:rFonts w:ascii="Arial" w:hAnsi="Arial"/>
                <w:sz w:val="20"/>
              </w:rPr>
              <w:t>The Role of Bruton’s Tyrosine Kinase in B-Cell Development and Health: From Molecular Pathways to Therapeutic Opportunities</w:t>
            </w:r>
          </w:p>
        </w:tc>
      </w:tr>
      <w:tr w:rsidR="00066C81" w14:paraId="7B9AB460" w14:textId="77777777" w:rsidTr="00ED69E6">
        <w:tc>
          <w:tcPr>
            <w:tcW w:w="9016" w:type="dxa"/>
            <w:gridSpan w:val="2"/>
            <w:shd w:val="clear" w:color="auto" w:fill="F2F2F2" w:themeFill="background1" w:themeFillShade="F2"/>
          </w:tcPr>
          <w:p w14:paraId="5F33DC41" w14:textId="77777777" w:rsidR="00066C81" w:rsidRDefault="00066C81" w:rsidP="00066C81">
            <w:r>
              <w:rPr>
                <w:rFonts w:ascii="Arial" w:hAnsi="Arial"/>
                <w:b/>
                <w:sz w:val="20"/>
              </w:rPr>
              <w:t>Project Summary</w:t>
            </w:r>
          </w:p>
          <w:p w14:paraId="6395A385" w14:textId="77777777" w:rsidR="00497925" w:rsidRDefault="00A242B6">
            <w:r>
              <w:rPr>
                <w:rFonts w:ascii="Arial" w:hAnsi="Arial"/>
                <w:sz w:val="20"/>
              </w:rPr>
              <w:t xml:space="preserve">Bruton's tyrosine kinase (BTK) is a critical signalling molecule within the B-cell receptor (BCR) pathway, regulating B-cell maturation, survival, activation and immune function. Loss-of-function mutations in BTK cause X-linked agammaglobulinaemia (XLA), while aberrant BTK activation contributes to autoimmune diseases and B-cell malignancies, such as chronic lymphocytic leukaemia (CLL). Despite its clinical significance and the emergence of BTK inhibitors as major therapeutic agents, the precise mechanisms </w:t>
            </w:r>
            <w:r>
              <w:rPr>
                <w:rFonts w:ascii="Arial" w:hAnsi="Arial"/>
                <w:sz w:val="20"/>
              </w:rPr>
              <w:t xml:space="preserve">by which BTK controls human B-cell development and how its dysregulation drives disease remain incompletely understood. </w:t>
            </w:r>
          </w:p>
          <w:p w14:paraId="7EAF1375" w14:textId="77777777" w:rsidR="00497925" w:rsidRDefault="00497925"/>
          <w:p w14:paraId="1D8A7029" w14:textId="77777777" w:rsidR="00497925" w:rsidRDefault="00A242B6">
            <w:r>
              <w:rPr>
                <w:rFonts w:ascii="Arial" w:hAnsi="Arial"/>
                <w:sz w:val="20"/>
              </w:rPr>
              <w:t xml:space="preserve">This project aims to investigate the molecular and cellular functions of BTK and determine how alterations in BTK signalling influence disease pathogenesis. </w:t>
            </w:r>
          </w:p>
          <w:p w14:paraId="62FD83B9" w14:textId="77777777" w:rsidR="00497925" w:rsidRDefault="00497925"/>
          <w:p w14:paraId="32B33E34" w14:textId="77777777" w:rsidR="00497925" w:rsidRDefault="00A242B6">
            <w:r>
              <w:rPr>
                <w:rFonts w:ascii="Arial" w:hAnsi="Arial"/>
                <w:sz w:val="20"/>
              </w:rPr>
              <w:t xml:space="preserve">BCR pathway modulators, including BTK-targeting pharmaceuticals provide a range of molecular tools to study BTK function through kinase activity inhibition, BH2 domain inhibition and protein degradation (PROTACs). </w:t>
            </w:r>
          </w:p>
          <w:p w14:paraId="21661D3F" w14:textId="77777777" w:rsidR="00497925" w:rsidRDefault="00497925"/>
          <w:p w14:paraId="657CB0E2" w14:textId="77777777" w:rsidR="00497925" w:rsidRDefault="00A242B6">
            <w:r>
              <w:rPr>
                <w:rFonts w:ascii="Arial" w:hAnsi="Arial"/>
                <w:sz w:val="20"/>
              </w:rPr>
              <w:t>Using cell models and primary human B-cells the project will aim to elucidate BTK function using a range of techniques, including established biochemical assays, such as flow cytometry and electrophoresis, biophysical and structural assays to study biomolecule interactions, advanced imaging techniques, such as electron-microscopy, and high-definition mass spectrometry to investigate inhibitor action and BTK interactions.</w:t>
            </w:r>
          </w:p>
        </w:tc>
      </w:tr>
      <w:tr w:rsidR="00066C81" w14:paraId="21BBD971" w14:textId="77777777" w:rsidTr="00ED69E6">
        <w:tc>
          <w:tcPr>
            <w:tcW w:w="9016" w:type="dxa"/>
            <w:gridSpan w:val="2"/>
          </w:tcPr>
          <w:p w14:paraId="7906C4C0" w14:textId="77777777" w:rsidR="00066C81" w:rsidRPr="00211A99" w:rsidRDefault="00066C81" w:rsidP="00ED69E6">
            <w:r>
              <w:rPr>
                <w:rFonts w:ascii="Arial" w:hAnsi="Arial"/>
                <w:b/>
                <w:sz w:val="20"/>
              </w:rPr>
              <w:t>Techniques that will be undertaken during the project</w:t>
            </w:r>
          </w:p>
          <w:p w14:paraId="13B6FFF3" w14:textId="77777777" w:rsidR="00497925" w:rsidRDefault="00A242B6">
            <w:r>
              <w:rPr>
                <w:rFonts w:ascii="Arial" w:hAnsi="Arial"/>
                <w:sz w:val="20"/>
              </w:rPr>
              <w:t>• Cell-culture (in-house cell-lines and primary human B-cells)</w:t>
            </w:r>
          </w:p>
          <w:p w14:paraId="6E85CD0A" w14:textId="77777777" w:rsidR="00497925" w:rsidRDefault="00A242B6">
            <w:r>
              <w:rPr>
                <w:rFonts w:ascii="Arial" w:hAnsi="Arial"/>
                <w:sz w:val="20"/>
              </w:rPr>
              <w:t>• PAGE and Western blot</w:t>
            </w:r>
          </w:p>
          <w:p w14:paraId="1E17E894" w14:textId="77777777" w:rsidR="00497925" w:rsidRDefault="00A242B6">
            <w:r>
              <w:rPr>
                <w:rFonts w:ascii="Arial" w:hAnsi="Arial"/>
                <w:sz w:val="20"/>
              </w:rPr>
              <w:t>• Flow cytometry</w:t>
            </w:r>
          </w:p>
          <w:p w14:paraId="164237A1" w14:textId="77777777" w:rsidR="00497925" w:rsidRDefault="00A242B6">
            <w:r>
              <w:rPr>
                <w:rFonts w:ascii="Arial" w:hAnsi="Arial"/>
                <w:sz w:val="20"/>
              </w:rPr>
              <w:t>• Immunoprecipitation</w:t>
            </w:r>
          </w:p>
          <w:p w14:paraId="055CE85E" w14:textId="77777777" w:rsidR="00497925" w:rsidRDefault="00A242B6">
            <w:r>
              <w:rPr>
                <w:rFonts w:ascii="Arial" w:hAnsi="Arial"/>
                <w:sz w:val="20"/>
              </w:rPr>
              <w:t>• Targeted and discovery proteomics using high-definition mass spectrometry</w:t>
            </w:r>
          </w:p>
          <w:p w14:paraId="584B1F8F" w14:textId="77777777" w:rsidR="00497925" w:rsidRDefault="00A242B6">
            <w:r>
              <w:rPr>
                <w:rFonts w:ascii="Arial" w:hAnsi="Arial"/>
                <w:sz w:val="20"/>
              </w:rPr>
              <w:t>• Biophysical techniques, including biolayer interferometry</w:t>
            </w:r>
          </w:p>
          <w:p w14:paraId="5506A0BE" w14:textId="77777777" w:rsidR="00497925" w:rsidRDefault="00A242B6">
            <w:r>
              <w:rPr>
                <w:rFonts w:ascii="Arial" w:hAnsi="Arial"/>
                <w:sz w:val="20"/>
              </w:rPr>
              <w:t>• Microscopy and electron microscopy</w:t>
            </w:r>
          </w:p>
          <w:p w14:paraId="7A517329" w14:textId="77777777" w:rsidR="00497925" w:rsidRDefault="00A242B6">
            <w:r>
              <w:rPr>
                <w:rFonts w:ascii="Arial" w:hAnsi="Arial"/>
                <w:sz w:val="20"/>
              </w:rPr>
              <w:t>• Structural biology</w:t>
            </w:r>
          </w:p>
        </w:tc>
      </w:tr>
      <w:tr w:rsidR="003A7DAE" w14:paraId="70DF2277" w14:textId="77777777" w:rsidTr="001C1AF7">
        <w:tc>
          <w:tcPr>
            <w:tcW w:w="9016" w:type="dxa"/>
            <w:gridSpan w:val="2"/>
            <w:shd w:val="clear" w:color="auto" w:fill="F2F2F2" w:themeFill="background1" w:themeFillShade="F2"/>
          </w:tcPr>
          <w:p w14:paraId="3E918D1B" w14:textId="77777777" w:rsidR="003A7DAE" w:rsidRDefault="003A7DAE" w:rsidP="001C1AF7">
            <w:r>
              <w:rPr>
                <w:b/>
              </w:rPr>
              <w:t>References</w:t>
            </w:r>
          </w:p>
        </w:tc>
      </w:tr>
    </w:tbl>
    <w:p w14:paraId="3B3A3162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428543B5" w14:textId="77777777" w:rsidR="00066C81" w:rsidRPr="00BD5F21" w:rsidRDefault="00066C81" w:rsidP="00066C81">
      <w:pPr>
        <w:spacing w:after="0" w:line="240" w:lineRule="auto"/>
        <w:rPr>
          <w:b/>
          <w:bCs/>
        </w:rPr>
      </w:pPr>
    </w:p>
    <w:sectPr w:rsidR="00066C81" w:rsidRPr="00BD5F21" w:rsidSect="00477FE3">
      <w:pgSz w:w="11906" w:h="16838"/>
      <w:pgMar w:top="1276" w:right="1135" w:bottom="709" w:left="1133" w:header="720" w:footer="88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10D40"/>
    <w:multiLevelType w:val="hybridMultilevel"/>
    <w:tmpl w:val="0F0A7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72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C81"/>
    <w:rsid w:val="00066C81"/>
    <w:rsid w:val="000C4CA6"/>
    <w:rsid w:val="000D3D42"/>
    <w:rsid w:val="00203CDE"/>
    <w:rsid w:val="00211A99"/>
    <w:rsid w:val="0029091D"/>
    <w:rsid w:val="003A7DAE"/>
    <w:rsid w:val="003C604C"/>
    <w:rsid w:val="00497925"/>
    <w:rsid w:val="006C600C"/>
    <w:rsid w:val="006F46FB"/>
    <w:rsid w:val="009C47A8"/>
    <w:rsid w:val="00AD5266"/>
    <w:rsid w:val="00AE49DF"/>
    <w:rsid w:val="00BB70D0"/>
    <w:rsid w:val="00BD5F21"/>
    <w:rsid w:val="00DE6413"/>
    <w:rsid w:val="00EF7AB6"/>
    <w:rsid w:val="00F038B2"/>
    <w:rsid w:val="00F2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5A2AB"/>
  <w15:chartTrackingRefBased/>
  <w15:docId w15:val="{87EC11FF-9B23-4746-AD2B-2639FE3C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C81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49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9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w191@leicester.ac.uk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.ac.uk/lcrc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rgb6@leicester.ac.uk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0EA3E1884184C8D9DB7262D5EF89D" ma:contentTypeVersion="11" ma:contentTypeDescription="Create a new document." ma:contentTypeScope="" ma:versionID="83c022ac4aef3691da46dea7271ab01e">
  <xsd:schema xmlns:xsd="http://www.w3.org/2001/XMLSchema" xmlns:xs="http://www.w3.org/2001/XMLSchema" xmlns:p="http://schemas.microsoft.com/office/2006/metadata/properties" xmlns:ns2="723d93ce-1473-43f4-94d4-7d4e2e9f7385" targetNamespace="http://schemas.microsoft.com/office/2006/metadata/properties" ma:root="true" ma:fieldsID="762bcced26f146ad439515580adc4c6e" ns2:_="">
    <xsd:import namespace="723d93ce-1473-43f4-94d4-7d4e2e9f73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d93ce-1473-43f4-94d4-7d4e2e9f7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number" ma:index="18" nillable="true" ma:displayName="number" ma:format="Dropdown" ma:internalName="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3d93ce-1473-43f4-94d4-7d4e2e9f7385">
      <Terms xmlns="http://schemas.microsoft.com/office/infopath/2007/PartnerControls"/>
    </lcf76f155ced4ddcb4097134ff3c332f>
    <number xmlns="723d93ce-1473-43f4-94d4-7d4e2e9f7385" xsi:nil="true"/>
  </documentManagement>
</p:properties>
</file>

<file path=customXml/itemProps1.xml><?xml version="1.0" encoding="utf-8"?>
<ds:datastoreItem xmlns:ds="http://schemas.openxmlformats.org/officeDocument/2006/customXml" ds:itemID="{2C68C3E7-C3E6-4BD5-876F-F73D19102E76}"/>
</file>

<file path=customXml/itemProps2.xml><?xml version="1.0" encoding="utf-8"?>
<ds:datastoreItem xmlns:ds="http://schemas.openxmlformats.org/officeDocument/2006/customXml" ds:itemID="{893FBA39-4670-49DC-8339-40EB405B82C8}"/>
</file>

<file path=customXml/itemProps3.xml><?xml version="1.0" encoding="utf-8"?>
<ds:datastoreItem xmlns:ds="http://schemas.openxmlformats.org/officeDocument/2006/customXml" ds:itemID="{F04AFA3E-5822-4B09-B8EB-882A5D2278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2150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White</dc:creator>
  <cp:keywords/>
  <dc:description/>
  <cp:lastModifiedBy>Finch, Lisa A.</cp:lastModifiedBy>
  <cp:revision>2</cp:revision>
  <dcterms:created xsi:type="dcterms:W3CDTF">2026-10-02T14:49:00Z</dcterms:created>
  <dcterms:modified xsi:type="dcterms:W3CDTF">2026-10-02T14:49:00Z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0x0101006B20EA3E1884184C8D9DB7262D5EF89D</vt:lpwstr>
  </property>
</Properties>
</file>