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4BEF"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ED10AC8"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497775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5626A1C9" w14:textId="77777777" w:rsidTr="00ED69E6">
        <w:tc>
          <w:tcPr>
            <w:tcW w:w="3227" w:type="dxa"/>
            <w:shd w:val="clear" w:color="auto" w:fill="F2F2F2" w:themeFill="background1" w:themeFillShade="F2"/>
          </w:tcPr>
          <w:p w14:paraId="61CA38E4" w14:textId="77777777" w:rsidR="00066C81" w:rsidRPr="00066C81" w:rsidRDefault="00066C81" w:rsidP="00066C81">
            <w:pPr>
              <w:rPr>
                <w:b/>
              </w:rPr>
            </w:pPr>
            <w:r w:rsidRPr="00066C81">
              <w:rPr>
                <w:b/>
              </w:rPr>
              <w:t>First Supervisor</w:t>
            </w:r>
          </w:p>
        </w:tc>
        <w:tc>
          <w:tcPr>
            <w:tcW w:w="5807" w:type="dxa"/>
          </w:tcPr>
          <w:p w14:paraId="25F57F70" w14:textId="77777777" w:rsidR="00066C81" w:rsidRPr="00066C81" w:rsidRDefault="00066C81" w:rsidP="00066C81">
            <w:r>
              <w:rPr>
                <w:rFonts w:ascii="Arial" w:hAnsi="Arial"/>
                <w:sz w:val="20"/>
              </w:rPr>
              <w:t>Dr Philip Ash</w:t>
            </w:r>
          </w:p>
        </w:tc>
      </w:tr>
      <w:tr w:rsidR="00066C81" w:rsidRPr="00066C81" w14:paraId="4C541E84" w14:textId="77777777" w:rsidTr="00ED69E6">
        <w:tc>
          <w:tcPr>
            <w:tcW w:w="3227" w:type="dxa"/>
            <w:shd w:val="clear" w:color="auto" w:fill="F2F2F2" w:themeFill="background1" w:themeFillShade="F2"/>
          </w:tcPr>
          <w:p w14:paraId="23197B68" w14:textId="77777777" w:rsidR="00066C81" w:rsidRPr="00066C81" w:rsidRDefault="00066C81" w:rsidP="00066C81">
            <w:pPr>
              <w:rPr>
                <w:b/>
              </w:rPr>
            </w:pPr>
            <w:r w:rsidRPr="00066C81">
              <w:rPr>
                <w:b/>
              </w:rPr>
              <w:t>School/Department</w:t>
            </w:r>
          </w:p>
        </w:tc>
        <w:tc>
          <w:tcPr>
            <w:tcW w:w="5807" w:type="dxa"/>
          </w:tcPr>
          <w:p w14:paraId="23A00107" w14:textId="77777777" w:rsidR="00066C81" w:rsidRPr="00066C81" w:rsidRDefault="00066C81" w:rsidP="00066C81">
            <w:r>
              <w:rPr>
                <w:rFonts w:ascii="Arial" w:hAnsi="Arial"/>
                <w:sz w:val="20"/>
              </w:rPr>
              <w:t>School of Chemical, Earth and Environmental Sciences</w:t>
            </w:r>
          </w:p>
        </w:tc>
      </w:tr>
      <w:tr w:rsidR="003A7DAE" w:rsidRPr="00066C81" w14:paraId="7392F8C0" w14:textId="77777777" w:rsidTr="00BA13A1">
        <w:tc>
          <w:tcPr>
            <w:tcW w:w="3227" w:type="dxa"/>
            <w:shd w:val="clear" w:color="auto" w:fill="F2F2F2" w:themeFill="background1" w:themeFillShade="F2"/>
          </w:tcPr>
          <w:p w14:paraId="522397E7" w14:textId="77777777" w:rsidR="003A7DAE" w:rsidRPr="00066C81" w:rsidRDefault="003A7DAE" w:rsidP="00066C81">
            <w:pPr>
              <w:rPr>
                <w:b/>
              </w:rPr>
            </w:pPr>
            <w:r w:rsidRPr="00066C81">
              <w:rPr>
                <w:b/>
              </w:rPr>
              <w:t xml:space="preserve">Email </w:t>
            </w:r>
          </w:p>
        </w:tc>
        <w:tc>
          <w:tcPr>
            <w:tcW w:w="5807" w:type="dxa"/>
          </w:tcPr>
          <w:p w14:paraId="3A874C9D" w14:textId="77777777" w:rsidR="003A7DAE" w:rsidRPr="00066C81" w:rsidRDefault="003A7DAE" w:rsidP="00066C81">
            <w:hyperlink r:id="rId5">
              <w:r>
                <w:rPr>
                  <w:rFonts w:ascii="Arial" w:hAnsi="Arial"/>
                  <w:color w:val="0563C1"/>
                  <w:sz w:val="20"/>
                  <w:u w:val="single"/>
                </w:rPr>
                <w:t>philip.ash@leicester.ac.uk</w:t>
              </w:r>
            </w:hyperlink>
          </w:p>
        </w:tc>
      </w:tr>
      <w:tr w:rsidR="003A7DAE" w:rsidRPr="00066C81" w14:paraId="24D8D0B2" w14:textId="77777777" w:rsidTr="00BA13A1">
        <w:tc>
          <w:tcPr>
            <w:tcW w:w="3227" w:type="dxa"/>
            <w:shd w:val="clear" w:color="auto" w:fill="F2F2F2" w:themeFill="background1" w:themeFillShade="F2"/>
          </w:tcPr>
          <w:p w14:paraId="685DD628" w14:textId="77777777" w:rsidR="003A7DAE" w:rsidRPr="00066C81" w:rsidRDefault="003A7DAE" w:rsidP="00066C81">
            <w:r>
              <w:rPr>
                <w:rFonts w:ascii="Arial" w:hAnsi="Arial"/>
                <w:b/>
                <w:sz w:val="20"/>
              </w:rPr>
              <w:t>Profile</w:t>
            </w:r>
          </w:p>
        </w:tc>
        <w:tc>
          <w:tcPr>
            <w:tcW w:w="5807" w:type="dxa"/>
          </w:tcPr>
          <w:p w14:paraId="72EDB8D6" w14:textId="77777777" w:rsidR="003A7DAE" w:rsidRPr="00066C81" w:rsidRDefault="003A7DAE" w:rsidP="00066C81">
            <w:hyperlink r:id="rId6">
              <w:r>
                <w:rPr>
                  <w:rFonts w:ascii="Arial" w:hAnsi="Arial"/>
                  <w:color w:val="0563C1"/>
                  <w:sz w:val="20"/>
                  <w:u w:val="single"/>
                </w:rPr>
                <w:t>https://le.ac.uk/people/philip-ash</w:t>
              </w:r>
            </w:hyperlink>
          </w:p>
        </w:tc>
      </w:tr>
    </w:tbl>
    <w:p w14:paraId="2CCB0652"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FA8C853" w14:textId="77777777" w:rsidTr="00066C81">
        <w:tc>
          <w:tcPr>
            <w:tcW w:w="3256" w:type="dxa"/>
            <w:shd w:val="clear" w:color="auto" w:fill="F2F2F2" w:themeFill="background1" w:themeFillShade="F2"/>
          </w:tcPr>
          <w:p w14:paraId="03BE4079" w14:textId="77777777" w:rsidR="00066C81" w:rsidRPr="00B11D52" w:rsidRDefault="00066C81" w:rsidP="00ED69E6">
            <w:pPr>
              <w:rPr>
                <w:b/>
              </w:rPr>
            </w:pPr>
            <w:r>
              <w:rPr>
                <w:b/>
              </w:rPr>
              <w:t>Second Supervisor</w:t>
            </w:r>
          </w:p>
        </w:tc>
        <w:tc>
          <w:tcPr>
            <w:tcW w:w="5778" w:type="dxa"/>
          </w:tcPr>
          <w:p w14:paraId="34BC1CC7" w14:textId="77777777" w:rsidR="00066C81" w:rsidRDefault="00066C81" w:rsidP="00ED69E6">
            <w:r>
              <w:rPr>
                <w:rFonts w:ascii="Arial" w:hAnsi="Arial"/>
                <w:sz w:val="20"/>
              </w:rPr>
              <w:t>Dr Hanna Kwon</w:t>
            </w:r>
          </w:p>
        </w:tc>
      </w:tr>
      <w:tr w:rsidR="00066C81" w14:paraId="3173E9A2" w14:textId="77777777" w:rsidTr="00066C81">
        <w:tc>
          <w:tcPr>
            <w:tcW w:w="3256" w:type="dxa"/>
            <w:shd w:val="clear" w:color="auto" w:fill="F2F2F2" w:themeFill="background1" w:themeFillShade="F2"/>
          </w:tcPr>
          <w:p w14:paraId="7919DD4F" w14:textId="77777777" w:rsidR="00066C81" w:rsidRDefault="00066C81" w:rsidP="00ED69E6">
            <w:pPr>
              <w:rPr>
                <w:b/>
              </w:rPr>
            </w:pPr>
            <w:r>
              <w:rPr>
                <w:b/>
              </w:rPr>
              <w:t>School/Department</w:t>
            </w:r>
          </w:p>
        </w:tc>
        <w:tc>
          <w:tcPr>
            <w:tcW w:w="5778" w:type="dxa"/>
          </w:tcPr>
          <w:p w14:paraId="704C12A3" w14:textId="77777777" w:rsidR="00066C81" w:rsidRDefault="00066C81" w:rsidP="00ED69E6">
            <w:r>
              <w:rPr>
                <w:rFonts w:ascii="Arial" w:hAnsi="Arial"/>
                <w:sz w:val="20"/>
              </w:rPr>
              <w:t>School of Biological and Biomedical Sciences</w:t>
            </w:r>
          </w:p>
        </w:tc>
      </w:tr>
      <w:tr w:rsidR="003A7DAE" w14:paraId="675A6D45" w14:textId="77777777" w:rsidTr="0029160A">
        <w:tc>
          <w:tcPr>
            <w:tcW w:w="3256" w:type="dxa"/>
            <w:shd w:val="clear" w:color="auto" w:fill="F2F2F2" w:themeFill="background1" w:themeFillShade="F2"/>
          </w:tcPr>
          <w:p w14:paraId="46D6AD6A" w14:textId="77777777" w:rsidR="003A7DAE" w:rsidRDefault="003A7DAE" w:rsidP="00ED69E6">
            <w:pPr>
              <w:rPr>
                <w:b/>
              </w:rPr>
            </w:pPr>
            <w:r>
              <w:rPr>
                <w:b/>
              </w:rPr>
              <w:t xml:space="preserve">Email </w:t>
            </w:r>
          </w:p>
        </w:tc>
        <w:tc>
          <w:tcPr>
            <w:tcW w:w="5778" w:type="dxa"/>
          </w:tcPr>
          <w:p w14:paraId="34C792E0" w14:textId="77777777" w:rsidR="003A7DAE" w:rsidRDefault="003A7DAE" w:rsidP="00ED69E6">
            <w:hyperlink r:id="rId7">
              <w:r>
                <w:rPr>
                  <w:rFonts w:ascii="Arial" w:hAnsi="Arial"/>
                  <w:color w:val="0563C1"/>
                  <w:sz w:val="20"/>
                  <w:u w:val="single"/>
                </w:rPr>
                <w:t>hanna.kwon@leicester.ac.uk</w:t>
              </w:r>
            </w:hyperlink>
          </w:p>
        </w:tc>
      </w:tr>
    </w:tbl>
    <w:p w14:paraId="131EDE5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21DF47D" w14:textId="77777777" w:rsidTr="00066C81">
        <w:tc>
          <w:tcPr>
            <w:tcW w:w="3256" w:type="dxa"/>
            <w:shd w:val="clear" w:color="auto" w:fill="F2F2F2" w:themeFill="background1" w:themeFillShade="F2"/>
          </w:tcPr>
          <w:p w14:paraId="224557A6" w14:textId="77777777" w:rsidR="00066C81" w:rsidRPr="00B11D52" w:rsidRDefault="00066C81" w:rsidP="00ED69E6">
            <w:pPr>
              <w:rPr>
                <w:b/>
              </w:rPr>
            </w:pPr>
            <w:r>
              <w:rPr>
                <w:b/>
              </w:rPr>
              <w:t>Additional Supervisor</w:t>
            </w:r>
          </w:p>
        </w:tc>
        <w:tc>
          <w:tcPr>
            <w:tcW w:w="5778" w:type="dxa"/>
          </w:tcPr>
          <w:p w14:paraId="5940482E" w14:textId="77777777" w:rsidR="00066C81" w:rsidRDefault="00066C81" w:rsidP="00ED69E6"/>
        </w:tc>
      </w:tr>
    </w:tbl>
    <w:p w14:paraId="223928D8" w14:textId="77777777" w:rsidR="00066C81" w:rsidRDefault="00066C81" w:rsidP="00066C81">
      <w:pPr>
        <w:spacing w:after="0" w:line="240" w:lineRule="auto"/>
        <w:rPr>
          <w:b/>
          <w:u w:val="single"/>
        </w:rPr>
      </w:pPr>
    </w:p>
    <w:p w14:paraId="05E09A40"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C65B8BE" w14:textId="77777777" w:rsidTr="00ED69E6">
        <w:tc>
          <w:tcPr>
            <w:tcW w:w="1980" w:type="dxa"/>
            <w:shd w:val="clear" w:color="auto" w:fill="F2F2F2" w:themeFill="background1" w:themeFillShade="F2"/>
          </w:tcPr>
          <w:p w14:paraId="148A2A12" w14:textId="77777777" w:rsidR="00066C81" w:rsidRDefault="00066C81" w:rsidP="00ED69E6">
            <w:pPr>
              <w:rPr>
                <w:b/>
              </w:rPr>
            </w:pPr>
            <w:r>
              <w:rPr>
                <w:b/>
              </w:rPr>
              <w:t>Project Title</w:t>
            </w:r>
          </w:p>
          <w:p w14:paraId="137CBD73" w14:textId="77777777" w:rsidR="00066C81" w:rsidRPr="00B11D52" w:rsidRDefault="00066C81" w:rsidP="00ED69E6">
            <w:pPr>
              <w:rPr>
                <w:b/>
              </w:rPr>
            </w:pPr>
          </w:p>
        </w:tc>
        <w:tc>
          <w:tcPr>
            <w:tcW w:w="7036" w:type="dxa"/>
          </w:tcPr>
          <w:p w14:paraId="337C8E24" w14:textId="77777777" w:rsidR="00066C81" w:rsidRDefault="00066C81" w:rsidP="00ED69E6">
            <w:r>
              <w:rPr>
                <w:rFonts w:ascii="Arial" w:hAnsi="Arial"/>
                <w:sz w:val="20"/>
              </w:rPr>
              <w:t>Metals at the Limits of Life: Metalloproteins and their Role in Tardigrade Survival in Extreme Environments</w:t>
            </w:r>
          </w:p>
        </w:tc>
      </w:tr>
      <w:tr w:rsidR="00066C81" w14:paraId="6E66562A" w14:textId="77777777" w:rsidTr="00ED69E6">
        <w:tc>
          <w:tcPr>
            <w:tcW w:w="9016" w:type="dxa"/>
            <w:gridSpan w:val="2"/>
            <w:shd w:val="clear" w:color="auto" w:fill="F2F2F2" w:themeFill="background1" w:themeFillShade="F2"/>
          </w:tcPr>
          <w:p w14:paraId="756D3DAB" w14:textId="77777777" w:rsidR="00066C81" w:rsidRDefault="00066C81" w:rsidP="00066C81">
            <w:r>
              <w:rPr>
                <w:rFonts w:ascii="Arial" w:hAnsi="Arial"/>
                <w:b/>
                <w:sz w:val="20"/>
              </w:rPr>
              <w:t>Project Summary</w:t>
            </w:r>
          </w:p>
          <w:p w14:paraId="7AE3B17E" w14:textId="77777777" w:rsidR="00745AE3" w:rsidRDefault="00837C4F">
            <w:r>
              <w:rPr>
                <w:rFonts w:ascii="Arial" w:hAnsi="Arial"/>
                <w:sz w:val="20"/>
              </w:rPr>
              <w:t>Tardigrades are among the most resilient animals on Earth, capable of surviving extreme dehydration, freezing, ionising radiation, oxygen deprivation and prolonged periods of suspended animation. During dormancy, individuals can remain viable for years before rapidly resuming normal biological activity. While recent studies have identified proteins involved in protection mechanisms, the role of metalloproteins in enabling survival remains ambiguous.</w:t>
            </w:r>
          </w:p>
          <w:p w14:paraId="0C1D3007" w14:textId="77777777" w:rsidR="00745AE3" w:rsidRDefault="00837C4F">
            <w:r>
              <w:rPr>
                <w:rFonts w:ascii="Arial" w:hAnsi="Arial"/>
                <w:sz w:val="20"/>
              </w:rPr>
              <w:t>Metalloproteins are central to life, yet many metallocofactors are highly susceptible to oxidative damage and protein unfolding. How these systems are preserved during cryptobiosis and reactivated upon rehydration remains unknown. Likewise, it is unclear whether tardigrades possess novel metalloproteins or specialised metal-handling pathways that contribute to their extraordinary resilience.</w:t>
            </w:r>
          </w:p>
          <w:p w14:paraId="56C83CC1" w14:textId="77777777" w:rsidR="00745AE3" w:rsidRDefault="00837C4F">
            <w:r>
              <w:rPr>
                <w:rFonts w:ascii="Arial" w:hAnsi="Arial"/>
                <w:sz w:val="20"/>
              </w:rPr>
              <w:t>We address such questions in this interdisciplinary project, using a combination of molecular biology, bioinformatics, and bioinorganic chemistry. Representative tardigrade species will be exposed to environmental stress and changes in elemental composition quantified, identifying candidate metalloproteins involved in metal transport, redox chemistry and oxidative stress defence. Selected targets will be produced recombinantly and characterised using metallomics and advanced spectroscopic techniques to dete</w:t>
            </w:r>
            <w:r>
              <w:rPr>
                <w:rFonts w:ascii="Arial" w:hAnsi="Arial"/>
                <w:sz w:val="20"/>
              </w:rPr>
              <w:t>rmine their metal-binding properties, structures and biological functions. Functional assays will investigate their roles in protecting biomolecules from oxidative damage during environmental stress.</w:t>
            </w:r>
          </w:p>
          <w:p w14:paraId="5ACFAB80" w14:textId="77777777" w:rsidR="00745AE3" w:rsidRDefault="00837C4F">
            <w:r>
              <w:rPr>
                <w:rFonts w:ascii="Arial" w:hAnsi="Arial"/>
                <w:sz w:val="20"/>
              </w:rPr>
              <w:t>A complementary aspect will explore whether stress-protection proteins can stabilise technologically important metalloenzymes. This will test whether tardigrade-derived systems can preserve sensitive biocatalysts under conditions that would normally cause irreversible inactivation.</w:t>
            </w:r>
          </w:p>
          <w:p w14:paraId="6BF34336" w14:textId="77777777" w:rsidR="00745AE3" w:rsidRDefault="00837C4F">
            <w:r>
              <w:rPr>
                <w:rFonts w:ascii="Arial" w:hAnsi="Arial"/>
                <w:sz w:val="20"/>
              </w:rPr>
              <w:t>The project will provide new insight into how metalloproteins function at the very limits of biological survival.</w:t>
            </w:r>
          </w:p>
        </w:tc>
      </w:tr>
      <w:tr w:rsidR="00066C81" w14:paraId="3C79BEDB" w14:textId="77777777" w:rsidTr="00ED69E6">
        <w:tc>
          <w:tcPr>
            <w:tcW w:w="9016" w:type="dxa"/>
            <w:gridSpan w:val="2"/>
          </w:tcPr>
          <w:p w14:paraId="67048AA8" w14:textId="77777777" w:rsidR="00066C81" w:rsidRPr="00211A99" w:rsidRDefault="00066C81" w:rsidP="00ED69E6">
            <w:r>
              <w:rPr>
                <w:rFonts w:ascii="Arial" w:hAnsi="Arial"/>
                <w:b/>
                <w:sz w:val="20"/>
              </w:rPr>
              <w:t>Techniques that will be undertaken during the project</w:t>
            </w:r>
          </w:p>
          <w:p w14:paraId="3448438C" w14:textId="7482B4EB" w:rsidR="00745AE3" w:rsidRDefault="00837C4F">
            <w:r>
              <w:rPr>
                <w:rFonts w:ascii="Arial" w:hAnsi="Arial"/>
                <w:sz w:val="20"/>
              </w:rPr>
              <w:t>The project will use a combination of methods, including but not limited to:</w:t>
            </w:r>
          </w:p>
          <w:p w14:paraId="535416A5" w14:textId="77777777" w:rsidR="00745AE3" w:rsidRDefault="00837C4F">
            <w:r>
              <w:rPr>
                <w:rFonts w:ascii="Arial" w:hAnsi="Arial"/>
                <w:sz w:val="20"/>
              </w:rPr>
              <w:t>• Molecular Biology (cloning &amp; mutagenesis)</w:t>
            </w:r>
          </w:p>
          <w:p w14:paraId="5BF5880A" w14:textId="77777777" w:rsidR="00745AE3" w:rsidRDefault="00837C4F">
            <w:r>
              <w:rPr>
                <w:rFonts w:ascii="Arial" w:hAnsi="Arial"/>
                <w:sz w:val="20"/>
              </w:rPr>
              <w:t>• Protein expression and purification</w:t>
            </w:r>
          </w:p>
          <w:p w14:paraId="7570C823" w14:textId="77777777" w:rsidR="00745AE3" w:rsidRDefault="00837C4F">
            <w:r>
              <w:rPr>
                <w:rFonts w:ascii="Arial" w:hAnsi="Arial"/>
                <w:sz w:val="20"/>
              </w:rPr>
              <w:t>• X-ray Spectroscopy</w:t>
            </w:r>
          </w:p>
          <w:p w14:paraId="02BAE51F" w14:textId="77777777" w:rsidR="00745AE3" w:rsidRDefault="00837C4F">
            <w:r>
              <w:rPr>
                <w:rFonts w:ascii="Arial" w:hAnsi="Arial"/>
                <w:sz w:val="20"/>
              </w:rPr>
              <w:t>• Time-resolved spectroscopy (infrared, Raman)</w:t>
            </w:r>
          </w:p>
          <w:p w14:paraId="56F49A38" w14:textId="77777777" w:rsidR="00745AE3" w:rsidRDefault="00837C4F">
            <w:r>
              <w:rPr>
                <w:rFonts w:ascii="Arial" w:hAnsi="Arial"/>
                <w:sz w:val="20"/>
              </w:rPr>
              <w:t>• Synchrotron science</w:t>
            </w:r>
          </w:p>
          <w:p w14:paraId="00CD4CE3" w14:textId="77777777" w:rsidR="00745AE3" w:rsidRDefault="00837C4F">
            <w:r>
              <w:rPr>
                <w:rFonts w:ascii="Arial" w:hAnsi="Arial"/>
                <w:sz w:val="20"/>
              </w:rPr>
              <w:t>• Chemical synthesis</w:t>
            </w:r>
          </w:p>
          <w:p w14:paraId="5F0B5237" w14:textId="77777777" w:rsidR="00745AE3" w:rsidRDefault="00837C4F">
            <w:r>
              <w:rPr>
                <w:rFonts w:ascii="Arial" w:hAnsi="Arial"/>
                <w:sz w:val="20"/>
              </w:rPr>
              <w:t>• Enzyme kinetics</w:t>
            </w:r>
          </w:p>
          <w:p w14:paraId="505DF933" w14:textId="77777777" w:rsidR="00745AE3" w:rsidRDefault="00837C4F">
            <w:r>
              <w:rPr>
                <w:rFonts w:ascii="Arial" w:hAnsi="Arial"/>
                <w:sz w:val="20"/>
              </w:rPr>
              <w:t>• Protein crystallisation</w:t>
            </w:r>
          </w:p>
          <w:p w14:paraId="402DEA13" w14:textId="77777777" w:rsidR="00745AE3" w:rsidRDefault="00837C4F">
            <w:r>
              <w:rPr>
                <w:rFonts w:ascii="Arial" w:hAnsi="Arial"/>
                <w:sz w:val="20"/>
              </w:rPr>
              <w:t>• Structure determination</w:t>
            </w:r>
          </w:p>
        </w:tc>
      </w:tr>
      <w:tr w:rsidR="003A7DAE" w14:paraId="62B7934B" w14:textId="77777777" w:rsidTr="001C1AF7">
        <w:tc>
          <w:tcPr>
            <w:tcW w:w="9016" w:type="dxa"/>
            <w:gridSpan w:val="2"/>
            <w:shd w:val="clear" w:color="auto" w:fill="F2F2F2" w:themeFill="background1" w:themeFillShade="F2"/>
          </w:tcPr>
          <w:p w14:paraId="259BBD3D" w14:textId="77777777" w:rsidR="003A7DAE" w:rsidRDefault="003A7DAE" w:rsidP="001C1AF7">
            <w:r>
              <w:rPr>
                <w:b/>
              </w:rPr>
              <w:t>References</w:t>
            </w:r>
          </w:p>
        </w:tc>
      </w:tr>
    </w:tbl>
    <w:p w14:paraId="379A7EAF" w14:textId="77777777" w:rsidR="00066C81" w:rsidRDefault="00066C81" w:rsidP="00066C81">
      <w:pPr>
        <w:spacing w:after="0" w:line="240" w:lineRule="auto"/>
        <w:rPr>
          <w:b/>
          <w:u w:val="single"/>
        </w:rPr>
      </w:pPr>
    </w:p>
    <w:p w14:paraId="3CFAE2A1"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745AE3"/>
    <w:rsid w:val="009C47A8"/>
    <w:rsid w:val="00AA3128"/>
    <w:rsid w:val="00AE49DF"/>
    <w:rsid w:val="00BB70D0"/>
    <w:rsid w:val="00BD5F21"/>
    <w:rsid w:val="00BD799A"/>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B699"/>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nna.kwon@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philip-ash" TargetMode="External"/><Relationship Id="rId11" Type="http://schemas.openxmlformats.org/officeDocument/2006/relationships/customXml" Target="../customXml/item2.xml"/><Relationship Id="rId5" Type="http://schemas.openxmlformats.org/officeDocument/2006/relationships/hyperlink" Target="mailto:philip.ash@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98184FE2-E949-4E6A-9A8E-2DB945F515F8}"/>
</file>

<file path=customXml/itemProps2.xml><?xml version="1.0" encoding="utf-8"?>
<ds:datastoreItem xmlns:ds="http://schemas.openxmlformats.org/officeDocument/2006/customXml" ds:itemID="{DBEF0051-F1BF-417A-BB50-A229FB41EEDD}"/>
</file>

<file path=customXml/itemProps3.xml><?xml version="1.0" encoding="utf-8"?>
<ds:datastoreItem xmlns:ds="http://schemas.openxmlformats.org/officeDocument/2006/customXml" ds:itemID="{FAC56C20-EC31-45ED-A4F3-F31D1AA45C84}"/>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2556</Characters>
  <Application>Microsoft Office Word</Application>
  <DocSecurity>0</DocSecurity>
  <Lines>64</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2026-10-02T14:45:00Z</dcterms:created>
  <dcterms:modified xsi:type="dcterms:W3CDTF">2026-10-02T14:45:00Z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