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6B8C" w14:textId="551B7C49" w:rsidR="000114CD" w:rsidRDefault="000114CD" w:rsidP="00066C81">
      <w:pPr>
        <w:spacing w:after="0" w:line="240" w:lineRule="auto"/>
        <w:rPr>
          <w:rFonts w:asciiTheme="minorHAnsi" w:hAnsiTheme="minorHAnsi" w:cstheme="minorHAnsi"/>
          <w:b/>
          <w:bCs/>
          <w:color w:val="auto"/>
        </w:rPr>
      </w:pPr>
      <w:r>
        <w:rPr>
          <w:rFonts w:asciiTheme="minorHAnsi" w:hAnsiTheme="minorHAnsi" w:cstheme="minorHAnsi"/>
          <w:b/>
          <w:bCs/>
          <w:color w:val="auto"/>
        </w:rPr>
        <w:t>University of Leicester</w:t>
      </w:r>
    </w:p>
    <w:p w14:paraId="1A7BD7DC" w14:textId="2BBEF8F8" w:rsidR="000114CD" w:rsidRDefault="000114CD" w:rsidP="00066C81">
      <w:pPr>
        <w:spacing w:after="0" w:line="240" w:lineRule="auto"/>
        <w:rPr>
          <w:rFonts w:asciiTheme="minorHAnsi" w:hAnsiTheme="minorHAnsi" w:cstheme="minorHAnsi"/>
          <w:b/>
          <w:bCs/>
          <w:color w:val="auto"/>
        </w:rPr>
      </w:pPr>
      <w:r>
        <w:rPr>
          <w:rFonts w:asciiTheme="minorHAnsi" w:hAnsiTheme="minorHAnsi" w:cstheme="minorHAnsi"/>
          <w:b/>
          <w:bCs/>
          <w:color w:val="auto"/>
        </w:rPr>
        <w:t xml:space="preserve">College of Life Sciences </w:t>
      </w:r>
    </w:p>
    <w:p w14:paraId="58620441" w14:textId="170D2381" w:rsidR="000114CD" w:rsidRDefault="000114CD" w:rsidP="00066C81">
      <w:pPr>
        <w:spacing w:after="0" w:line="240" w:lineRule="auto"/>
        <w:rPr>
          <w:rFonts w:asciiTheme="minorHAnsi" w:hAnsiTheme="minorHAnsi" w:cstheme="minorHAnsi"/>
          <w:b/>
          <w:bCs/>
          <w:color w:val="auto"/>
        </w:rPr>
      </w:pPr>
      <w:r>
        <w:rPr>
          <w:rFonts w:asciiTheme="minorHAnsi" w:hAnsiTheme="minorHAnsi" w:cstheme="minorHAnsi"/>
          <w:b/>
          <w:bCs/>
          <w:color w:val="auto"/>
        </w:rPr>
        <w:t>HPRU Grant studentship</w:t>
      </w:r>
    </w:p>
    <w:p w14:paraId="6E17D18B" w14:textId="77777777" w:rsidR="000114CD" w:rsidRDefault="000114CD" w:rsidP="00066C81">
      <w:pPr>
        <w:spacing w:after="0" w:line="240" w:lineRule="auto"/>
        <w:rPr>
          <w:rFonts w:asciiTheme="minorHAnsi" w:hAnsiTheme="minorHAnsi" w:cstheme="minorHAnsi"/>
          <w:b/>
          <w:bCs/>
          <w:color w:val="auto"/>
        </w:rPr>
      </w:pPr>
    </w:p>
    <w:p w14:paraId="482D9E85" w14:textId="77777777" w:rsidR="00AE49DF" w:rsidRPr="00B11E2F" w:rsidRDefault="00AE49DF" w:rsidP="00066C81">
      <w:pPr>
        <w:spacing w:after="0" w:line="240" w:lineRule="auto"/>
        <w:rPr>
          <w:rFonts w:asciiTheme="minorHAnsi" w:hAnsiTheme="minorHAnsi" w:cstheme="minorHAnsi"/>
          <w:b/>
          <w:bCs/>
          <w:color w:val="auto"/>
        </w:rPr>
      </w:pPr>
    </w:p>
    <w:p w14:paraId="1F075E5A" w14:textId="77777777" w:rsidR="00066C81" w:rsidRPr="00B11E2F" w:rsidRDefault="00066C81" w:rsidP="00066C81">
      <w:pPr>
        <w:spacing w:after="0" w:line="240" w:lineRule="auto"/>
        <w:rPr>
          <w:rFonts w:asciiTheme="minorHAnsi" w:hAnsiTheme="minorHAnsi" w:cstheme="minorHAnsi"/>
          <w:color w:val="auto"/>
        </w:rPr>
      </w:pPr>
    </w:p>
    <w:tbl>
      <w:tblPr>
        <w:tblStyle w:val="TableGrid1"/>
        <w:tblW w:w="9034" w:type="dxa"/>
        <w:tblLayout w:type="fixed"/>
        <w:tblLook w:val="04A0" w:firstRow="1" w:lastRow="0" w:firstColumn="1" w:lastColumn="0" w:noHBand="0" w:noVBand="1"/>
      </w:tblPr>
      <w:tblGrid>
        <w:gridCol w:w="3227"/>
        <w:gridCol w:w="5807"/>
      </w:tblGrid>
      <w:tr w:rsidR="00B11E2F" w:rsidRPr="00B11E2F" w14:paraId="02121747" w14:textId="77777777" w:rsidTr="00ED69E6">
        <w:tc>
          <w:tcPr>
            <w:tcW w:w="3227" w:type="dxa"/>
            <w:shd w:val="clear" w:color="auto" w:fill="F2F2F2" w:themeFill="background1" w:themeFillShade="F2"/>
          </w:tcPr>
          <w:p w14:paraId="78BB6E55" w14:textId="77777777" w:rsidR="00066C81" w:rsidRPr="00B11E2F" w:rsidRDefault="00066C81" w:rsidP="00066C81">
            <w:pPr>
              <w:rPr>
                <w:rFonts w:asciiTheme="minorHAnsi" w:hAnsiTheme="minorHAnsi" w:cstheme="minorHAnsi"/>
                <w:b/>
                <w:color w:val="auto"/>
              </w:rPr>
            </w:pPr>
            <w:r w:rsidRPr="00B11E2F">
              <w:rPr>
                <w:rFonts w:asciiTheme="minorHAnsi" w:hAnsiTheme="minorHAnsi" w:cstheme="minorHAnsi"/>
                <w:b/>
                <w:color w:val="auto"/>
              </w:rPr>
              <w:t>First Supervisor</w:t>
            </w:r>
          </w:p>
        </w:tc>
        <w:tc>
          <w:tcPr>
            <w:tcW w:w="5807" w:type="dxa"/>
          </w:tcPr>
          <w:p w14:paraId="4984ADF3" w14:textId="6C7CF168" w:rsidR="00066C81" w:rsidRPr="00B11E2F" w:rsidRDefault="00B40E87" w:rsidP="00066C81">
            <w:pPr>
              <w:rPr>
                <w:rFonts w:asciiTheme="minorHAnsi" w:hAnsiTheme="minorHAnsi" w:cstheme="minorHAnsi"/>
                <w:color w:val="auto"/>
              </w:rPr>
            </w:pPr>
            <w:r>
              <w:rPr>
                <w:rFonts w:asciiTheme="minorHAnsi" w:hAnsiTheme="minorHAnsi" w:cstheme="minorHAnsi"/>
                <w:color w:val="auto"/>
              </w:rPr>
              <w:t>Prof</w:t>
            </w:r>
            <w:r w:rsidR="00A673CE">
              <w:rPr>
                <w:rFonts w:asciiTheme="minorHAnsi" w:hAnsiTheme="minorHAnsi" w:cstheme="minorHAnsi"/>
                <w:color w:val="auto"/>
              </w:rPr>
              <w:t>essor</w:t>
            </w:r>
            <w:r>
              <w:rPr>
                <w:rFonts w:asciiTheme="minorHAnsi" w:hAnsiTheme="minorHAnsi" w:cstheme="minorHAnsi"/>
                <w:color w:val="auto"/>
              </w:rPr>
              <w:t xml:space="preserve"> </w:t>
            </w:r>
            <w:r w:rsidR="00B00318">
              <w:rPr>
                <w:rFonts w:asciiTheme="minorHAnsi" w:hAnsiTheme="minorHAnsi" w:cstheme="minorHAnsi"/>
                <w:color w:val="auto"/>
              </w:rPr>
              <w:t>Anna Hansell</w:t>
            </w:r>
            <w:r w:rsidR="00C5305B">
              <w:rPr>
                <w:rFonts w:asciiTheme="minorHAnsi" w:hAnsiTheme="minorHAnsi" w:cstheme="minorHAnsi"/>
                <w:color w:val="auto"/>
              </w:rPr>
              <w:t xml:space="preserve"> </w:t>
            </w:r>
          </w:p>
        </w:tc>
      </w:tr>
      <w:tr w:rsidR="00B11E2F" w:rsidRPr="00B11E2F" w14:paraId="6DC0E45D" w14:textId="77777777" w:rsidTr="00ED69E6">
        <w:tc>
          <w:tcPr>
            <w:tcW w:w="3227" w:type="dxa"/>
            <w:shd w:val="clear" w:color="auto" w:fill="F2F2F2" w:themeFill="background1" w:themeFillShade="F2"/>
          </w:tcPr>
          <w:p w14:paraId="0B13A3A9" w14:textId="77777777" w:rsidR="00066C81" w:rsidRPr="00B11E2F" w:rsidRDefault="00066C81" w:rsidP="00066C81">
            <w:pPr>
              <w:rPr>
                <w:rFonts w:asciiTheme="minorHAnsi" w:hAnsiTheme="minorHAnsi" w:cstheme="minorHAnsi"/>
                <w:b/>
                <w:color w:val="auto"/>
              </w:rPr>
            </w:pPr>
            <w:r w:rsidRPr="00B11E2F">
              <w:rPr>
                <w:rFonts w:asciiTheme="minorHAnsi" w:hAnsiTheme="minorHAnsi" w:cstheme="minorHAnsi"/>
                <w:b/>
                <w:color w:val="auto"/>
              </w:rPr>
              <w:t>School/Department</w:t>
            </w:r>
          </w:p>
        </w:tc>
        <w:tc>
          <w:tcPr>
            <w:tcW w:w="5807" w:type="dxa"/>
          </w:tcPr>
          <w:p w14:paraId="0B7A4BF6" w14:textId="1BED5319" w:rsidR="00066C81" w:rsidRPr="00A673CE" w:rsidRDefault="00A673CE" w:rsidP="00A673CE">
            <w:pPr>
              <w:pStyle w:val="xelementtoproof"/>
              <w:spacing w:before="0" w:beforeAutospacing="0" w:after="240" w:afterAutospacing="0"/>
            </w:pPr>
            <w:r w:rsidRPr="00A673CE">
              <w:rPr>
                <w:color w:val="1F3864"/>
                <w:sz w:val="20"/>
                <w:szCs w:val="20"/>
              </w:rPr>
              <w:t>Centre for Environmental Health and Sustainability, (CEHS)</w:t>
            </w:r>
          </w:p>
        </w:tc>
      </w:tr>
      <w:tr w:rsidR="00B11E2F" w:rsidRPr="00B11E2F" w14:paraId="566BAE34" w14:textId="77777777" w:rsidTr="00BA13A1">
        <w:tc>
          <w:tcPr>
            <w:tcW w:w="3227" w:type="dxa"/>
            <w:shd w:val="clear" w:color="auto" w:fill="F2F2F2" w:themeFill="background1" w:themeFillShade="F2"/>
          </w:tcPr>
          <w:p w14:paraId="1C05A3B9" w14:textId="77777777" w:rsidR="003A7DAE" w:rsidRPr="00B11E2F" w:rsidRDefault="003A7DAE" w:rsidP="00066C81">
            <w:pPr>
              <w:rPr>
                <w:rFonts w:asciiTheme="minorHAnsi" w:hAnsiTheme="minorHAnsi" w:cstheme="minorHAnsi"/>
                <w:b/>
                <w:color w:val="auto"/>
              </w:rPr>
            </w:pPr>
            <w:r w:rsidRPr="00B11E2F">
              <w:rPr>
                <w:rFonts w:asciiTheme="minorHAnsi" w:hAnsiTheme="minorHAnsi" w:cstheme="minorHAnsi"/>
                <w:b/>
                <w:color w:val="auto"/>
              </w:rPr>
              <w:t xml:space="preserve">Email </w:t>
            </w:r>
          </w:p>
        </w:tc>
        <w:tc>
          <w:tcPr>
            <w:tcW w:w="5807" w:type="dxa"/>
          </w:tcPr>
          <w:p w14:paraId="28BF855B" w14:textId="4F3E35AB" w:rsidR="003A7DAE" w:rsidRPr="00B11E2F" w:rsidRDefault="00A673CE" w:rsidP="00B11E2F">
            <w:pPr>
              <w:shd w:val="clear" w:color="auto" w:fill="FFFFFF"/>
              <w:spacing w:before="100" w:beforeAutospacing="1" w:after="100" w:afterAutospacing="1"/>
              <w:rPr>
                <w:rFonts w:asciiTheme="minorHAnsi" w:hAnsiTheme="minorHAnsi" w:cstheme="minorHAnsi"/>
                <w:color w:val="auto"/>
              </w:rPr>
            </w:pPr>
            <w:hyperlink r:id="rId5" w:history="1">
              <w:r w:rsidR="00E14BB3" w:rsidRPr="009125D3">
                <w:rPr>
                  <w:rStyle w:val="Hyperlink"/>
                  <w:rFonts w:asciiTheme="minorHAnsi" w:hAnsiTheme="minorHAnsi" w:cstheme="minorHAnsi"/>
                </w:rPr>
                <w:t>Ah618@leicester.ac.uk</w:t>
              </w:r>
            </w:hyperlink>
            <w:r w:rsidR="00E14BB3">
              <w:rPr>
                <w:rFonts w:asciiTheme="minorHAnsi" w:hAnsiTheme="minorHAnsi" w:cstheme="minorHAnsi"/>
                <w:color w:val="auto"/>
              </w:rPr>
              <w:t xml:space="preserve"> </w:t>
            </w:r>
          </w:p>
        </w:tc>
      </w:tr>
    </w:tbl>
    <w:p w14:paraId="7C06D8EE" w14:textId="77777777" w:rsidR="00066C81" w:rsidRPr="00B11E2F" w:rsidRDefault="00066C81" w:rsidP="00066C81">
      <w:pPr>
        <w:spacing w:after="0" w:line="240" w:lineRule="auto"/>
        <w:rPr>
          <w:rFonts w:asciiTheme="minorHAnsi" w:hAnsiTheme="minorHAnsi" w:cstheme="minorHAnsi"/>
          <w:color w:val="auto"/>
        </w:rPr>
      </w:pPr>
    </w:p>
    <w:tbl>
      <w:tblPr>
        <w:tblStyle w:val="TableGrid"/>
        <w:tblW w:w="9034" w:type="dxa"/>
        <w:tblLayout w:type="fixed"/>
        <w:tblLook w:val="04A0" w:firstRow="1" w:lastRow="0" w:firstColumn="1" w:lastColumn="0" w:noHBand="0" w:noVBand="1"/>
      </w:tblPr>
      <w:tblGrid>
        <w:gridCol w:w="3256"/>
        <w:gridCol w:w="5778"/>
      </w:tblGrid>
      <w:tr w:rsidR="00B11E2F" w:rsidRPr="00B11E2F" w14:paraId="5A30D420" w14:textId="77777777" w:rsidTr="00066C81">
        <w:tc>
          <w:tcPr>
            <w:tcW w:w="3256" w:type="dxa"/>
            <w:shd w:val="clear" w:color="auto" w:fill="F2F2F2" w:themeFill="background1" w:themeFillShade="F2"/>
          </w:tcPr>
          <w:p w14:paraId="2DBD0CB6"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Second Supervisor</w:t>
            </w:r>
          </w:p>
        </w:tc>
        <w:tc>
          <w:tcPr>
            <w:tcW w:w="5778" w:type="dxa"/>
          </w:tcPr>
          <w:p w14:paraId="489D6B79" w14:textId="447AB021" w:rsidR="00066C81" w:rsidRPr="00B11E2F" w:rsidRDefault="00671BDC" w:rsidP="00ED69E6">
            <w:pPr>
              <w:rPr>
                <w:rFonts w:asciiTheme="minorHAnsi" w:hAnsiTheme="minorHAnsi" w:cstheme="minorHAnsi"/>
                <w:color w:val="auto"/>
              </w:rPr>
            </w:pPr>
            <w:r>
              <w:rPr>
                <w:rFonts w:cs="Arial"/>
              </w:rPr>
              <w:t>Dr Holly Lam</w:t>
            </w:r>
            <w:r w:rsidR="00E14BB3">
              <w:rPr>
                <w:rFonts w:cs="Arial"/>
              </w:rPr>
              <w:t xml:space="preserve">    UKHSA</w:t>
            </w:r>
          </w:p>
        </w:tc>
      </w:tr>
    </w:tbl>
    <w:p w14:paraId="3188842D" w14:textId="77777777" w:rsidR="00066C81" w:rsidRPr="00B11E2F" w:rsidRDefault="00066C81" w:rsidP="00066C81">
      <w:pPr>
        <w:spacing w:after="0" w:line="240" w:lineRule="auto"/>
        <w:rPr>
          <w:rFonts w:asciiTheme="minorHAnsi" w:hAnsiTheme="minorHAnsi" w:cstheme="minorHAnsi"/>
          <w:color w:val="auto"/>
        </w:rPr>
      </w:pPr>
    </w:p>
    <w:tbl>
      <w:tblPr>
        <w:tblStyle w:val="TableGrid"/>
        <w:tblW w:w="9034" w:type="dxa"/>
        <w:tblLayout w:type="fixed"/>
        <w:tblLook w:val="04A0" w:firstRow="1" w:lastRow="0" w:firstColumn="1" w:lastColumn="0" w:noHBand="0" w:noVBand="1"/>
      </w:tblPr>
      <w:tblGrid>
        <w:gridCol w:w="3256"/>
        <w:gridCol w:w="5778"/>
      </w:tblGrid>
      <w:tr w:rsidR="00B11E2F" w:rsidRPr="00B11E2F" w14:paraId="48BAF998" w14:textId="77777777" w:rsidTr="00066C81">
        <w:tc>
          <w:tcPr>
            <w:tcW w:w="3256" w:type="dxa"/>
            <w:shd w:val="clear" w:color="auto" w:fill="F2F2F2" w:themeFill="background1" w:themeFillShade="F2"/>
          </w:tcPr>
          <w:p w14:paraId="5D439254"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Additional Supervisor</w:t>
            </w:r>
          </w:p>
        </w:tc>
        <w:tc>
          <w:tcPr>
            <w:tcW w:w="5778" w:type="dxa"/>
          </w:tcPr>
          <w:p w14:paraId="04519482" w14:textId="127C0D35" w:rsidR="00671BDC" w:rsidRPr="00671BDC" w:rsidRDefault="00671BDC" w:rsidP="00B11E2F">
            <w:pPr>
              <w:shd w:val="clear" w:color="auto" w:fill="FFFFFF"/>
              <w:spacing w:before="100" w:beforeAutospacing="1" w:after="100" w:afterAutospacing="1"/>
              <w:rPr>
                <w:rFonts w:cs="Arial"/>
              </w:rPr>
            </w:pPr>
            <w:r>
              <w:rPr>
                <w:rFonts w:cs="Arial"/>
              </w:rPr>
              <w:t>Emma-Jane Goode UKHSA</w:t>
            </w:r>
          </w:p>
        </w:tc>
      </w:tr>
    </w:tbl>
    <w:p w14:paraId="4806292A" w14:textId="77777777" w:rsidR="00066C81" w:rsidRPr="00B11E2F" w:rsidRDefault="00066C81" w:rsidP="00066C81">
      <w:pPr>
        <w:spacing w:after="0" w:line="240" w:lineRule="auto"/>
        <w:rPr>
          <w:rFonts w:asciiTheme="minorHAnsi" w:hAnsiTheme="minorHAnsi" w:cstheme="minorHAnsi"/>
          <w:b/>
          <w:color w:val="auto"/>
          <w:u w:val="single"/>
        </w:rPr>
      </w:pPr>
    </w:p>
    <w:p w14:paraId="2F660E25" w14:textId="77777777" w:rsidR="00066C81" w:rsidRPr="00B11E2F" w:rsidRDefault="00066C81" w:rsidP="00066C81">
      <w:pPr>
        <w:spacing w:after="0" w:line="240" w:lineRule="auto"/>
        <w:rPr>
          <w:rFonts w:asciiTheme="minorHAnsi" w:hAnsiTheme="minorHAnsi" w:cstheme="minorHAnsi"/>
          <w:b/>
          <w:i/>
          <w:color w:val="auto"/>
        </w:rPr>
      </w:pPr>
      <w:r w:rsidRPr="00B11E2F">
        <w:rPr>
          <w:rFonts w:asciiTheme="minorHAnsi" w:hAnsiTheme="minorHAnsi" w:cstheme="minorHAnsi"/>
          <w:b/>
          <w:color w:val="auto"/>
        </w:rPr>
        <w:t xml:space="preserve">Section 2 – </w:t>
      </w:r>
      <w:r w:rsidRPr="00B11E2F">
        <w:rPr>
          <w:rFonts w:asciiTheme="minorHAnsi" w:hAnsiTheme="minorHAnsi" w:cstheme="minorHAnsi"/>
          <w:b/>
          <w:i/>
          <w:color w:val="auto"/>
        </w:rPr>
        <w:t>Project Information</w:t>
      </w:r>
    </w:p>
    <w:tbl>
      <w:tblPr>
        <w:tblStyle w:val="TableGrid"/>
        <w:tblW w:w="0" w:type="auto"/>
        <w:tblLook w:val="04A0" w:firstRow="1" w:lastRow="0" w:firstColumn="1" w:lastColumn="0" w:noHBand="0" w:noVBand="1"/>
      </w:tblPr>
      <w:tblGrid>
        <w:gridCol w:w="1980"/>
        <w:gridCol w:w="7036"/>
      </w:tblGrid>
      <w:tr w:rsidR="00B11E2F" w:rsidRPr="00B11E2F" w14:paraId="6E42E9E7" w14:textId="77777777" w:rsidTr="00ED69E6">
        <w:tc>
          <w:tcPr>
            <w:tcW w:w="1980" w:type="dxa"/>
            <w:shd w:val="clear" w:color="auto" w:fill="F2F2F2" w:themeFill="background1" w:themeFillShade="F2"/>
          </w:tcPr>
          <w:p w14:paraId="79396BC4"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Project Title</w:t>
            </w:r>
          </w:p>
          <w:p w14:paraId="2AE8459A" w14:textId="77777777" w:rsidR="00066C81" w:rsidRPr="00B11E2F" w:rsidRDefault="00066C81" w:rsidP="00ED69E6">
            <w:pPr>
              <w:rPr>
                <w:rFonts w:asciiTheme="minorHAnsi" w:hAnsiTheme="minorHAnsi" w:cstheme="minorHAnsi"/>
                <w:b/>
                <w:color w:val="auto"/>
              </w:rPr>
            </w:pPr>
          </w:p>
        </w:tc>
        <w:tc>
          <w:tcPr>
            <w:tcW w:w="7036" w:type="dxa"/>
          </w:tcPr>
          <w:p w14:paraId="3C7F0169" w14:textId="77777777" w:rsidR="005039CD" w:rsidRDefault="005039CD" w:rsidP="005039CD">
            <w:pPr>
              <w:pStyle w:val="NoSpacing"/>
              <w:rPr>
                <w:b/>
                <w:bCs/>
              </w:rPr>
            </w:pPr>
            <w:r>
              <w:t>The causal role of outdoor air pollution and its interactive effects with temperature and aeroallergens on childhood asthma</w:t>
            </w:r>
          </w:p>
          <w:p w14:paraId="2BC2E11D" w14:textId="63C0AC2C" w:rsidR="00066C81" w:rsidRPr="00B11E2F" w:rsidRDefault="00066C81" w:rsidP="00B11E2F">
            <w:pPr>
              <w:shd w:val="clear" w:color="auto" w:fill="FFFFFF"/>
              <w:spacing w:before="100" w:beforeAutospacing="1" w:after="100" w:afterAutospacing="1"/>
              <w:outlineLvl w:val="0"/>
              <w:rPr>
                <w:rFonts w:asciiTheme="minorHAnsi" w:hAnsiTheme="minorHAnsi" w:cstheme="minorHAnsi"/>
                <w:color w:val="auto"/>
              </w:rPr>
            </w:pPr>
          </w:p>
        </w:tc>
      </w:tr>
      <w:tr w:rsidR="00B11E2F" w:rsidRPr="00B11E2F" w14:paraId="4C9CB2BA" w14:textId="77777777" w:rsidTr="00ED69E6">
        <w:tc>
          <w:tcPr>
            <w:tcW w:w="9016" w:type="dxa"/>
            <w:gridSpan w:val="2"/>
            <w:shd w:val="clear" w:color="auto" w:fill="F2F2F2" w:themeFill="background1" w:themeFillShade="F2"/>
          </w:tcPr>
          <w:p w14:paraId="3D17942F" w14:textId="77777777" w:rsidR="00066C81" w:rsidRPr="00B11E2F" w:rsidRDefault="00066C81" w:rsidP="00066C81">
            <w:pPr>
              <w:rPr>
                <w:rFonts w:asciiTheme="minorHAnsi" w:hAnsiTheme="minorHAnsi" w:cstheme="minorHAnsi"/>
                <w:color w:val="auto"/>
              </w:rPr>
            </w:pPr>
            <w:r w:rsidRPr="00B11E2F">
              <w:rPr>
                <w:rFonts w:asciiTheme="minorHAnsi" w:hAnsiTheme="minorHAnsi" w:cstheme="minorHAnsi"/>
                <w:b/>
                <w:color w:val="auto"/>
                <w:highlight w:val="lightGray"/>
              </w:rPr>
              <w:t>Project Summary</w:t>
            </w:r>
            <w:r w:rsidRPr="00B11E2F">
              <w:rPr>
                <w:rFonts w:asciiTheme="minorHAnsi" w:hAnsiTheme="minorHAnsi" w:cstheme="minorHAnsi"/>
                <w:b/>
                <w:color w:val="auto"/>
              </w:rPr>
              <w:t xml:space="preserve"> </w:t>
            </w:r>
          </w:p>
        </w:tc>
      </w:tr>
      <w:tr w:rsidR="00DF27C1" w:rsidRPr="00B11E2F" w14:paraId="51FA071A" w14:textId="77777777" w:rsidTr="00ED69E6">
        <w:tc>
          <w:tcPr>
            <w:tcW w:w="9016" w:type="dxa"/>
            <w:gridSpan w:val="2"/>
          </w:tcPr>
          <w:p w14:paraId="7755FF71" w14:textId="6789A9DC" w:rsidR="00DF27C1" w:rsidRDefault="00DF27C1" w:rsidP="00DF27C1">
            <w:pPr>
              <w:pStyle w:val="NoSpacing"/>
              <w:rPr>
                <w:b/>
                <w:bCs/>
              </w:rPr>
            </w:pPr>
            <w:r>
              <w:rPr>
                <w:b/>
                <w:bCs/>
              </w:rPr>
              <w:t xml:space="preserve">Project description </w:t>
            </w:r>
          </w:p>
          <w:p w14:paraId="39357927" w14:textId="77777777" w:rsidR="00DF27C1" w:rsidRDefault="00DF27C1" w:rsidP="00DF27C1">
            <w:pPr>
              <w:rPr>
                <w:bCs/>
              </w:rPr>
            </w:pPr>
          </w:p>
          <w:p w14:paraId="6BBE5794" w14:textId="7B4C5DD5" w:rsidR="005039CD" w:rsidRPr="00EE3861" w:rsidRDefault="005039CD" w:rsidP="005039CD">
            <w:pPr>
              <w:pStyle w:val="NoSpacing"/>
              <w:rPr>
                <w:b/>
                <w:bCs/>
              </w:rPr>
            </w:pPr>
            <w:r w:rsidRPr="00EE3861">
              <w:rPr>
                <w:b/>
                <w:bCs/>
              </w:rPr>
              <w:t>Background and objectives:</w:t>
            </w:r>
          </w:p>
          <w:p w14:paraId="0032CBE5" w14:textId="77777777" w:rsidR="005039CD" w:rsidRDefault="005039CD" w:rsidP="005039CD">
            <w:pPr>
              <w:rPr>
                <w:strike/>
              </w:rPr>
            </w:pPr>
            <w:r>
              <w:t>Asthma is a common long-term disease, affecting 10-15% of children worldwide. Air pollution is a known trigger for asthma. In 2019, fine particles in outdoor air were estimated to contribute to about one-third of childhood asthma cases globally.</w:t>
            </w:r>
            <w:r w:rsidRPr="007D3C5A">
              <w:rPr>
                <w:strike/>
              </w:rPr>
              <w:t xml:space="preserve"> </w:t>
            </w:r>
          </w:p>
          <w:p w14:paraId="37C4BEDF" w14:textId="77777777" w:rsidR="005039CD" w:rsidRDefault="005039CD" w:rsidP="005039CD"/>
          <w:p w14:paraId="11DB5113" w14:textId="77777777" w:rsidR="005039CD" w:rsidRDefault="005039CD" w:rsidP="005039CD">
            <w:r>
              <w:t>R</w:t>
            </w:r>
            <w:r w:rsidRPr="00E6485A">
              <w:t xml:space="preserve">esearch </w:t>
            </w:r>
            <w:r>
              <w:t>on</w:t>
            </w:r>
            <w:r w:rsidRPr="00E6485A">
              <w:t xml:space="preserve"> air pollution and childhood asthma has </w:t>
            </w:r>
            <w:r>
              <w:t>grown</w:t>
            </w:r>
            <w:r w:rsidRPr="00E6485A">
              <w:t xml:space="preserve"> rapidly, creating a valuable opportunity to reassess </w:t>
            </w:r>
            <w:r>
              <w:t>the evidence and investigate important questions</w:t>
            </w:r>
            <w:r w:rsidRPr="00E6485A">
              <w:t>.</w:t>
            </w:r>
            <w:r>
              <w:t xml:space="preserve"> While air pollution makes symptoms of asthma worse, whether it causes asthma to develop is less clear. Does air pollution combine with aeroallergens and extreme temperatures to worsen symptoms in allergic asthma? Genetic factors and deprivation</w:t>
            </w:r>
            <w:r w:rsidRPr="00E6485A">
              <w:t xml:space="preserve"> </w:t>
            </w:r>
            <w:r>
              <w:t>are likely to affect</w:t>
            </w:r>
            <w:r w:rsidRPr="00E6485A">
              <w:t xml:space="preserve"> asthma risk</w:t>
            </w:r>
            <w:r>
              <w:t>s</w:t>
            </w:r>
            <w:r w:rsidRPr="00E6485A">
              <w:t xml:space="preserve">, but </w:t>
            </w:r>
            <w:r>
              <w:t>n</w:t>
            </w:r>
            <w:r w:rsidRPr="00E6485A">
              <w:t xml:space="preserve">o comprehensive </w:t>
            </w:r>
            <w:r>
              <w:t>review has considered</w:t>
            </w:r>
            <w:r w:rsidRPr="00E6485A">
              <w:t xml:space="preserve"> personal</w:t>
            </w:r>
            <w:r>
              <w:t xml:space="preserve"> factors</w:t>
            </w:r>
            <w:r w:rsidRPr="00E6485A">
              <w:t>.</w:t>
            </w:r>
            <w:r>
              <w:t xml:space="preserve"> Further research into the joint effects of temperature, air pollution levels and allergens </w:t>
            </w:r>
            <w:proofErr w:type="gramStart"/>
            <w:r>
              <w:t>is</w:t>
            </w:r>
            <w:proofErr w:type="gramEnd"/>
            <w:r>
              <w:t xml:space="preserve"> needed, given the likely impacts of climate change.</w:t>
            </w:r>
          </w:p>
          <w:p w14:paraId="25C20285" w14:textId="77777777" w:rsidR="005039CD" w:rsidRDefault="005039CD" w:rsidP="005039CD">
            <w:pPr>
              <w:pStyle w:val="NoSpacing"/>
              <w:rPr>
                <w:b/>
                <w:bCs/>
              </w:rPr>
            </w:pPr>
          </w:p>
          <w:p w14:paraId="1EE78022" w14:textId="77777777" w:rsidR="005039CD" w:rsidRDefault="005039CD" w:rsidP="005039CD">
            <w:pPr>
              <w:spacing w:after="160" w:line="259" w:lineRule="auto"/>
            </w:pPr>
            <w:r>
              <w:t xml:space="preserve">Objective 1: Systematic reviews and meta-analyses, </w:t>
            </w:r>
            <w:r w:rsidRPr="001959E6">
              <w:t>where appropriate</w:t>
            </w:r>
            <w:r>
              <w:t xml:space="preserve">, will be undertaken to examine the causal effects of </w:t>
            </w:r>
            <w:r w:rsidRPr="001959E6">
              <w:t>outdoor air pollution</w:t>
            </w:r>
            <w:r>
              <w:t xml:space="preserve"> and </w:t>
            </w:r>
            <w:r w:rsidRPr="001959E6">
              <w:t>childhood asthma</w:t>
            </w:r>
            <w:r>
              <w:t xml:space="preserve"> and </w:t>
            </w:r>
            <w:r w:rsidRPr="001959E6">
              <w:t xml:space="preserve">also estimate </w:t>
            </w:r>
            <w:r>
              <w:t>how much air pollution affects</w:t>
            </w:r>
            <w:r w:rsidRPr="001959E6">
              <w:t xml:space="preserve"> </w:t>
            </w:r>
            <w:r>
              <w:t>childhood asthma in the UK.</w:t>
            </w:r>
            <w:r w:rsidRPr="001959E6">
              <w:t xml:space="preserve"> </w:t>
            </w:r>
            <w:r>
              <w:t xml:space="preserve">This will form part of the asthma review work of the Committee on Medical Effects of Air Pollutants (COMEAP) and UKHSA and take place in the first 12-18 months.  </w:t>
            </w:r>
          </w:p>
          <w:p w14:paraId="322B6DB2" w14:textId="77777777" w:rsidR="005039CD" w:rsidRDefault="005039CD" w:rsidP="005039CD">
            <w:pPr>
              <w:spacing w:after="160" w:line="259" w:lineRule="auto"/>
            </w:pPr>
            <w:r>
              <w:t xml:space="preserve">Objective 2: Follow-on systematic reviews will </w:t>
            </w:r>
            <w:r w:rsidRPr="001959E6">
              <w:t xml:space="preserve">identify </w:t>
            </w:r>
            <w:r>
              <w:t>the at-risk groups</w:t>
            </w:r>
            <w:r w:rsidRPr="001959E6">
              <w:t xml:space="preserve"> and</w:t>
            </w:r>
            <w:r>
              <w:t xml:space="preserve"> </w:t>
            </w:r>
            <w:r w:rsidRPr="001959E6">
              <w:t xml:space="preserve">explore how air pollution </w:t>
            </w:r>
            <w:r>
              <w:t>affects asthma if combined with aero</w:t>
            </w:r>
            <w:r w:rsidRPr="001959E6">
              <w:t>allergens</w:t>
            </w:r>
            <w:r>
              <w:t xml:space="preserve"> and extreme temperatures</w:t>
            </w:r>
            <w:r w:rsidRPr="001959E6">
              <w:t>.</w:t>
            </w:r>
          </w:p>
          <w:p w14:paraId="471C1B3B" w14:textId="77777777" w:rsidR="005039CD" w:rsidRDefault="005039CD" w:rsidP="005039CD">
            <w:pPr>
              <w:spacing w:after="160" w:line="259" w:lineRule="auto"/>
            </w:pPr>
            <w:r>
              <w:t>Objective 3: An original epidemiological analysis (subject to the student’s background/interests) will be conducted arising from findings in objective 1 and 2, with a suggested focus on the effects of combined exposures</w:t>
            </w:r>
            <w:r w:rsidRPr="001959E6">
              <w:t>.</w:t>
            </w:r>
          </w:p>
          <w:p w14:paraId="35F9E53C" w14:textId="77777777" w:rsidR="005039CD" w:rsidRDefault="005039CD" w:rsidP="005039CD">
            <w:pPr>
              <w:spacing w:after="160" w:line="259" w:lineRule="auto"/>
            </w:pPr>
            <w:r>
              <w:t>The PhD will support HPRU Chemical Threats and Hazards work on air quality and the impacts of co-exposures and vulnerability on health (Theme 1). Further, it will link across to Theme 2 in relation to the role of aeroallergens in asthma.</w:t>
            </w:r>
          </w:p>
          <w:p w14:paraId="679245EC" w14:textId="77777777" w:rsidR="005039CD" w:rsidRPr="00EE3861" w:rsidRDefault="005039CD" w:rsidP="005039CD">
            <w:pPr>
              <w:rPr>
                <w:rFonts w:cs="Arial"/>
                <w:b/>
                <w:bCs/>
              </w:rPr>
            </w:pPr>
            <w:r w:rsidRPr="00EE3861">
              <w:rPr>
                <w:rFonts w:cs="Arial"/>
                <w:b/>
                <w:bCs/>
              </w:rPr>
              <w:t xml:space="preserve">Outcomes: </w:t>
            </w:r>
          </w:p>
          <w:p w14:paraId="71916618" w14:textId="77777777" w:rsidR="005039CD" w:rsidRPr="00645FDB" w:rsidRDefault="005039CD" w:rsidP="005039CD">
            <w:pPr>
              <w:rPr>
                <w:rFonts w:cs="Arial"/>
              </w:rPr>
            </w:pPr>
            <w:r w:rsidRPr="00645FDB">
              <w:rPr>
                <w:rFonts w:cs="Arial"/>
              </w:rPr>
              <w:t>Asthma development and exacerbation in children below 18 years old.</w:t>
            </w:r>
          </w:p>
          <w:p w14:paraId="72068E1E" w14:textId="77777777" w:rsidR="005039CD" w:rsidRPr="00645FDB" w:rsidRDefault="005039CD" w:rsidP="005039CD">
            <w:pPr>
              <w:rPr>
                <w:rFonts w:cs="Arial"/>
              </w:rPr>
            </w:pPr>
          </w:p>
          <w:p w14:paraId="00870838" w14:textId="77777777" w:rsidR="005039CD" w:rsidRPr="00EE3861" w:rsidRDefault="005039CD" w:rsidP="005039CD">
            <w:pPr>
              <w:rPr>
                <w:rFonts w:cs="Arial"/>
                <w:b/>
                <w:bCs/>
              </w:rPr>
            </w:pPr>
            <w:r w:rsidRPr="00EE3861">
              <w:rPr>
                <w:rFonts w:cs="Arial"/>
                <w:b/>
                <w:bCs/>
              </w:rPr>
              <w:lastRenderedPageBreak/>
              <w:t xml:space="preserve">UK-relevant outdoor exposures: </w:t>
            </w:r>
          </w:p>
          <w:p w14:paraId="5752EE6F" w14:textId="77777777" w:rsidR="005039CD" w:rsidRPr="00C36170" w:rsidRDefault="005039CD" w:rsidP="005039CD">
            <w:pPr>
              <w:numPr>
                <w:ilvl w:val="0"/>
                <w:numId w:val="7"/>
              </w:numPr>
              <w:spacing w:line="320" w:lineRule="exact"/>
              <w:rPr>
                <w:rFonts w:cs="Arial"/>
              </w:rPr>
            </w:pPr>
            <w:r w:rsidRPr="00C36170">
              <w:rPr>
                <w:rFonts w:cs="Arial"/>
              </w:rPr>
              <w:t>Particulate matter (including PM</w:t>
            </w:r>
            <w:r w:rsidRPr="00743817">
              <w:rPr>
                <w:rFonts w:cs="Arial"/>
                <w:vertAlign w:val="subscript"/>
              </w:rPr>
              <w:t>10</w:t>
            </w:r>
            <w:r w:rsidRPr="00C36170">
              <w:rPr>
                <w:rFonts w:cs="Arial"/>
              </w:rPr>
              <w:t>, PM</w:t>
            </w:r>
            <w:r w:rsidRPr="00743817">
              <w:rPr>
                <w:rFonts w:cs="Arial"/>
                <w:vertAlign w:val="subscript"/>
              </w:rPr>
              <w:t>10-2.5</w:t>
            </w:r>
            <w:r w:rsidRPr="00C36170">
              <w:rPr>
                <w:rFonts w:cs="Arial"/>
              </w:rPr>
              <w:t>, PM</w:t>
            </w:r>
            <w:r w:rsidRPr="00743817">
              <w:rPr>
                <w:rFonts w:cs="Arial"/>
                <w:vertAlign w:val="subscript"/>
              </w:rPr>
              <w:t xml:space="preserve">2.5 </w:t>
            </w:r>
            <w:r w:rsidRPr="00C36170">
              <w:rPr>
                <w:rFonts w:cs="Arial"/>
              </w:rPr>
              <w:t>and ultrafine particles</w:t>
            </w:r>
            <w:r>
              <w:rPr>
                <w:rFonts w:cs="Arial"/>
              </w:rPr>
              <w:t xml:space="preserve">, </w:t>
            </w:r>
            <w:r w:rsidRPr="00C36170">
              <w:rPr>
                <w:rFonts w:cs="Arial"/>
              </w:rPr>
              <w:t>UFP) and its components (Elemental carbon/soot /black carbon</w:t>
            </w:r>
            <w:r>
              <w:rPr>
                <w:rFonts w:cs="Arial"/>
              </w:rPr>
              <w:t xml:space="preserve">, </w:t>
            </w:r>
            <w:r w:rsidRPr="00C36170">
              <w:rPr>
                <w:rFonts w:cs="Arial"/>
              </w:rPr>
              <w:t>BC)</w:t>
            </w:r>
          </w:p>
          <w:p w14:paraId="23920AF8" w14:textId="77777777" w:rsidR="005039CD" w:rsidRPr="00C36170" w:rsidRDefault="005039CD" w:rsidP="005039CD">
            <w:pPr>
              <w:numPr>
                <w:ilvl w:val="0"/>
                <w:numId w:val="7"/>
              </w:numPr>
              <w:spacing w:line="320" w:lineRule="exact"/>
              <w:rPr>
                <w:rFonts w:cs="Arial"/>
              </w:rPr>
            </w:pPr>
            <w:r w:rsidRPr="00C36170">
              <w:rPr>
                <w:rFonts w:cs="Arial"/>
              </w:rPr>
              <w:t>Oxides of nitrogen (NO</w:t>
            </w:r>
            <w:r w:rsidRPr="00743817">
              <w:rPr>
                <w:rFonts w:cs="Arial"/>
                <w:vertAlign w:val="subscript"/>
              </w:rPr>
              <w:t>x</w:t>
            </w:r>
            <w:r w:rsidRPr="00C36170">
              <w:rPr>
                <w:rFonts w:cs="Arial"/>
              </w:rPr>
              <w:t>) and nitrogen dioxide (NO</w:t>
            </w:r>
            <w:r w:rsidRPr="00743817">
              <w:rPr>
                <w:rFonts w:cs="Arial"/>
                <w:vertAlign w:val="subscript"/>
              </w:rPr>
              <w:t>2</w:t>
            </w:r>
            <w:r w:rsidRPr="00C36170">
              <w:rPr>
                <w:rFonts w:cs="Arial"/>
              </w:rPr>
              <w:t>)</w:t>
            </w:r>
          </w:p>
          <w:p w14:paraId="34BB8796" w14:textId="77777777" w:rsidR="005039CD" w:rsidRDefault="005039CD" w:rsidP="005039CD">
            <w:pPr>
              <w:numPr>
                <w:ilvl w:val="0"/>
                <w:numId w:val="7"/>
              </w:numPr>
              <w:spacing w:line="320" w:lineRule="exact"/>
              <w:rPr>
                <w:rFonts w:cs="Arial"/>
              </w:rPr>
            </w:pPr>
            <w:r w:rsidRPr="00C36170">
              <w:rPr>
                <w:rFonts w:cs="Arial"/>
              </w:rPr>
              <w:t>Ozone (O</w:t>
            </w:r>
            <w:r w:rsidRPr="00743817">
              <w:rPr>
                <w:rFonts w:cs="Arial"/>
                <w:vertAlign w:val="subscript"/>
              </w:rPr>
              <w:t>3</w:t>
            </w:r>
            <w:r w:rsidRPr="00C36170">
              <w:rPr>
                <w:rFonts w:cs="Arial"/>
              </w:rPr>
              <w:t>)</w:t>
            </w:r>
          </w:p>
          <w:p w14:paraId="194D67E0" w14:textId="77777777" w:rsidR="005039CD" w:rsidRPr="00C36170" w:rsidRDefault="005039CD" w:rsidP="005039CD">
            <w:pPr>
              <w:numPr>
                <w:ilvl w:val="0"/>
                <w:numId w:val="7"/>
              </w:numPr>
              <w:spacing w:line="320" w:lineRule="exact"/>
              <w:rPr>
                <w:rFonts w:cs="Arial"/>
              </w:rPr>
            </w:pPr>
            <w:r>
              <w:rPr>
                <w:rFonts w:cs="Arial"/>
              </w:rPr>
              <w:t>Sulphur Dioxide (SO</w:t>
            </w:r>
            <w:r>
              <w:rPr>
                <w:rFonts w:cs="Arial"/>
                <w:vertAlign w:val="subscript"/>
              </w:rPr>
              <w:t>2</w:t>
            </w:r>
            <w:r>
              <w:rPr>
                <w:rFonts w:cs="Arial"/>
              </w:rPr>
              <w:t>)</w:t>
            </w:r>
          </w:p>
          <w:p w14:paraId="4996C2CF" w14:textId="77777777" w:rsidR="005039CD" w:rsidRDefault="005039CD" w:rsidP="005039CD">
            <w:pPr>
              <w:pStyle w:val="NoSpacing"/>
              <w:rPr>
                <w:b/>
                <w:bCs/>
              </w:rPr>
            </w:pPr>
          </w:p>
          <w:p w14:paraId="37BC4F26" w14:textId="77777777" w:rsidR="005039CD" w:rsidRPr="00C615D3" w:rsidRDefault="005039CD" w:rsidP="005039CD">
            <w:pPr>
              <w:rPr>
                <w:rFonts w:cs="Arial"/>
                <w:b/>
                <w:bCs/>
              </w:rPr>
            </w:pPr>
            <w:r w:rsidRPr="00C615D3">
              <w:rPr>
                <w:rFonts w:cs="Arial"/>
                <w:b/>
                <w:bCs/>
              </w:rPr>
              <w:t xml:space="preserve">Tasks and </w:t>
            </w:r>
            <w:r>
              <w:rPr>
                <w:rFonts w:cs="Arial"/>
                <w:b/>
                <w:bCs/>
              </w:rPr>
              <w:t>study design</w:t>
            </w:r>
            <w:r w:rsidRPr="00C615D3">
              <w:rPr>
                <w:rFonts w:cs="Arial"/>
                <w:b/>
                <w:bCs/>
              </w:rPr>
              <w:t>:</w:t>
            </w:r>
          </w:p>
          <w:p w14:paraId="4E353760" w14:textId="77777777" w:rsidR="005039CD" w:rsidRDefault="005039CD" w:rsidP="005039CD">
            <w:pPr>
              <w:rPr>
                <w:rFonts w:cs="Arial"/>
              </w:rPr>
            </w:pPr>
            <w:r>
              <w:rPr>
                <w:rFonts w:cs="Arial"/>
              </w:rPr>
              <w:t>The main areas of work are outlined below</w:t>
            </w:r>
          </w:p>
          <w:p w14:paraId="6A9A3E28" w14:textId="77777777" w:rsidR="005039CD" w:rsidRDefault="005039CD" w:rsidP="005039CD">
            <w:pPr>
              <w:rPr>
                <w:rFonts w:cs="Arial"/>
              </w:rPr>
            </w:pPr>
          </w:p>
          <w:p w14:paraId="3A4F6E08" w14:textId="77777777" w:rsidR="005039CD" w:rsidRPr="0033603A" w:rsidRDefault="005039CD" w:rsidP="005039CD">
            <w:pPr>
              <w:spacing w:line="320" w:lineRule="exact"/>
              <w:rPr>
                <w:rFonts w:cs="Arial"/>
                <w:b/>
                <w:bCs/>
              </w:rPr>
            </w:pPr>
            <w:r w:rsidRPr="0033603A">
              <w:rPr>
                <w:rFonts w:cs="Arial"/>
                <w:b/>
                <w:bCs/>
              </w:rPr>
              <w:t>The causal role of APs on childhood asthma (addresses Objective 1)</w:t>
            </w:r>
          </w:p>
          <w:p w14:paraId="143CF928" w14:textId="77777777" w:rsidR="005039CD" w:rsidRDefault="005039CD" w:rsidP="005039CD">
            <w:pPr>
              <w:rPr>
                <w:rFonts w:cs="Arial"/>
              </w:rPr>
            </w:pPr>
          </w:p>
          <w:p w14:paraId="022F3B9E" w14:textId="77777777" w:rsidR="005039CD" w:rsidRDefault="005039CD" w:rsidP="005039CD">
            <w:pPr>
              <w:rPr>
                <w:rFonts w:cs="Arial"/>
              </w:rPr>
            </w:pPr>
            <w:r>
              <w:rPr>
                <w:rFonts w:cs="Arial"/>
              </w:rPr>
              <w:t xml:space="preserve">Asthma development – </w:t>
            </w:r>
            <w:r w:rsidRPr="00847D74">
              <w:rPr>
                <w:rFonts w:cs="Arial"/>
              </w:rPr>
              <w:t xml:space="preserve">This component will involve a review of both epidemiological and mechanistic evidence. </w:t>
            </w:r>
            <w:r>
              <w:rPr>
                <w:rFonts w:cs="Arial"/>
              </w:rPr>
              <w:t>T</w:t>
            </w:r>
            <w:r w:rsidRPr="00847D74">
              <w:rPr>
                <w:rFonts w:cs="Arial"/>
              </w:rPr>
              <w:t>he student will design a protocol and conduct a review of mechanistic evidence. In parallel</w:t>
            </w:r>
            <w:r>
              <w:rPr>
                <w:rFonts w:cs="Arial"/>
              </w:rPr>
              <w:t>, t</w:t>
            </w:r>
            <w:r w:rsidRPr="00847D74">
              <w:rPr>
                <w:rFonts w:cs="Arial"/>
              </w:rPr>
              <w:t xml:space="preserve">he student will </w:t>
            </w:r>
            <w:r>
              <w:rPr>
                <w:rFonts w:cs="Arial"/>
              </w:rPr>
              <w:t>support</w:t>
            </w:r>
            <w:r w:rsidRPr="00847D74">
              <w:rPr>
                <w:rFonts w:cs="Arial"/>
              </w:rPr>
              <w:t xml:space="preserve"> a systematic review of the epidemiological literature (and meta-analysis, where appropriate), which will be led and pre-designed by COMEAP. The certainty of both evidence streams will then be evaluated to support causal inference.</w:t>
            </w:r>
          </w:p>
          <w:p w14:paraId="690EC5D5" w14:textId="77777777" w:rsidR="005039CD" w:rsidRDefault="005039CD" w:rsidP="005039CD">
            <w:pPr>
              <w:rPr>
                <w:rFonts w:cs="Arial"/>
              </w:rPr>
            </w:pPr>
          </w:p>
          <w:p w14:paraId="76C86760" w14:textId="77777777" w:rsidR="005039CD" w:rsidRDefault="005039CD" w:rsidP="005039CD">
            <w:pPr>
              <w:rPr>
                <w:rFonts w:cs="Arial"/>
              </w:rPr>
            </w:pPr>
            <w:r>
              <w:rPr>
                <w:rFonts w:cs="Arial"/>
              </w:rPr>
              <w:t>Asthma exacerbation – Similar to the above, except the</w:t>
            </w:r>
            <w:r w:rsidRPr="00B44B8B">
              <w:rPr>
                <w:rFonts w:cs="Arial"/>
              </w:rPr>
              <w:t xml:space="preserve"> student will lead </w:t>
            </w:r>
            <w:r>
              <w:rPr>
                <w:rFonts w:cs="Arial"/>
              </w:rPr>
              <w:t>both reviews instead of supporting.</w:t>
            </w:r>
          </w:p>
          <w:p w14:paraId="0132CD68" w14:textId="77777777" w:rsidR="005039CD" w:rsidRDefault="005039CD" w:rsidP="005039CD">
            <w:pPr>
              <w:rPr>
                <w:rFonts w:cs="Arial"/>
              </w:rPr>
            </w:pPr>
          </w:p>
          <w:p w14:paraId="14FEC841" w14:textId="77777777" w:rsidR="005039CD" w:rsidRPr="0033603A" w:rsidRDefault="005039CD" w:rsidP="005039CD">
            <w:pPr>
              <w:spacing w:line="320" w:lineRule="exact"/>
              <w:rPr>
                <w:rFonts w:cs="Arial"/>
                <w:b/>
                <w:bCs/>
              </w:rPr>
            </w:pPr>
            <w:r w:rsidRPr="000C6C81">
              <w:rPr>
                <w:rFonts w:cs="Arial"/>
                <w:b/>
                <w:bCs/>
              </w:rPr>
              <w:t>Burden of disease estimation (addresses Objective 1)</w:t>
            </w:r>
          </w:p>
          <w:p w14:paraId="0D55254F" w14:textId="77777777" w:rsidR="005039CD" w:rsidRDefault="005039CD" w:rsidP="005039CD">
            <w:pPr>
              <w:spacing w:line="259" w:lineRule="auto"/>
              <w:rPr>
                <w:rFonts w:cs="Arial"/>
              </w:rPr>
            </w:pPr>
            <w:r>
              <w:rPr>
                <w:rFonts w:cs="Arial"/>
              </w:rPr>
              <w:t>If</w:t>
            </w:r>
            <w:r w:rsidRPr="0059702A">
              <w:rPr>
                <w:rFonts w:cs="Arial"/>
              </w:rPr>
              <w:t xml:space="preserve"> the evidence</w:t>
            </w:r>
            <w:r>
              <w:rPr>
                <w:rFonts w:cs="Arial"/>
              </w:rPr>
              <w:t xml:space="preserve"> from Task 1</w:t>
            </w:r>
            <w:r w:rsidRPr="0059702A">
              <w:rPr>
                <w:rFonts w:cs="Arial"/>
              </w:rPr>
              <w:t xml:space="preserve"> is deemed sufficient to support a causal relationship, COMEAP will advise on appropriate methodologies for quantifying the impact. </w:t>
            </w:r>
            <w:r>
              <w:rPr>
                <w:rFonts w:cs="Arial"/>
              </w:rPr>
              <w:t>The</w:t>
            </w:r>
            <w:r w:rsidRPr="0059702A">
              <w:rPr>
                <w:rFonts w:cs="Arial"/>
              </w:rPr>
              <w:t xml:space="preserve"> student will </w:t>
            </w:r>
            <w:r>
              <w:rPr>
                <w:rFonts w:cs="Arial"/>
              </w:rPr>
              <w:t xml:space="preserve">then </w:t>
            </w:r>
            <w:r w:rsidRPr="0059702A">
              <w:rPr>
                <w:rFonts w:cs="Arial"/>
              </w:rPr>
              <w:t>estimate the following</w:t>
            </w:r>
            <w:r>
              <w:rPr>
                <w:rFonts w:cs="Arial"/>
              </w:rPr>
              <w:t xml:space="preserve"> with the UKHSA</w:t>
            </w:r>
            <w:r w:rsidRPr="0059702A">
              <w:rPr>
                <w:rFonts w:cs="Arial"/>
              </w:rPr>
              <w:t>:</w:t>
            </w:r>
          </w:p>
          <w:p w14:paraId="1684EF74" w14:textId="77777777" w:rsidR="005039CD" w:rsidRPr="009C04B3" w:rsidRDefault="005039CD" w:rsidP="005039CD">
            <w:pPr>
              <w:numPr>
                <w:ilvl w:val="0"/>
                <w:numId w:val="7"/>
              </w:numPr>
              <w:spacing w:line="320" w:lineRule="exact"/>
              <w:rPr>
                <w:rFonts w:cs="Arial"/>
              </w:rPr>
            </w:pPr>
            <w:r w:rsidRPr="009C04B3">
              <w:rPr>
                <w:rFonts w:cs="Arial"/>
              </w:rPr>
              <w:t>The public health burden of asthma attributable to current concentrations of air pollutants in the UK.</w:t>
            </w:r>
          </w:p>
          <w:p w14:paraId="04E2E343" w14:textId="77777777" w:rsidR="005039CD" w:rsidRPr="009C04B3" w:rsidRDefault="005039CD" w:rsidP="005039CD">
            <w:pPr>
              <w:numPr>
                <w:ilvl w:val="0"/>
                <w:numId w:val="7"/>
              </w:numPr>
              <w:spacing w:line="320" w:lineRule="exact"/>
              <w:rPr>
                <w:rFonts w:cs="Arial"/>
              </w:rPr>
            </w:pPr>
            <w:r w:rsidRPr="009C04B3">
              <w:rPr>
                <w:rFonts w:cs="Arial"/>
              </w:rPr>
              <w:t>The expected impact on asthma of reductions in air pollutant concentrations in the UK.</w:t>
            </w:r>
          </w:p>
          <w:p w14:paraId="7E6C26B5" w14:textId="77777777" w:rsidR="005039CD" w:rsidRPr="0033603A" w:rsidRDefault="005039CD" w:rsidP="005039CD">
            <w:pPr>
              <w:rPr>
                <w:rFonts w:cs="Arial"/>
                <w:b/>
                <w:bCs/>
              </w:rPr>
            </w:pPr>
            <w:r w:rsidRPr="0033603A">
              <w:rPr>
                <w:rFonts w:cs="Arial"/>
                <w:b/>
                <w:bCs/>
              </w:rPr>
              <w:t>At-risk group of the AP-asthma associations &amp;</w:t>
            </w:r>
            <w:r>
              <w:rPr>
                <w:rFonts w:cs="Arial"/>
                <w:b/>
                <w:bCs/>
                <w:u w:val="single"/>
              </w:rPr>
              <w:t xml:space="preserve"> </w:t>
            </w:r>
            <w:r w:rsidRPr="0033603A">
              <w:rPr>
                <w:rFonts w:cs="Arial"/>
                <w:b/>
                <w:bCs/>
              </w:rPr>
              <w:t>Interactive effects between APs, temperature and aeroallergens (addresses Objective 2)</w:t>
            </w:r>
          </w:p>
          <w:p w14:paraId="1615FA3F" w14:textId="77777777" w:rsidR="005039CD" w:rsidRDefault="005039CD" w:rsidP="005039CD">
            <w:pPr>
              <w:spacing w:line="259" w:lineRule="auto"/>
              <w:rPr>
                <w:rFonts w:cs="Arial"/>
              </w:rPr>
            </w:pPr>
          </w:p>
          <w:p w14:paraId="642E0C8A" w14:textId="77777777" w:rsidR="005039CD" w:rsidRDefault="005039CD" w:rsidP="005039CD">
            <w:pPr>
              <w:spacing w:line="259" w:lineRule="auto"/>
              <w:rPr>
                <w:rFonts w:cs="Arial"/>
              </w:rPr>
            </w:pPr>
            <w:r>
              <w:rPr>
                <w:rFonts w:cs="Arial"/>
              </w:rPr>
              <w:t xml:space="preserve">The epidemiological and mechanistic evidence of both topics will be reviewed separately for the development of asthma and the exacerbation of asthma. The student will lead these tasks. Where evidence is available, meta-analyses will be undertaken for each identified exposure pair. </w:t>
            </w:r>
          </w:p>
          <w:p w14:paraId="55A3F92D" w14:textId="77777777" w:rsidR="005039CD" w:rsidRPr="00F40072" w:rsidRDefault="005039CD" w:rsidP="005039CD">
            <w:pPr>
              <w:spacing w:line="259" w:lineRule="auto"/>
              <w:rPr>
                <w:rFonts w:cs="Arial"/>
              </w:rPr>
            </w:pPr>
          </w:p>
          <w:p w14:paraId="0E9B1488" w14:textId="77777777" w:rsidR="005039CD" w:rsidRPr="00B4098E" w:rsidRDefault="005039CD" w:rsidP="005039CD">
            <w:pPr>
              <w:spacing w:line="320" w:lineRule="exact"/>
              <w:rPr>
                <w:rFonts w:cs="Arial"/>
              </w:rPr>
            </w:pPr>
            <w:r w:rsidRPr="0033603A">
              <w:rPr>
                <w:rFonts w:cs="Arial"/>
                <w:b/>
                <w:bCs/>
              </w:rPr>
              <w:t>Develop original research &amp; build new evidence (addresses Objective 3)</w:t>
            </w:r>
          </w:p>
          <w:p w14:paraId="685BB2D8" w14:textId="72EB3D45" w:rsidR="00B00318" w:rsidRDefault="005039CD" w:rsidP="005039CD">
            <w:pPr>
              <w:pStyle w:val="paragraph"/>
              <w:spacing w:before="0" w:beforeAutospacing="0" w:after="0" w:afterAutospacing="0"/>
              <w:textAlignment w:val="baseline"/>
              <w:rPr>
                <w:rStyle w:val="normaltextrun"/>
                <w:rFonts w:ascii="Calibri" w:hAnsi="Calibri" w:cs="Calibri"/>
                <w:sz w:val="22"/>
                <w:szCs w:val="22"/>
              </w:rPr>
            </w:pPr>
            <w:r>
              <w:rPr>
                <w:rFonts w:cs="Arial"/>
              </w:rPr>
              <w:t>The student will build on the findings in Tasks 1-3 and, subject to their background/interests, propose an original epidemiological</w:t>
            </w:r>
            <w:r w:rsidRPr="002E5F2B">
              <w:rPr>
                <w:rFonts w:cs="Arial"/>
              </w:rPr>
              <w:t xml:space="preserve"> </w:t>
            </w:r>
            <w:r>
              <w:rPr>
                <w:rFonts w:cs="Arial"/>
              </w:rPr>
              <w:t xml:space="preserve">research project. A suggested direction is to investigate the effects of multiple exposures to APs, temperatures and aeroallergens. </w:t>
            </w:r>
            <w:r w:rsidRPr="002E5F2B">
              <w:rPr>
                <w:rFonts w:cs="Arial"/>
              </w:rPr>
              <w:t>Examples include</w:t>
            </w:r>
            <w:r>
              <w:rPr>
                <w:rFonts w:cs="Arial"/>
              </w:rPr>
              <w:t xml:space="preserve"> comparing the interactive effects of APs and pollen on asthma emergency admissions between those with and without hay fever, or </w:t>
            </w:r>
            <w:r w:rsidRPr="002E5F2B">
              <w:rPr>
                <w:rFonts w:cs="Arial"/>
              </w:rPr>
              <w:t xml:space="preserve">correlating </w:t>
            </w:r>
            <w:r>
              <w:rPr>
                <w:rFonts w:cs="Arial"/>
              </w:rPr>
              <w:t>real-time</w:t>
            </w:r>
            <w:r w:rsidRPr="002E5F2B">
              <w:rPr>
                <w:rFonts w:cs="Arial"/>
              </w:rPr>
              <w:t xml:space="preserve"> aeroallergen sampling data, air pollution </w:t>
            </w:r>
            <w:r>
              <w:rPr>
                <w:rFonts w:cs="Arial"/>
              </w:rPr>
              <w:t>data</w:t>
            </w:r>
            <w:r w:rsidRPr="002E5F2B">
              <w:rPr>
                <w:rFonts w:cs="Arial"/>
              </w:rPr>
              <w:t>, with syndromic surveillance data on asthma hospital admissions.</w:t>
            </w:r>
          </w:p>
          <w:p w14:paraId="52EFBB87" w14:textId="77777777" w:rsidR="00DF27C1" w:rsidRPr="00B11E2F" w:rsidRDefault="00DF27C1" w:rsidP="00DF27C1">
            <w:pPr>
              <w:jc w:val="both"/>
              <w:rPr>
                <w:rFonts w:asciiTheme="minorHAnsi" w:hAnsiTheme="minorHAnsi" w:cstheme="minorHAnsi"/>
                <w:b/>
                <w:color w:val="auto"/>
              </w:rPr>
            </w:pPr>
          </w:p>
        </w:tc>
      </w:tr>
    </w:tbl>
    <w:p w14:paraId="1D713C9F" w14:textId="77777777" w:rsidR="00066C81" w:rsidRPr="00B11E2F" w:rsidRDefault="00066C81" w:rsidP="00066C81">
      <w:pPr>
        <w:spacing w:after="0" w:line="240" w:lineRule="auto"/>
        <w:rPr>
          <w:rFonts w:asciiTheme="minorHAnsi" w:hAnsiTheme="minorHAnsi" w:cstheme="minorHAnsi"/>
          <w:b/>
          <w:bCs/>
          <w:color w:val="auto"/>
        </w:rPr>
      </w:pPr>
    </w:p>
    <w:sectPr w:rsidR="00066C81" w:rsidRPr="00B11E2F"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E8E"/>
    <w:multiLevelType w:val="multilevel"/>
    <w:tmpl w:val="82C66B0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67D08"/>
    <w:multiLevelType w:val="hybridMultilevel"/>
    <w:tmpl w:val="12E8C92C"/>
    <w:lvl w:ilvl="0" w:tplc="EB863B3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B77271"/>
    <w:multiLevelType w:val="hybridMultilevel"/>
    <w:tmpl w:val="D09818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8167B7"/>
    <w:multiLevelType w:val="multilevel"/>
    <w:tmpl w:val="62F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10D40"/>
    <w:multiLevelType w:val="hybridMultilevel"/>
    <w:tmpl w:val="6CAA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C5891"/>
    <w:multiLevelType w:val="hybridMultilevel"/>
    <w:tmpl w:val="DC44B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A51B4D"/>
    <w:multiLevelType w:val="hybridMultilevel"/>
    <w:tmpl w:val="6CFA0ADE"/>
    <w:lvl w:ilvl="0" w:tplc="599A0256">
      <w:start w:val="1"/>
      <w:numFmt w:val="bullet"/>
      <w:lvlText w:val=""/>
      <w:lvlJc w:val="left"/>
      <w:pPr>
        <w:ind w:left="374" w:hanging="360"/>
      </w:pPr>
      <w:rPr>
        <w:rFonts w:ascii="Symbol" w:hAnsi="Symbol" w:hint="default"/>
      </w:rPr>
    </w:lvl>
    <w:lvl w:ilvl="1" w:tplc="0B18157E">
      <w:start w:val="1"/>
      <w:numFmt w:val="bullet"/>
      <w:lvlText w:val="o"/>
      <w:lvlJc w:val="left"/>
      <w:pPr>
        <w:ind w:left="1094" w:hanging="360"/>
      </w:pPr>
      <w:rPr>
        <w:rFonts w:ascii="Courier New" w:hAnsi="Courier New" w:cs="Times New Roman" w:hint="default"/>
      </w:rPr>
    </w:lvl>
    <w:lvl w:ilvl="2" w:tplc="C624DBE4">
      <w:start w:val="1"/>
      <w:numFmt w:val="bullet"/>
      <w:lvlText w:val=""/>
      <w:lvlJc w:val="left"/>
      <w:pPr>
        <w:ind w:left="1814" w:hanging="360"/>
      </w:pPr>
      <w:rPr>
        <w:rFonts w:ascii="Wingdings" w:hAnsi="Wingdings" w:hint="default"/>
      </w:rPr>
    </w:lvl>
    <w:lvl w:ilvl="3" w:tplc="77B6EF02">
      <w:start w:val="1"/>
      <w:numFmt w:val="bullet"/>
      <w:lvlText w:val=""/>
      <w:lvlJc w:val="left"/>
      <w:pPr>
        <w:ind w:left="2534" w:hanging="360"/>
      </w:pPr>
      <w:rPr>
        <w:rFonts w:ascii="Symbol" w:hAnsi="Symbol" w:hint="default"/>
      </w:rPr>
    </w:lvl>
    <w:lvl w:ilvl="4" w:tplc="A71A35EE">
      <w:start w:val="1"/>
      <w:numFmt w:val="bullet"/>
      <w:lvlText w:val="o"/>
      <w:lvlJc w:val="left"/>
      <w:pPr>
        <w:ind w:left="3254" w:hanging="360"/>
      </w:pPr>
      <w:rPr>
        <w:rFonts w:ascii="Courier New" w:hAnsi="Courier New" w:cs="Times New Roman" w:hint="default"/>
      </w:rPr>
    </w:lvl>
    <w:lvl w:ilvl="5" w:tplc="7DE4F1DE">
      <w:start w:val="1"/>
      <w:numFmt w:val="bullet"/>
      <w:lvlText w:val=""/>
      <w:lvlJc w:val="left"/>
      <w:pPr>
        <w:ind w:left="3974" w:hanging="360"/>
      </w:pPr>
      <w:rPr>
        <w:rFonts w:ascii="Wingdings" w:hAnsi="Wingdings" w:hint="default"/>
      </w:rPr>
    </w:lvl>
    <w:lvl w:ilvl="6" w:tplc="568479A6">
      <w:start w:val="1"/>
      <w:numFmt w:val="bullet"/>
      <w:lvlText w:val=""/>
      <w:lvlJc w:val="left"/>
      <w:pPr>
        <w:ind w:left="4694" w:hanging="360"/>
      </w:pPr>
      <w:rPr>
        <w:rFonts w:ascii="Symbol" w:hAnsi="Symbol" w:hint="default"/>
      </w:rPr>
    </w:lvl>
    <w:lvl w:ilvl="7" w:tplc="3AC6316A">
      <w:start w:val="1"/>
      <w:numFmt w:val="bullet"/>
      <w:lvlText w:val="o"/>
      <w:lvlJc w:val="left"/>
      <w:pPr>
        <w:ind w:left="5414" w:hanging="360"/>
      </w:pPr>
      <w:rPr>
        <w:rFonts w:ascii="Courier New" w:hAnsi="Courier New" w:cs="Times New Roman" w:hint="default"/>
      </w:rPr>
    </w:lvl>
    <w:lvl w:ilvl="8" w:tplc="3DA0B82C">
      <w:start w:val="1"/>
      <w:numFmt w:val="bullet"/>
      <w:lvlText w:val=""/>
      <w:lvlJc w:val="left"/>
      <w:pPr>
        <w:ind w:left="6134"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114CD"/>
    <w:rsid w:val="00066C81"/>
    <w:rsid w:val="000D3D42"/>
    <w:rsid w:val="00111E0F"/>
    <w:rsid w:val="00174E96"/>
    <w:rsid w:val="001D0D0E"/>
    <w:rsid w:val="002F0E17"/>
    <w:rsid w:val="003A7DAE"/>
    <w:rsid w:val="003D6966"/>
    <w:rsid w:val="005039CD"/>
    <w:rsid w:val="00560FE4"/>
    <w:rsid w:val="00654941"/>
    <w:rsid w:val="00671BDC"/>
    <w:rsid w:val="006A1AAF"/>
    <w:rsid w:val="006F11BE"/>
    <w:rsid w:val="008C74E4"/>
    <w:rsid w:val="008F07D6"/>
    <w:rsid w:val="008F1EDD"/>
    <w:rsid w:val="00971900"/>
    <w:rsid w:val="009C47A8"/>
    <w:rsid w:val="009F77B9"/>
    <w:rsid w:val="00A34974"/>
    <w:rsid w:val="00A673CE"/>
    <w:rsid w:val="00AE49DF"/>
    <w:rsid w:val="00B00318"/>
    <w:rsid w:val="00B11E2F"/>
    <w:rsid w:val="00B40E87"/>
    <w:rsid w:val="00B95435"/>
    <w:rsid w:val="00BB70D0"/>
    <w:rsid w:val="00BD5F21"/>
    <w:rsid w:val="00C5305B"/>
    <w:rsid w:val="00CD72C1"/>
    <w:rsid w:val="00D537B6"/>
    <w:rsid w:val="00DE4189"/>
    <w:rsid w:val="00DF27C1"/>
    <w:rsid w:val="00E14BB3"/>
    <w:rsid w:val="00EE1FA5"/>
    <w:rsid w:val="00EE4B15"/>
    <w:rsid w:val="00F65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xmsonormal">
    <w:name w:val="x_msonormal"/>
    <w:basedOn w:val="Normal"/>
    <w:rsid w:val="00B11E2F"/>
    <w:pPr>
      <w:spacing w:after="0" w:line="240" w:lineRule="auto"/>
    </w:pPr>
    <w:rPr>
      <w:rFonts w:eastAsiaTheme="minorHAnsi"/>
      <w:color w:val="auto"/>
    </w:rPr>
  </w:style>
  <w:style w:type="character" w:customStyle="1" w:styleId="normaltextrun">
    <w:name w:val="normaltextrun"/>
    <w:basedOn w:val="DefaultParagraphFont"/>
    <w:rsid w:val="00B11E2F"/>
  </w:style>
  <w:style w:type="paragraph" w:styleId="NoSpacing">
    <w:name w:val="No Spacing"/>
    <w:uiPriority w:val="1"/>
    <w:qFormat/>
    <w:rsid w:val="00971900"/>
    <w:pPr>
      <w:spacing w:after="0" w:line="240" w:lineRule="auto"/>
    </w:pPr>
  </w:style>
  <w:style w:type="paragraph" w:customStyle="1" w:styleId="EndNoteBibliography">
    <w:name w:val="EndNote Bibliography"/>
    <w:basedOn w:val="Normal"/>
    <w:link w:val="EndNoteBibliographyChar"/>
    <w:rsid w:val="00971900"/>
    <w:pPr>
      <w:spacing w:line="240" w:lineRule="auto"/>
    </w:pPr>
    <w:rPr>
      <w:rFonts w:eastAsiaTheme="minorHAnsi"/>
      <w:noProof/>
      <w:color w:val="auto"/>
      <w:lang w:val="en-US" w:eastAsia="en-US"/>
    </w:rPr>
  </w:style>
  <w:style w:type="character" w:customStyle="1" w:styleId="EndNoteBibliographyChar">
    <w:name w:val="EndNote Bibliography Char"/>
    <w:basedOn w:val="DefaultParagraphFont"/>
    <w:link w:val="EndNoteBibliography"/>
    <w:rsid w:val="00971900"/>
    <w:rPr>
      <w:rFonts w:ascii="Calibri" w:hAnsi="Calibri" w:cs="Calibri"/>
      <w:noProof/>
      <w:lang w:val="en-US"/>
    </w:rPr>
  </w:style>
  <w:style w:type="paragraph" w:customStyle="1" w:styleId="paragraph">
    <w:name w:val="paragraph"/>
    <w:basedOn w:val="Normal"/>
    <w:rsid w:val="00EE1FA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EE1FA5"/>
  </w:style>
  <w:style w:type="character" w:customStyle="1" w:styleId="superscript">
    <w:name w:val="superscript"/>
    <w:basedOn w:val="DefaultParagraphFont"/>
    <w:rsid w:val="00C5305B"/>
  </w:style>
  <w:style w:type="paragraph" w:styleId="Revision">
    <w:name w:val="Revision"/>
    <w:hidden/>
    <w:uiPriority w:val="99"/>
    <w:semiHidden/>
    <w:rsid w:val="005039CD"/>
    <w:pPr>
      <w:spacing w:after="0" w:line="240" w:lineRule="auto"/>
    </w:pPr>
  </w:style>
  <w:style w:type="paragraph" w:customStyle="1" w:styleId="xelementtoproof">
    <w:name w:val="x_elementtoproof"/>
    <w:basedOn w:val="Normal"/>
    <w:rsid w:val="00A673CE"/>
    <w:pPr>
      <w:spacing w:before="100" w:beforeAutospacing="1" w:after="100" w:afterAutospacing="1"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75601">
      <w:bodyDiv w:val="1"/>
      <w:marLeft w:val="0"/>
      <w:marRight w:val="0"/>
      <w:marTop w:val="0"/>
      <w:marBottom w:val="0"/>
      <w:divBdr>
        <w:top w:val="none" w:sz="0" w:space="0" w:color="auto"/>
        <w:left w:val="none" w:sz="0" w:space="0" w:color="auto"/>
        <w:bottom w:val="none" w:sz="0" w:space="0" w:color="auto"/>
        <w:right w:val="none" w:sz="0" w:space="0" w:color="auto"/>
      </w:divBdr>
    </w:div>
    <w:div w:id="343436865">
      <w:bodyDiv w:val="1"/>
      <w:marLeft w:val="0"/>
      <w:marRight w:val="0"/>
      <w:marTop w:val="0"/>
      <w:marBottom w:val="0"/>
      <w:divBdr>
        <w:top w:val="none" w:sz="0" w:space="0" w:color="auto"/>
        <w:left w:val="none" w:sz="0" w:space="0" w:color="auto"/>
        <w:bottom w:val="none" w:sz="0" w:space="0" w:color="auto"/>
        <w:right w:val="none" w:sz="0" w:space="0" w:color="auto"/>
      </w:divBdr>
      <w:divsChild>
        <w:div w:id="601454471">
          <w:marLeft w:val="0"/>
          <w:marRight w:val="0"/>
          <w:marTop w:val="0"/>
          <w:marBottom w:val="0"/>
          <w:divBdr>
            <w:top w:val="none" w:sz="0" w:space="0" w:color="auto"/>
            <w:left w:val="none" w:sz="0" w:space="0" w:color="auto"/>
            <w:bottom w:val="none" w:sz="0" w:space="0" w:color="auto"/>
            <w:right w:val="none" w:sz="0" w:space="0" w:color="auto"/>
          </w:divBdr>
        </w:div>
        <w:div w:id="555700339">
          <w:marLeft w:val="0"/>
          <w:marRight w:val="0"/>
          <w:marTop w:val="0"/>
          <w:marBottom w:val="0"/>
          <w:divBdr>
            <w:top w:val="none" w:sz="0" w:space="0" w:color="auto"/>
            <w:left w:val="none" w:sz="0" w:space="0" w:color="auto"/>
            <w:bottom w:val="none" w:sz="0" w:space="0" w:color="auto"/>
            <w:right w:val="none" w:sz="0" w:space="0" w:color="auto"/>
          </w:divBdr>
        </w:div>
        <w:div w:id="1961960109">
          <w:marLeft w:val="0"/>
          <w:marRight w:val="0"/>
          <w:marTop w:val="0"/>
          <w:marBottom w:val="0"/>
          <w:divBdr>
            <w:top w:val="none" w:sz="0" w:space="0" w:color="auto"/>
            <w:left w:val="none" w:sz="0" w:space="0" w:color="auto"/>
            <w:bottom w:val="none" w:sz="0" w:space="0" w:color="auto"/>
            <w:right w:val="none" w:sz="0" w:space="0" w:color="auto"/>
          </w:divBdr>
        </w:div>
        <w:div w:id="1361931315">
          <w:marLeft w:val="0"/>
          <w:marRight w:val="0"/>
          <w:marTop w:val="0"/>
          <w:marBottom w:val="0"/>
          <w:divBdr>
            <w:top w:val="none" w:sz="0" w:space="0" w:color="auto"/>
            <w:left w:val="none" w:sz="0" w:space="0" w:color="auto"/>
            <w:bottom w:val="none" w:sz="0" w:space="0" w:color="auto"/>
            <w:right w:val="none" w:sz="0" w:space="0" w:color="auto"/>
          </w:divBdr>
        </w:div>
        <w:div w:id="342898578">
          <w:marLeft w:val="0"/>
          <w:marRight w:val="0"/>
          <w:marTop w:val="0"/>
          <w:marBottom w:val="0"/>
          <w:divBdr>
            <w:top w:val="none" w:sz="0" w:space="0" w:color="auto"/>
            <w:left w:val="none" w:sz="0" w:space="0" w:color="auto"/>
            <w:bottom w:val="none" w:sz="0" w:space="0" w:color="auto"/>
            <w:right w:val="none" w:sz="0" w:space="0" w:color="auto"/>
          </w:divBdr>
        </w:div>
        <w:div w:id="2105152503">
          <w:marLeft w:val="0"/>
          <w:marRight w:val="0"/>
          <w:marTop w:val="0"/>
          <w:marBottom w:val="0"/>
          <w:divBdr>
            <w:top w:val="none" w:sz="0" w:space="0" w:color="auto"/>
            <w:left w:val="none" w:sz="0" w:space="0" w:color="auto"/>
            <w:bottom w:val="none" w:sz="0" w:space="0" w:color="auto"/>
            <w:right w:val="none" w:sz="0" w:space="0" w:color="auto"/>
          </w:divBdr>
        </w:div>
        <w:div w:id="106313638">
          <w:marLeft w:val="0"/>
          <w:marRight w:val="0"/>
          <w:marTop w:val="0"/>
          <w:marBottom w:val="0"/>
          <w:divBdr>
            <w:top w:val="none" w:sz="0" w:space="0" w:color="auto"/>
            <w:left w:val="none" w:sz="0" w:space="0" w:color="auto"/>
            <w:bottom w:val="none" w:sz="0" w:space="0" w:color="auto"/>
            <w:right w:val="none" w:sz="0" w:space="0" w:color="auto"/>
          </w:divBdr>
        </w:div>
        <w:div w:id="5909914">
          <w:marLeft w:val="0"/>
          <w:marRight w:val="0"/>
          <w:marTop w:val="0"/>
          <w:marBottom w:val="0"/>
          <w:divBdr>
            <w:top w:val="none" w:sz="0" w:space="0" w:color="auto"/>
            <w:left w:val="none" w:sz="0" w:space="0" w:color="auto"/>
            <w:bottom w:val="none" w:sz="0" w:space="0" w:color="auto"/>
            <w:right w:val="none" w:sz="0" w:space="0" w:color="auto"/>
          </w:divBdr>
        </w:div>
        <w:div w:id="10304028">
          <w:marLeft w:val="0"/>
          <w:marRight w:val="0"/>
          <w:marTop w:val="0"/>
          <w:marBottom w:val="0"/>
          <w:divBdr>
            <w:top w:val="none" w:sz="0" w:space="0" w:color="auto"/>
            <w:left w:val="none" w:sz="0" w:space="0" w:color="auto"/>
            <w:bottom w:val="none" w:sz="0" w:space="0" w:color="auto"/>
            <w:right w:val="none" w:sz="0" w:space="0" w:color="auto"/>
          </w:divBdr>
        </w:div>
        <w:div w:id="1256089933">
          <w:marLeft w:val="0"/>
          <w:marRight w:val="0"/>
          <w:marTop w:val="0"/>
          <w:marBottom w:val="0"/>
          <w:divBdr>
            <w:top w:val="none" w:sz="0" w:space="0" w:color="auto"/>
            <w:left w:val="none" w:sz="0" w:space="0" w:color="auto"/>
            <w:bottom w:val="none" w:sz="0" w:space="0" w:color="auto"/>
            <w:right w:val="none" w:sz="0" w:space="0" w:color="auto"/>
          </w:divBdr>
        </w:div>
        <w:div w:id="1587767686">
          <w:marLeft w:val="0"/>
          <w:marRight w:val="0"/>
          <w:marTop w:val="0"/>
          <w:marBottom w:val="0"/>
          <w:divBdr>
            <w:top w:val="none" w:sz="0" w:space="0" w:color="auto"/>
            <w:left w:val="none" w:sz="0" w:space="0" w:color="auto"/>
            <w:bottom w:val="none" w:sz="0" w:space="0" w:color="auto"/>
            <w:right w:val="none" w:sz="0" w:space="0" w:color="auto"/>
          </w:divBdr>
        </w:div>
        <w:div w:id="1739743036">
          <w:marLeft w:val="0"/>
          <w:marRight w:val="0"/>
          <w:marTop w:val="0"/>
          <w:marBottom w:val="0"/>
          <w:divBdr>
            <w:top w:val="none" w:sz="0" w:space="0" w:color="auto"/>
            <w:left w:val="none" w:sz="0" w:space="0" w:color="auto"/>
            <w:bottom w:val="none" w:sz="0" w:space="0" w:color="auto"/>
            <w:right w:val="none" w:sz="0" w:space="0" w:color="auto"/>
          </w:divBdr>
        </w:div>
        <w:div w:id="645858056">
          <w:marLeft w:val="0"/>
          <w:marRight w:val="0"/>
          <w:marTop w:val="0"/>
          <w:marBottom w:val="0"/>
          <w:divBdr>
            <w:top w:val="none" w:sz="0" w:space="0" w:color="auto"/>
            <w:left w:val="none" w:sz="0" w:space="0" w:color="auto"/>
            <w:bottom w:val="none" w:sz="0" w:space="0" w:color="auto"/>
            <w:right w:val="none" w:sz="0" w:space="0" w:color="auto"/>
          </w:divBdr>
        </w:div>
        <w:div w:id="1611208442">
          <w:marLeft w:val="0"/>
          <w:marRight w:val="0"/>
          <w:marTop w:val="0"/>
          <w:marBottom w:val="0"/>
          <w:divBdr>
            <w:top w:val="none" w:sz="0" w:space="0" w:color="auto"/>
            <w:left w:val="none" w:sz="0" w:space="0" w:color="auto"/>
            <w:bottom w:val="none" w:sz="0" w:space="0" w:color="auto"/>
            <w:right w:val="none" w:sz="0" w:space="0" w:color="auto"/>
          </w:divBdr>
        </w:div>
        <w:div w:id="1926573764">
          <w:marLeft w:val="0"/>
          <w:marRight w:val="0"/>
          <w:marTop w:val="0"/>
          <w:marBottom w:val="0"/>
          <w:divBdr>
            <w:top w:val="none" w:sz="0" w:space="0" w:color="auto"/>
            <w:left w:val="none" w:sz="0" w:space="0" w:color="auto"/>
            <w:bottom w:val="none" w:sz="0" w:space="0" w:color="auto"/>
            <w:right w:val="none" w:sz="0" w:space="0" w:color="auto"/>
          </w:divBdr>
        </w:div>
        <w:div w:id="878707525">
          <w:marLeft w:val="0"/>
          <w:marRight w:val="0"/>
          <w:marTop w:val="0"/>
          <w:marBottom w:val="0"/>
          <w:divBdr>
            <w:top w:val="none" w:sz="0" w:space="0" w:color="auto"/>
            <w:left w:val="none" w:sz="0" w:space="0" w:color="auto"/>
            <w:bottom w:val="none" w:sz="0" w:space="0" w:color="auto"/>
            <w:right w:val="none" w:sz="0" w:space="0" w:color="auto"/>
          </w:divBdr>
        </w:div>
        <w:div w:id="1777601514">
          <w:marLeft w:val="0"/>
          <w:marRight w:val="0"/>
          <w:marTop w:val="0"/>
          <w:marBottom w:val="0"/>
          <w:divBdr>
            <w:top w:val="none" w:sz="0" w:space="0" w:color="auto"/>
            <w:left w:val="none" w:sz="0" w:space="0" w:color="auto"/>
            <w:bottom w:val="none" w:sz="0" w:space="0" w:color="auto"/>
            <w:right w:val="none" w:sz="0" w:space="0" w:color="auto"/>
          </w:divBdr>
        </w:div>
        <w:div w:id="522284724">
          <w:marLeft w:val="0"/>
          <w:marRight w:val="0"/>
          <w:marTop w:val="0"/>
          <w:marBottom w:val="0"/>
          <w:divBdr>
            <w:top w:val="none" w:sz="0" w:space="0" w:color="auto"/>
            <w:left w:val="none" w:sz="0" w:space="0" w:color="auto"/>
            <w:bottom w:val="none" w:sz="0" w:space="0" w:color="auto"/>
            <w:right w:val="none" w:sz="0" w:space="0" w:color="auto"/>
          </w:divBdr>
        </w:div>
        <w:div w:id="527763282">
          <w:marLeft w:val="0"/>
          <w:marRight w:val="0"/>
          <w:marTop w:val="0"/>
          <w:marBottom w:val="0"/>
          <w:divBdr>
            <w:top w:val="none" w:sz="0" w:space="0" w:color="auto"/>
            <w:left w:val="none" w:sz="0" w:space="0" w:color="auto"/>
            <w:bottom w:val="none" w:sz="0" w:space="0" w:color="auto"/>
            <w:right w:val="none" w:sz="0" w:space="0" w:color="auto"/>
          </w:divBdr>
        </w:div>
        <w:div w:id="1335036867">
          <w:marLeft w:val="0"/>
          <w:marRight w:val="0"/>
          <w:marTop w:val="0"/>
          <w:marBottom w:val="0"/>
          <w:divBdr>
            <w:top w:val="none" w:sz="0" w:space="0" w:color="auto"/>
            <w:left w:val="none" w:sz="0" w:space="0" w:color="auto"/>
            <w:bottom w:val="none" w:sz="0" w:space="0" w:color="auto"/>
            <w:right w:val="none" w:sz="0" w:space="0" w:color="auto"/>
          </w:divBdr>
        </w:div>
        <w:div w:id="1079056583">
          <w:marLeft w:val="0"/>
          <w:marRight w:val="0"/>
          <w:marTop w:val="0"/>
          <w:marBottom w:val="0"/>
          <w:divBdr>
            <w:top w:val="none" w:sz="0" w:space="0" w:color="auto"/>
            <w:left w:val="none" w:sz="0" w:space="0" w:color="auto"/>
            <w:bottom w:val="none" w:sz="0" w:space="0" w:color="auto"/>
            <w:right w:val="none" w:sz="0" w:space="0" w:color="auto"/>
          </w:divBdr>
        </w:div>
        <w:div w:id="570047109">
          <w:marLeft w:val="0"/>
          <w:marRight w:val="0"/>
          <w:marTop w:val="0"/>
          <w:marBottom w:val="0"/>
          <w:divBdr>
            <w:top w:val="none" w:sz="0" w:space="0" w:color="auto"/>
            <w:left w:val="none" w:sz="0" w:space="0" w:color="auto"/>
            <w:bottom w:val="none" w:sz="0" w:space="0" w:color="auto"/>
            <w:right w:val="none" w:sz="0" w:space="0" w:color="auto"/>
          </w:divBdr>
        </w:div>
        <w:div w:id="190187848">
          <w:marLeft w:val="0"/>
          <w:marRight w:val="0"/>
          <w:marTop w:val="0"/>
          <w:marBottom w:val="0"/>
          <w:divBdr>
            <w:top w:val="none" w:sz="0" w:space="0" w:color="auto"/>
            <w:left w:val="none" w:sz="0" w:space="0" w:color="auto"/>
            <w:bottom w:val="none" w:sz="0" w:space="0" w:color="auto"/>
            <w:right w:val="none" w:sz="0" w:space="0" w:color="auto"/>
          </w:divBdr>
        </w:div>
      </w:divsChild>
    </w:div>
    <w:div w:id="949969271">
      <w:bodyDiv w:val="1"/>
      <w:marLeft w:val="0"/>
      <w:marRight w:val="0"/>
      <w:marTop w:val="0"/>
      <w:marBottom w:val="0"/>
      <w:divBdr>
        <w:top w:val="none" w:sz="0" w:space="0" w:color="auto"/>
        <w:left w:val="none" w:sz="0" w:space="0" w:color="auto"/>
        <w:bottom w:val="none" w:sz="0" w:space="0" w:color="auto"/>
        <w:right w:val="none" w:sz="0" w:space="0" w:color="auto"/>
      </w:divBdr>
      <w:divsChild>
        <w:div w:id="971708876">
          <w:marLeft w:val="0"/>
          <w:marRight w:val="0"/>
          <w:marTop w:val="0"/>
          <w:marBottom w:val="0"/>
          <w:divBdr>
            <w:top w:val="none" w:sz="0" w:space="0" w:color="auto"/>
            <w:left w:val="none" w:sz="0" w:space="0" w:color="auto"/>
            <w:bottom w:val="none" w:sz="0" w:space="0" w:color="auto"/>
            <w:right w:val="none" w:sz="0" w:space="0" w:color="auto"/>
          </w:divBdr>
        </w:div>
        <w:div w:id="676806050">
          <w:marLeft w:val="0"/>
          <w:marRight w:val="0"/>
          <w:marTop w:val="0"/>
          <w:marBottom w:val="0"/>
          <w:divBdr>
            <w:top w:val="none" w:sz="0" w:space="0" w:color="auto"/>
            <w:left w:val="none" w:sz="0" w:space="0" w:color="auto"/>
            <w:bottom w:val="none" w:sz="0" w:space="0" w:color="auto"/>
            <w:right w:val="none" w:sz="0" w:space="0" w:color="auto"/>
          </w:divBdr>
        </w:div>
        <w:div w:id="217058989">
          <w:marLeft w:val="0"/>
          <w:marRight w:val="0"/>
          <w:marTop w:val="0"/>
          <w:marBottom w:val="0"/>
          <w:divBdr>
            <w:top w:val="none" w:sz="0" w:space="0" w:color="auto"/>
            <w:left w:val="none" w:sz="0" w:space="0" w:color="auto"/>
            <w:bottom w:val="none" w:sz="0" w:space="0" w:color="auto"/>
            <w:right w:val="none" w:sz="0" w:space="0" w:color="auto"/>
          </w:divBdr>
        </w:div>
        <w:div w:id="524027773">
          <w:marLeft w:val="0"/>
          <w:marRight w:val="0"/>
          <w:marTop w:val="0"/>
          <w:marBottom w:val="0"/>
          <w:divBdr>
            <w:top w:val="none" w:sz="0" w:space="0" w:color="auto"/>
            <w:left w:val="none" w:sz="0" w:space="0" w:color="auto"/>
            <w:bottom w:val="none" w:sz="0" w:space="0" w:color="auto"/>
            <w:right w:val="none" w:sz="0" w:space="0" w:color="auto"/>
          </w:divBdr>
        </w:div>
        <w:div w:id="1142192407">
          <w:marLeft w:val="0"/>
          <w:marRight w:val="0"/>
          <w:marTop w:val="0"/>
          <w:marBottom w:val="0"/>
          <w:divBdr>
            <w:top w:val="none" w:sz="0" w:space="0" w:color="auto"/>
            <w:left w:val="none" w:sz="0" w:space="0" w:color="auto"/>
            <w:bottom w:val="none" w:sz="0" w:space="0" w:color="auto"/>
            <w:right w:val="none" w:sz="0" w:space="0" w:color="auto"/>
          </w:divBdr>
        </w:div>
        <w:div w:id="201402431">
          <w:marLeft w:val="0"/>
          <w:marRight w:val="0"/>
          <w:marTop w:val="0"/>
          <w:marBottom w:val="0"/>
          <w:divBdr>
            <w:top w:val="none" w:sz="0" w:space="0" w:color="auto"/>
            <w:left w:val="none" w:sz="0" w:space="0" w:color="auto"/>
            <w:bottom w:val="none" w:sz="0" w:space="0" w:color="auto"/>
            <w:right w:val="none" w:sz="0" w:space="0" w:color="auto"/>
          </w:divBdr>
        </w:div>
        <w:div w:id="160777033">
          <w:marLeft w:val="0"/>
          <w:marRight w:val="0"/>
          <w:marTop w:val="0"/>
          <w:marBottom w:val="0"/>
          <w:divBdr>
            <w:top w:val="none" w:sz="0" w:space="0" w:color="auto"/>
            <w:left w:val="none" w:sz="0" w:space="0" w:color="auto"/>
            <w:bottom w:val="none" w:sz="0" w:space="0" w:color="auto"/>
            <w:right w:val="none" w:sz="0" w:space="0" w:color="auto"/>
          </w:divBdr>
        </w:div>
        <w:div w:id="1442529229">
          <w:marLeft w:val="0"/>
          <w:marRight w:val="0"/>
          <w:marTop w:val="0"/>
          <w:marBottom w:val="0"/>
          <w:divBdr>
            <w:top w:val="none" w:sz="0" w:space="0" w:color="auto"/>
            <w:left w:val="none" w:sz="0" w:space="0" w:color="auto"/>
            <w:bottom w:val="none" w:sz="0" w:space="0" w:color="auto"/>
            <w:right w:val="none" w:sz="0" w:space="0" w:color="auto"/>
          </w:divBdr>
        </w:div>
        <w:div w:id="680276148">
          <w:marLeft w:val="0"/>
          <w:marRight w:val="0"/>
          <w:marTop w:val="0"/>
          <w:marBottom w:val="0"/>
          <w:divBdr>
            <w:top w:val="none" w:sz="0" w:space="0" w:color="auto"/>
            <w:left w:val="none" w:sz="0" w:space="0" w:color="auto"/>
            <w:bottom w:val="none" w:sz="0" w:space="0" w:color="auto"/>
            <w:right w:val="none" w:sz="0" w:space="0" w:color="auto"/>
          </w:divBdr>
        </w:div>
        <w:div w:id="76829586">
          <w:marLeft w:val="0"/>
          <w:marRight w:val="0"/>
          <w:marTop w:val="0"/>
          <w:marBottom w:val="0"/>
          <w:divBdr>
            <w:top w:val="none" w:sz="0" w:space="0" w:color="auto"/>
            <w:left w:val="none" w:sz="0" w:space="0" w:color="auto"/>
            <w:bottom w:val="none" w:sz="0" w:space="0" w:color="auto"/>
            <w:right w:val="none" w:sz="0" w:space="0" w:color="auto"/>
          </w:divBdr>
        </w:div>
        <w:div w:id="945387700">
          <w:marLeft w:val="0"/>
          <w:marRight w:val="0"/>
          <w:marTop w:val="0"/>
          <w:marBottom w:val="0"/>
          <w:divBdr>
            <w:top w:val="none" w:sz="0" w:space="0" w:color="auto"/>
            <w:left w:val="none" w:sz="0" w:space="0" w:color="auto"/>
            <w:bottom w:val="none" w:sz="0" w:space="0" w:color="auto"/>
            <w:right w:val="none" w:sz="0" w:space="0" w:color="auto"/>
          </w:divBdr>
        </w:div>
        <w:div w:id="1223325083">
          <w:marLeft w:val="0"/>
          <w:marRight w:val="0"/>
          <w:marTop w:val="0"/>
          <w:marBottom w:val="0"/>
          <w:divBdr>
            <w:top w:val="none" w:sz="0" w:space="0" w:color="auto"/>
            <w:left w:val="none" w:sz="0" w:space="0" w:color="auto"/>
            <w:bottom w:val="none" w:sz="0" w:space="0" w:color="auto"/>
            <w:right w:val="none" w:sz="0" w:space="0" w:color="auto"/>
          </w:divBdr>
        </w:div>
        <w:div w:id="1576669550">
          <w:marLeft w:val="0"/>
          <w:marRight w:val="0"/>
          <w:marTop w:val="0"/>
          <w:marBottom w:val="0"/>
          <w:divBdr>
            <w:top w:val="none" w:sz="0" w:space="0" w:color="auto"/>
            <w:left w:val="none" w:sz="0" w:space="0" w:color="auto"/>
            <w:bottom w:val="none" w:sz="0" w:space="0" w:color="auto"/>
            <w:right w:val="none" w:sz="0" w:space="0" w:color="auto"/>
          </w:divBdr>
        </w:div>
        <w:div w:id="1200820964">
          <w:marLeft w:val="0"/>
          <w:marRight w:val="0"/>
          <w:marTop w:val="0"/>
          <w:marBottom w:val="0"/>
          <w:divBdr>
            <w:top w:val="none" w:sz="0" w:space="0" w:color="auto"/>
            <w:left w:val="none" w:sz="0" w:space="0" w:color="auto"/>
            <w:bottom w:val="none" w:sz="0" w:space="0" w:color="auto"/>
            <w:right w:val="none" w:sz="0" w:space="0" w:color="auto"/>
          </w:divBdr>
        </w:div>
        <w:div w:id="1305234736">
          <w:marLeft w:val="0"/>
          <w:marRight w:val="0"/>
          <w:marTop w:val="0"/>
          <w:marBottom w:val="0"/>
          <w:divBdr>
            <w:top w:val="none" w:sz="0" w:space="0" w:color="auto"/>
            <w:left w:val="none" w:sz="0" w:space="0" w:color="auto"/>
            <w:bottom w:val="none" w:sz="0" w:space="0" w:color="auto"/>
            <w:right w:val="none" w:sz="0" w:space="0" w:color="auto"/>
          </w:divBdr>
        </w:div>
        <w:div w:id="964696747">
          <w:marLeft w:val="0"/>
          <w:marRight w:val="0"/>
          <w:marTop w:val="0"/>
          <w:marBottom w:val="0"/>
          <w:divBdr>
            <w:top w:val="none" w:sz="0" w:space="0" w:color="auto"/>
            <w:left w:val="none" w:sz="0" w:space="0" w:color="auto"/>
            <w:bottom w:val="none" w:sz="0" w:space="0" w:color="auto"/>
            <w:right w:val="none" w:sz="0" w:space="0" w:color="auto"/>
          </w:divBdr>
        </w:div>
        <w:div w:id="791629448">
          <w:marLeft w:val="0"/>
          <w:marRight w:val="0"/>
          <w:marTop w:val="0"/>
          <w:marBottom w:val="0"/>
          <w:divBdr>
            <w:top w:val="none" w:sz="0" w:space="0" w:color="auto"/>
            <w:left w:val="none" w:sz="0" w:space="0" w:color="auto"/>
            <w:bottom w:val="none" w:sz="0" w:space="0" w:color="auto"/>
            <w:right w:val="none" w:sz="0" w:space="0" w:color="auto"/>
          </w:divBdr>
        </w:div>
        <w:div w:id="1471633683">
          <w:marLeft w:val="0"/>
          <w:marRight w:val="0"/>
          <w:marTop w:val="0"/>
          <w:marBottom w:val="0"/>
          <w:divBdr>
            <w:top w:val="none" w:sz="0" w:space="0" w:color="auto"/>
            <w:left w:val="none" w:sz="0" w:space="0" w:color="auto"/>
            <w:bottom w:val="none" w:sz="0" w:space="0" w:color="auto"/>
            <w:right w:val="none" w:sz="0" w:space="0" w:color="auto"/>
          </w:divBdr>
        </w:div>
        <w:div w:id="1284573646">
          <w:marLeft w:val="0"/>
          <w:marRight w:val="0"/>
          <w:marTop w:val="0"/>
          <w:marBottom w:val="0"/>
          <w:divBdr>
            <w:top w:val="none" w:sz="0" w:space="0" w:color="auto"/>
            <w:left w:val="none" w:sz="0" w:space="0" w:color="auto"/>
            <w:bottom w:val="none" w:sz="0" w:space="0" w:color="auto"/>
            <w:right w:val="none" w:sz="0" w:space="0" w:color="auto"/>
          </w:divBdr>
        </w:div>
        <w:div w:id="964235651">
          <w:marLeft w:val="0"/>
          <w:marRight w:val="0"/>
          <w:marTop w:val="0"/>
          <w:marBottom w:val="0"/>
          <w:divBdr>
            <w:top w:val="none" w:sz="0" w:space="0" w:color="auto"/>
            <w:left w:val="none" w:sz="0" w:space="0" w:color="auto"/>
            <w:bottom w:val="none" w:sz="0" w:space="0" w:color="auto"/>
            <w:right w:val="none" w:sz="0" w:space="0" w:color="auto"/>
          </w:divBdr>
        </w:div>
        <w:div w:id="1804496069">
          <w:marLeft w:val="0"/>
          <w:marRight w:val="0"/>
          <w:marTop w:val="0"/>
          <w:marBottom w:val="0"/>
          <w:divBdr>
            <w:top w:val="none" w:sz="0" w:space="0" w:color="auto"/>
            <w:left w:val="none" w:sz="0" w:space="0" w:color="auto"/>
            <w:bottom w:val="none" w:sz="0" w:space="0" w:color="auto"/>
            <w:right w:val="none" w:sz="0" w:space="0" w:color="auto"/>
          </w:divBdr>
        </w:div>
        <w:div w:id="1753041444">
          <w:marLeft w:val="0"/>
          <w:marRight w:val="0"/>
          <w:marTop w:val="0"/>
          <w:marBottom w:val="0"/>
          <w:divBdr>
            <w:top w:val="none" w:sz="0" w:space="0" w:color="auto"/>
            <w:left w:val="none" w:sz="0" w:space="0" w:color="auto"/>
            <w:bottom w:val="none" w:sz="0" w:space="0" w:color="auto"/>
            <w:right w:val="none" w:sz="0" w:space="0" w:color="auto"/>
          </w:divBdr>
        </w:div>
        <w:div w:id="1870336943">
          <w:marLeft w:val="0"/>
          <w:marRight w:val="0"/>
          <w:marTop w:val="0"/>
          <w:marBottom w:val="0"/>
          <w:divBdr>
            <w:top w:val="none" w:sz="0" w:space="0" w:color="auto"/>
            <w:left w:val="none" w:sz="0" w:space="0" w:color="auto"/>
            <w:bottom w:val="none" w:sz="0" w:space="0" w:color="auto"/>
            <w:right w:val="none" w:sz="0" w:space="0" w:color="auto"/>
          </w:divBdr>
        </w:div>
        <w:div w:id="880434872">
          <w:marLeft w:val="0"/>
          <w:marRight w:val="0"/>
          <w:marTop w:val="0"/>
          <w:marBottom w:val="0"/>
          <w:divBdr>
            <w:top w:val="none" w:sz="0" w:space="0" w:color="auto"/>
            <w:left w:val="none" w:sz="0" w:space="0" w:color="auto"/>
            <w:bottom w:val="none" w:sz="0" w:space="0" w:color="auto"/>
            <w:right w:val="none" w:sz="0" w:space="0" w:color="auto"/>
          </w:divBdr>
        </w:div>
        <w:div w:id="1332754896">
          <w:marLeft w:val="0"/>
          <w:marRight w:val="0"/>
          <w:marTop w:val="0"/>
          <w:marBottom w:val="0"/>
          <w:divBdr>
            <w:top w:val="none" w:sz="0" w:space="0" w:color="auto"/>
            <w:left w:val="none" w:sz="0" w:space="0" w:color="auto"/>
            <w:bottom w:val="none" w:sz="0" w:space="0" w:color="auto"/>
            <w:right w:val="none" w:sz="0" w:space="0" w:color="auto"/>
          </w:divBdr>
        </w:div>
        <w:div w:id="2006587462">
          <w:marLeft w:val="0"/>
          <w:marRight w:val="0"/>
          <w:marTop w:val="0"/>
          <w:marBottom w:val="0"/>
          <w:divBdr>
            <w:top w:val="none" w:sz="0" w:space="0" w:color="auto"/>
            <w:left w:val="none" w:sz="0" w:space="0" w:color="auto"/>
            <w:bottom w:val="none" w:sz="0" w:space="0" w:color="auto"/>
            <w:right w:val="none" w:sz="0" w:space="0" w:color="auto"/>
          </w:divBdr>
        </w:div>
      </w:divsChild>
    </w:div>
    <w:div w:id="957876803">
      <w:bodyDiv w:val="1"/>
      <w:marLeft w:val="0"/>
      <w:marRight w:val="0"/>
      <w:marTop w:val="0"/>
      <w:marBottom w:val="0"/>
      <w:divBdr>
        <w:top w:val="none" w:sz="0" w:space="0" w:color="auto"/>
        <w:left w:val="none" w:sz="0" w:space="0" w:color="auto"/>
        <w:bottom w:val="none" w:sz="0" w:space="0" w:color="auto"/>
        <w:right w:val="none" w:sz="0" w:space="0" w:color="auto"/>
      </w:divBdr>
    </w:div>
    <w:div w:id="116616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618@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6</cp:revision>
  <dcterms:created xsi:type="dcterms:W3CDTF">2025-10-02T13:34:00Z</dcterms:created>
  <dcterms:modified xsi:type="dcterms:W3CDTF">2025-10-02T14:06:00Z</dcterms:modified>
</cp:coreProperties>
</file>