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AB83" w14:textId="77777777" w:rsidR="00F96F12" w:rsidRPr="00F96F12" w:rsidRDefault="00F96F12" w:rsidP="00C00810">
      <w:pPr>
        <w:jc w:val="center"/>
        <w:rPr>
          <w:rFonts w:ascii="Times New Roman" w:hAnsi="Times New Roman"/>
          <w:b/>
          <w:sz w:val="6"/>
        </w:rPr>
      </w:pPr>
    </w:p>
    <w:p w14:paraId="48CD9FC0" w14:textId="77777777" w:rsidR="00C00810" w:rsidRPr="00DE0245" w:rsidRDefault="00C00810" w:rsidP="00C00810">
      <w:pPr>
        <w:jc w:val="center"/>
        <w:rPr>
          <w:rFonts w:ascii="Times New Roman" w:hAnsi="Times New Roman"/>
          <w:b/>
          <w:sz w:val="28"/>
        </w:rPr>
      </w:pPr>
      <w:r w:rsidRPr="00DE0245">
        <w:rPr>
          <w:rFonts w:ascii="Times New Roman" w:hAnsi="Times New Roman"/>
          <w:b/>
          <w:sz w:val="28"/>
        </w:rPr>
        <w:t>Centre for Digital Health and Precision Medicine</w:t>
      </w:r>
    </w:p>
    <w:p w14:paraId="13765674" w14:textId="77777777" w:rsidR="00FD7117" w:rsidRPr="00DE0245" w:rsidRDefault="00C00810" w:rsidP="00F959E3">
      <w:pPr>
        <w:jc w:val="center"/>
        <w:rPr>
          <w:rFonts w:ascii="Times New Roman" w:hAnsi="Times New Roman"/>
          <w:b/>
        </w:rPr>
      </w:pPr>
      <w:r w:rsidRPr="00DE0245">
        <w:rPr>
          <w:rFonts w:ascii="Times New Roman" w:hAnsi="Times New Roman"/>
          <w:b/>
          <w:u w:val="single"/>
        </w:rPr>
        <w:t xml:space="preserve">PhD Studentship </w:t>
      </w:r>
      <w:r w:rsidR="005657B3" w:rsidRPr="00DE0245">
        <w:rPr>
          <w:rFonts w:ascii="Times New Roman" w:hAnsi="Times New Roman"/>
          <w:b/>
          <w:u w:val="single"/>
        </w:rPr>
        <w:t>Proposal</w:t>
      </w:r>
      <w:r w:rsidRPr="00DE0245">
        <w:rPr>
          <w:rFonts w:ascii="Times New Roman" w:hAnsi="Times New Roman"/>
          <w:b/>
          <w:u w:val="single"/>
        </w:rPr>
        <w:t xml:space="preserve"> Form</w:t>
      </w:r>
    </w:p>
    <w:tbl>
      <w:tblPr>
        <w:tblW w:w="10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8436"/>
      </w:tblGrid>
      <w:tr w:rsidR="00096522" w:rsidRPr="00DE0245" w14:paraId="3A3D4333" w14:textId="77777777" w:rsidTr="00F95EC9">
        <w:trPr>
          <w:trHeight w:val="510"/>
        </w:trPr>
        <w:tc>
          <w:tcPr>
            <w:tcW w:w="2237" w:type="dxa"/>
            <w:shd w:val="clear" w:color="auto" w:fill="F2F2F2" w:themeFill="background1" w:themeFillShade="F2"/>
            <w:vAlign w:val="center"/>
          </w:tcPr>
          <w:p w14:paraId="3DDF617B" w14:textId="77777777" w:rsidR="00096522" w:rsidRPr="00DE0245" w:rsidRDefault="00096522" w:rsidP="00C36E1B">
            <w:pPr>
              <w:spacing w:after="0"/>
              <w:rPr>
                <w:rFonts w:ascii="Times New Roman" w:hAnsi="Times New Roman"/>
                <w:b/>
                <w:sz w:val="18"/>
                <w:szCs w:val="18"/>
              </w:rPr>
            </w:pPr>
            <w:r w:rsidRPr="00DE0245">
              <w:rPr>
                <w:rFonts w:ascii="Times New Roman" w:hAnsi="Times New Roman"/>
                <w:b/>
                <w:sz w:val="18"/>
                <w:szCs w:val="18"/>
              </w:rPr>
              <w:t>Project Title</w:t>
            </w:r>
          </w:p>
          <w:p w14:paraId="3DAB6E25" w14:textId="77777777" w:rsidR="00096522" w:rsidRPr="00DE0245" w:rsidRDefault="00096522" w:rsidP="00096522">
            <w:pPr>
              <w:spacing w:after="0" w:line="240" w:lineRule="auto"/>
              <w:rPr>
                <w:rFonts w:ascii="Times New Roman" w:hAnsi="Times New Roman"/>
                <w:b/>
                <w:i/>
                <w:sz w:val="18"/>
                <w:szCs w:val="18"/>
              </w:rPr>
            </w:pPr>
            <w:r w:rsidRPr="00DE0245">
              <w:rPr>
                <w:rFonts w:ascii="Times New Roman" w:hAnsi="Times New Roman"/>
                <w:i/>
                <w:sz w:val="18"/>
                <w:szCs w:val="18"/>
              </w:rPr>
              <w:t>(Maximum 20 Words)</w:t>
            </w:r>
          </w:p>
        </w:tc>
        <w:tc>
          <w:tcPr>
            <w:tcW w:w="8436" w:type="dxa"/>
            <w:vAlign w:val="center"/>
          </w:tcPr>
          <w:p w14:paraId="74AD5FB3" w14:textId="77777777" w:rsidR="00096522" w:rsidRPr="00DE0245" w:rsidRDefault="00F417C8" w:rsidP="00A26742">
            <w:pPr>
              <w:spacing w:after="0" w:line="240" w:lineRule="auto"/>
              <w:rPr>
                <w:rFonts w:ascii="Times New Roman" w:hAnsi="Times New Roman"/>
                <w:sz w:val="18"/>
                <w:szCs w:val="18"/>
              </w:rPr>
            </w:pPr>
            <w:r w:rsidRPr="00DE0245">
              <w:rPr>
                <w:rFonts w:ascii="Times New Roman" w:hAnsi="Times New Roman"/>
                <w:sz w:val="18"/>
                <w:szCs w:val="18"/>
              </w:rPr>
              <w:t>Artificial Intelligence and Machine Learning in Lower-Limb Orthopedic Fracture Mapping (Hip to Foot)</w:t>
            </w:r>
          </w:p>
        </w:tc>
      </w:tr>
      <w:tr w:rsidR="00096522" w:rsidRPr="00DE0245" w14:paraId="6BD19FD7" w14:textId="77777777" w:rsidTr="00F95EC9">
        <w:trPr>
          <w:trHeight w:val="358"/>
        </w:trPr>
        <w:tc>
          <w:tcPr>
            <w:tcW w:w="10673" w:type="dxa"/>
            <w:gridSpan w:val="2"/>
            <w:shd w:val="clear" w:color="auto" w:fill="F2F2F2" w:themeFill="background1" w:themeFillShade="F2"/>
            <w:vAlign w:val="center"/>
          </w:tcPr>
          <w:p w14:paraId="5B47C807" w14:textId="76829E3C" w:rsidR="00096522" w:rsidRPr="00DE0245" w:rsidRDefault="00096522" w:rsidP="00A26742">
            <w:pPr>
              <w:spacing w:after="0" w:line="240" w:lineRule="auto"/>
              <w:rPr>
                <w:rFonts w:ascii="Times New Roman" w:hAnsi="Times New Roman"/>
                <w:sz w:val="18"/>
                <w:szCs w:val="18"/>
              </w:rPr>
            </w:pPr>
            <w:r w:rsidRPr="00DE0245">
              <w:rPr>
                <w:rFonts w:ascii="Times New Roman" w:hAnsi="Times New Roman"/>
                <w:b/>
                <w:sz w:val="18"/>
                <w:szCs w:val="18"/>
              </w:rPr>
              <w:t xml:space="preserve">Summary </w:t>
            </w:r>
          </w:p>
        </w:tc>
      </w:tr>
      <w:tr w:rsidR="00096522" w:rsidRPr="00DE0245" w14:paraId="36B0126B" w14:textId="77777777" w:rsidTr="00F417C8">
        <w:trPr>
          <w:trHeight w:val="1874"/>
        </w:trPr>
        <w:tc>
          <w:tcPr>
            <w:tcW w:w="10673" w:type="dxa"/>
            <w:gridSpan w:val="2"/>
            <w:vAlign w:val="center"/>
          </w:tcPr>
          <w:p w14:paraId="63EDD923" w14:textId="33D783EE" w:rsidR="00096522" w:rsidRPr="00DE0245" w:rsidRDefault="0057168C" w:rsidP="008850DB">
            <w:pPr>
              <w:spacing w:before="240" w:line="240" w:lineRule="auto"/>
              <w:jc w:val="both"/>
              <w:rPr>
                <w:rFonts w:ascii="Times New Roman" w:hAnsi="Times New Roman"/>
                <w:sz w:val="18"/>
                <w:szCs w:val="18"/>
              </w:rPr>
            </w:pPr>
            <w:r w:rsidRPr="00DE0245">
              <w:rPr>
                <w:rFonts w:ascii="Times New Roman" w:hAnsi="Times New Roman"/>
                <w:sz w:val="18"/>
                <w:szCs w:val="18"/>
              </w:rPr>
              <w:t xml:space="preserve">           Artificial Intelligence (AI) and Machine Learning (ML) are transforming </w:t>
            </w:r>
            <w:proofErr w:type="spellStart"/>
            <w:r w:rsidRPr="00DE0245">
              <w:rPr>
                <w:rFonts w:ascii="Times New Roman" w:hAnsi="Times New Roman"/>
                <w:sz w:val="18"/>
                <w:szCs w:val="18"/>
              </w:rPr>
              <w:t>orthopedic</w:t>
            </w:r>
            <w:proofErr w:type="spellEnd"/>
            <w:r w:rsidRPr="00DE0245">
              <w:rPr>
                <w:rFonts w:ascii="Times New Roman" w:hAnsi="Times New Roman"/>
                <w:sz w:val="18"/>
                <w:szCs w:val="18"/>
              </w:rPr>
              <w:t xml:space="preserve"> imaging by enabling automated fracture detection and classification. Lower-limb fractures pose diagnostic challenges due to anatomical complexity. This project proposes a unified, hierarchical AI framework for lower-limb fracture mapping, specifically targeting high-impact injuries including Neck of Femur (Hip), Tibial Plateau (Knee), Ankle, Calcaneal, and Lisfranc fractures (Foot). Current research remains fragmented and lacks integration with clinical systems like AO/OTA. By leveraging Convolutional Neural Networks and Transformers, this project aims to detect these complex patterns across Radiographs and CT scans. The resulting model will incorporate domain-specific taxonomies to deliver standardized, interpretable, and scalable diagnostic support, advancing precision and efficiency in </w:t>
            </w:r>
            <w:proofErr w:type="spellStart"/>
            <w:r w:rsidRPr="00DE0245">
              <w:rPr>
                <w:rFonts w:ascii="Times New Roman" w:hAnsi="Times New Roman"/>
                <w:sz w:val="18"/>
                <w:szCs w:val="18"/>
              </w:rPr>
              <w:t>orthopedic</w:t>
            </w:r>
            <w:proofErr w:type="spellEnd"/>
            <w:r w:rsidRPr="00DE0245">
              <w:rPr>
                <w:rFonts w:ascii="Times New Roman" w:hAnsi="Times New Roman"/>
                <w:sz w:val="18"/>
                <w:szCs w:val="18"/>
              </w:rPr>
              <w:t xml:space="preserve"> trauma care.</w:t>
            </w:r>
          </w:p>
        </w:tc>
      </w:tr>
      <w:tr w:rsidR="00C36E1B" w:rsidRPr="00DE0245" w14:paraId="1A9D6993" w14:textId="77777777" w:rsidTr="00F95EC9">
        <w:trPr>
          <w:trHeight w:val="332"/>
        </w:trPr>
        <w:tc>
          <w:tcPr>
            <w:tcW w:w="10673" w:type="dxa"/>
            <w:gridSpan w:val="2"/>
            <w:shd w:val="clear" w:color="auto" w:fill="F2F2F2" w:themeFill="background1" w:themeFillShade="F2"/>
            <w:vAlign w:val="center"/>
          </w:tcPr>
          <w:p w14:paraId="1BBF72A2" w14:textId="77777777" w:rsidR="00C36E1B" w:rsidRPr="00DE0245" w:rsidRDefault="00C36E1B" w:rsidP="00C36E1B">
            <w:pPr>
              <w:spacing w:after="0" w:line="240" w:lineRule="auto"/>
              <w:rPr>
                <w:rFonts w:ascii="Times New Roman" w:hAnsi="Times New Roman"/>
                <w:b/>
                <w:sz w:val="18"/>
                <w:szCs w:val="18"/>
              </w:rPr>
            </w:pPr>
            <w:r w:rsidRPr="00DE0245">
              <w:rPr>
                <w:rFonts w:ascii="Times New Roman" w:hAnsi="Times New Roman"/>
                <w:b/>
                <w:sz w:val="18"/>
                <w:szCs w:val="18"/>
              </w:rPr>
              <w:t>Supervisory Team</w:t>
            </w:r>
          </w:p>
        </w:tc>
      </w:tr>
      <w:tr w:rsidR="00096522" w:rsidRPr="00DE0245" w14:paraId="14674B2D" w14:textId="77777777" w:rsidTr="00F95EC9">
        <w:trPr>
          <w:trHeight w:val="290"/>
        </w:trPr>
        <w:tc>
          <w:tcPr>
            <w:tcW w:w="10673" w:type="dxa"/>
            <w:gridSpan w:val="2"/>
            <w:shd w:val="clear" w:color="auto" w:fill="F2F2F2" w:themeFill="background1" w:themeFillShade="F2"/>
            <w:vAlign w:val="center"/>
          </w:tcPr>
          <w:p w14:paraId="23E7F323" w14:textId="77777777" w:rsidR="00096522" w:rsidRPr="00DE0245" w:rsidRDefault="00C36E1B" w:rsidP="00C36E1B">
            <w:pPr>
              <w:spacing w:after="0" w:line="240" w:lineRule="auto"/>
              <w:jc w:val="center"/>
              <w:rPr>
                <w:rFonts w:ascii="Times New Roman" w:hAnsi="Times New Roman"/>
                <w:sz w:val="18"/>
                <w:szCs w:val="18"/>
              </w:rPr>
            </w:pPr>
            <w:r w:rsidRPr="00DE0245">
              <w:rPr>
                <w:rFonts w:ascii="Times New Roman" w:hAnsi="Times New Roman"/>
                <w:b/>
                <w:sz w:val="18"/>
                <w:szCs w:val="18"/>
              </w:rPr>
              <w:t xml:space="preserve">Primary </w:t>
            </w:r>
            <w:r w:rsidR="00096522" w:rsidRPr="00DE0245">
              <w:rPr>
                <w:rFonts w:ascii="Times New Roman" w:hAnsi="Times New Roman"/>
                <w:b/>
                <w:sz w:val="18"/>
                <w:szCs w:val="18"/>
              </w:rPr>
              <w:t>Supervisor</w:t>
            </w:r>
            <w:r w:rsidRPr="00DE0245">
              <w:rPr>
                <w:rFonts w:ascii="Times New Roman" w:hAnsi="Times New Roman"/>
                <w:b/>
                <w:sz w:val="18"/>
                <w:szCs w:val="18"/>
              </w:rPr>
              <w:t xml:space="preserve"> Details</w:t>
            </w:r>
          </w:p>
        </w:tc>
      </w:tr>
      <w:tr w:rsidR="000D1245" w:rsidRPr="00DE0245" w14:paraId="67CDD238" w14:textId="77777777" w:rsidTr="00F95EC9">
        <w:trPr>
          <w:trHeight w:val="332"/>
        </w:trPr>
        <w:tc>
          <w:tcPr>
            <w:tcW w:w="2237" w:type="dxa"/>
            <w:vAlign w:val="center"/>
          </w:tcPr>
          <w:p w14:paraId="59BBBF6F" w14:textId="77777777" w:rsidR="000D1245" w:rsidRPr="00DE0245" w:rsidRDefault="000D1245" w:rsidP="00032235">
            <w:pPr>
              <w:spacing w:after="0" w:line="240" w:lineRule="auto"/>
              <w:rPr>
                <w:rFonts w:ascii="Times New Roman" w:hAnsi="Times New Roman"/>
                <w:b/>
                <w:sz w:val="18"/>
                <w:szCs w:val="18"/>
              </w:rPr>
            </w:pPr>
            <w:r w:rsidRPr="00DE0245">
              <w:rPr>
                <w:rFonts w:ascii="Times New Roman" w:hAnsi="Times New Roman"/>
                <w:b/>
                <w:sz w:val="18"/>
                <w:szCs w:val="18"/>
              </w:rPr>
              <w:t>Name</w:t>
            </w:r>
          </w:p>
        </w:tc>
        <w:tc>
          <w:tcPr>
            <w:tcW w:w="8436" w:type="dxa"/>
            <w:vAlign w:val="center"/>
          </w:tcPr>
          <w:p w14:paraId="12ABE71C" w14:textId="77777777" w:rsidR="000D1245" w:rsidRPr="00DE0245" w:rsidRDefault="00F417C8" w:rsidP="00A26742">
            <w:pPr>
              <w:spacing w:after="0" w:line="240" w:lineRule="auto"/>
              <w:rPr>
                <w:rFonts w:ascii="Times New Roman" w:hAnsi="Times New Roman"/>
                <w:color w:val="000000" w:themeColor="text1"/>
                <w:sz w:val="18"/>
                <w:szCs w:val="18"/>
              </w:rPr>
            </w:pPr>
            <w:r w:rsidRPr="00DE0245">
              <w:rPr>
                <w:rFonts w:ascii="Times New Roman" w:hAnsi="Times New Roman"/>
                <w:color w:val="000000" w:themeColor="text1"/>
                <w:sz w:val="18"/>
                <w:szCs w:val="18"/>
              </w:rPr>
              <w:t xml:space="preserve">Prof. </w:t>
            </w:r>
            <w:bookmarkStart w:id="0" w:name="_Hlk219822999"/>
            <w:r w:rsidRPr="00DE0245">
              <w:rPr>
                <w:rFonts w:ascii="Times New Roman" w:hAnsi="Times New Roman"/>
                <w:color w:val="000000" w:themeColor="text1"/>
                <w:sz w:val="18"/>
                <w:szCs w:val="18"/>
              </w:rPr>
              <w:t>Jithendra Mangwani</w:t>
            </w:r>
            <w:bookmarkEnd w:id="0"/>
          </w:p>
        </w:tc>
      </w:tr>
      <w:tr w:rsidR="000D1245" w:rsidRPr="00DE0245" w14:paraId="2E48931A" w14:textId="77777777" w:rsidTr="00F95EC9">
        <w:trPr>
          <w:trHeight w:val="332"/>
        </w:trPr>
        <w:tc>
          <w:tcPr>
            <w:tcW w:w="2237" w:type="dxa"/>
            <w:vAlign w:val="center"/>
          </w:tcPr>
          <w:p w14:paraId="5E069F42" w14:textId="77777777" w:rsidR="000D1245" w:rsidRPr="00DE0245" w:rsidRDefault="000D1245" w:rsidP="00032235">
            <w:pPr>
              <w:spacing w:after="0" w:line="240" w:lineRule="auto"/>
              <w:rPr>
                <w:rFonts w:ascii="Times New Roman" w:hAnsi="Times New Roman"/>
                <w:b/>
                <w:sz w:val="18"/>
                <w:szCs w:val="18"/>
              </w:rPr>
            </w:pPr>
            <w:r w:rsidRPr="00DE0245">
              <w:rPr>
                <w:rFonts w:ascii="Times New Roman" w:hAnsi="Times New Roman"/>
                <w:b/>
                <w:sz w:val="18"/>
                <w:szCs w:val="18"/>
              </w:rPr>
              <w:t>Designation</w:t>
            </w:r>
          </w:p>
        </w:tc>
        <w:tc>
          <w:tcPr>
            <w:tcW w:w="8436" w:type="dxa"/>
            <w:vAlign w:val="center"/>
          </w:tcPr>
          <w:p w14:paraId="3F189CEA" w14:textId="77777777" w:rsidR="000D1245" w:rsidRPr="00DE0245" w:rsidRDefault="00F417C8" w:rsidP="00F417C8">
            <w:pPr>
              <w:spacing w:after="0" w:line="240" w:lineRule="auto"/>
              <w:rPr>
                <w:rFonts w:ascii="Times New Roman" w:hAnsi="Times New Roman"/>
                <w:color w:val="000000" w:themeColor="text1"/>
                <w:sz w:val="18"/>
                <w:szCs w:val="18"/>
              </w:rPr>
            </w:pPr>
            <w:r w:rsidRPr="00DE0245">
              <w:rPr>
                <w:rFonts w:ascii="Times New Roman" w:hAnsi="Times New Roman"/>
                <w:color w:val="000000" w:themeColor="text1"/>
                <w:sz w:val="18"/>
                <w:szCs w:val="18"/>
              </w:rPr>
              <w:t>Orthopaedic Surgeon</w:t>
            </w:r>
          </w:p>
        </w:tc>
      </w:tr>
      <w:tr w:rsidR="00096522" w:rsidRPr="00DE0245" w14:paraId="4F650BB3" w14:textId="77777777" w:rsidTr="00F95EC9">
        <w:trPr>
          <w:trHeight w:val="332"/>
        </w:trPr>
        <w:tc>
          <w:tcPr>
            <w:tcW w:w="2237" w:type="dxa"/>
            <w:vAlign w:val="center"/>
          </w:tcPr>
          <w:p w14:paraId="31401AF9" w14:textId="77777777" w:rsidR="00096522" w:rsidRPr="00DE0245" w:rsidRDefault="00096522" w:rsidP="00032235">
            <w:pPr>
              <w:spacing w:after="0" w:line="240" w:lineRule="auto"/>
              <w:rPr>
                <w:rFonts w:ascii="Times New Roman" w:hAnsi="Times New Roman"/>
                <w:b/>
                <w:sz w:val="18"/>
                <w:szCs w:val="18"/>
              </w:rPr>
            </w:pPr>
            <w:r w:rsidRPr="00DE0245">
              <w:rPr>
                <w:rFonts w:ascii="Times New Roman" w:hAnsi="Times New Roman"/>
                <w:b/>
                <w:sz w:val="18"/>
                <w:szCs w:val="18"/>
              </w:rPr>
              <w:t>Affiliation</w:t>
            </w:r>
          </w:p>
        </w:tc>
        <w:tc>
          <w:tcPr>
            <w:tcW w:w="8436" w:type="dxa"/>
            <w:vAlign w:val="center"/>
          </w:tcPr>
          <w:p w14:paraId="035783B9" w14:textId="77777777" w:rsidR="00096522" w:rsidRPr="00DE0245" w:rsidRDefault="00F417C8" w:rsidP="00A26742">
            <w:pPr>
              <w:spacing w:after="0" w:line="240" w:lineRule="auto"/>
              <w:rPr>
                <w:rFonts w:ascii="Times New Roman" w:hAnsi="Times New Roman"/>
                <w:color w:val="000000" w:themeColor="text1"/>
                <w:sz w:val="18"/>
                <w:szCs w:val="18"/>
              </w:rPr>
            </w:pPr>
            <w:r w:rsidRPr="00DE0245">
              <w:rPr>
                <w:rFonts w:ascii="Times New Roman" w:hAnsi="Times New Roman"/>
                <w:color w:val="000000" w:themeColor="text1"/>
                <w:sz w:val="18"/>
                <w:szCs w:val="18"/>
              </w:rPr>
              <w:t>University of Leicester</w:t>
            </w:r>
          </w:p>
        </w:tc>
      </w:tr>
      <w:tr w:rsidR="000D1245" w:rsidRPr="00DE0245" w14:paraId="6C298BB6" w14:textId="77777777" w:rsidTr="00F95EC9">
        <w:trPr>
          <w:trHeight w:val="332"/>
        </w:trPr>
        <w:tc>
          <w:tcPr>
            <w:tcW w:w="2237" w:type="dxa"/>
            <w:vAlign w:val="center"/>
          </w:tcPr>
          <w:p w14:paraId="727EB468" w14:textId="77777777" w:rsidR="000D1245" w:rsidRPr="00DE0245" w:rsidRDefault="000D1245" w:rsidP="00A26742">
            <w:pPr>
              <w:spacing w:after="0" w:line="240" w:lineRule="auto"/>
              <w:rPr>
                <w:rFonts w:ascii="Times New Roman" w:hAnsi="Times New Roman"/>
                <w:b/>
                <w:sz w:val="18"/>
                <w:szCs w:val="18"/>
              </w:rPr>
            </w:pPr>
            <w:r w:rsidRPr="00DE0245">
              <w:rPr>
                <w:rFonts w:ascii="Times New Roman" w:hAnsi="Times New Roman"/>
                <w:b/>
                <w:sz w:val="18"/>
                <w:szCs w:val="18"/>
              </w:rPr>
              <w:t>Email Address</w:t>
            </w:r>
          </w:p>
        </w:tc>
        <w:bookmarkStart w:id="1" w:name="_Hlk219823221"/>
        <w:tc>
          <w:tcPr>
            <w:tcW w:w="8436" w:type="dxa"/>
            <w:vAlign w:val="center"/>
          </w:tcPr>
          <w:p w14:paraId="01DBE695" w14:textId="27F2229C" w:rsidR="000D1245" w:rsidRPr="00DE0245" w:rsidRDefault="001B5ABE" w:rsidP="00A26742">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HYPERLINK "mailto:</w:instrText>
            </w:r>
            <w:r w:rsidRPr="00DE0245">
              <w:rPr>
                <w:rFonts w:ascii="Times New Roman" w:hAnsi="Times New Roman"/>
                <w:color w:val="000000" w:themeColor="text1"/>
                <w:sz w:val="18"/>
                <w:szCs w:val="18"/>
              </w:rPr>
              <w:instrText>jm753@leicester.ac.uk</w:instrText>
            </w:r>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separate"/>
            </w:r>
            <w:r w:rsidRPr="002870DF">
              <w:rPr>
                <w:rStyle w:val="Hyperlink"/>
                <w:rFonts w:ascii="Times New Roman" w:hAnsi="Times New Roman"/>
                <w:sz w:val="18"/>
                <w:szCs w:val="18"/>
              </w:rPr>
              <w:t>jm753@leicester.ac.uk</w:t>
            </w:r>
            <w:bookmarkEnd w:id="1"/>
            <w:r>
              <w:rPr>
                <w:rFonts w:ascii="Times New Roman" w:hAnsi="Times New Roman"/>
                <w:color w:val="000000" w:themeColor="text1"/>
                <w:sz w:val="18"/>
                <w:szCs w:val="18"/>
              </w:rPr>
              <w:fldChar w:fldCharType="end"/>
            </w:r>
            <w:r>
              <w:rPr>
                <w:rFonts w:ascii="Times New Roman" w:hAnsi="Times New Roman"/>
                <w:color w:val="000000" w:themeColor="text1"/>
                <w:sz w:val="18"/>
                <w:szCs w:val="18"/>
              </w:rPr>
              <w:t xml:space="preserve"> </w:t>
            </w:r>
          </w:p>
        </w:tc>
      </w:tr>
      <w:tr w:rsidR="00096522" w:rsidRPr="00DE0245" w14:paraId="3729484E" w14:textId="77777777" w:rsidTr="00F95EC9">
        <w:trPr>
          <w:trHeight w:val="350"/>
        </w:trPr>
        <w:tc>
          <w:tcPr>
            <w:tcW w:w="10673" w:type="dxa"/>
            <w:gridSpan w:val="2"/>
            <w:shd w:val="clear" w:color="auto" w:fill="F2F2F2"/>
            <w:vAlign w:val="center"/>
          </w:tcPr>
          <w:p w14:paraId="742128DB" w14:textId="1745D651" w:rsidR="00096522" w:rsidRPr="00DE0245" w:rsidRDefault="00FB2434" w:rsidP="00F32C7A">
            <w:pPr>
              <w:spacing w:after="0"/>
              <w:jc w:val="center"/>
              <w:rPr>
                <w:rFonts w:ascii="Times New Roman" w:hAnsi="Times New Roman"/>
                <w:sz w:val="18"/>
                <w:szCs w:val="18"/>
              </w:rPr>
            </w:pPr>
            <w:r>
              <w:rPr>
                <w:rFonts w:ascii="Times New Roman" w:hAnsi="Times New Roman"/>
                <w:b/>
                <w:sz w:val="18"/>
                <w:szCs w:val="18"/>
              </w:rPr>
              <w:t>1</w:t>
            </w:r>
            <w:r w:rsidRPr="00FB2434">
              <w:rPr>
                <w:rFonts w:ascii="Times New Roman" w:hAnsi="Times New Roman"/>
                <w:b/>
                <w:sz w:val="18"/>
                <w:szCs w:val="18"/>
                <w:vertAlign w:val="superscript"/>
              </w:rPr>
              <w:t>st</w:t>
            </w:r>
            <w:r>
              <w:rPr>
                <w:rFonts w:ascii="Times New Roman" w:hAnsi="Times New Roman"/>
                <w:b/>
                <w:sz w:val="18"/>
                <w:szCs w:val="18"/>
              </w:rPr>
              <w:t xml:space="preserve"> </w:t>
            </w:r>
            <w:r w:rsidR="00152E6E" w:rsidRPr="00DE0245">
              <w:rPr>
                <w:rFonts w:ascii="Times New Roman" w:hAnsi="Times New Roman"/>
                <w:b/>
                <w:sz w:val="18"/>
                <w:szCs w:val="18"/>
              </w:rPr>
              <w:t>Co-Supervisor</w:t>
            </w:r>
            <w:r w:rsidR="00096522" w:rsidRPr="00DE0245">
              <w:rPr>
                <w:rFonts w:ascii="Times New Roman" w:hAnsi="Times New Roman"/>
                <w:b/>
                <w:sz w:val="18"/>
                <w:szCs w:val="18"/>
              </w:rPr>
              <w:t xml:space="preserve"> Details</w:t>
            </w:r>
            <w:r w:rsidR="000D1245" w:rsidRPr="00DE0245">
              <w:rPr>
                <w:rFonts w:ascii="Times New Roman" w:hAnsi="Times New Roman"/>
                <w:b/>
                <w:sz w:val="18"/>
                <w:szCs w:val="18"/>
              </w:rPr>
              <w:t xml:space="preserve"> </w:t>
            </w:r>
            <w:r w:rsidR="000D1245" w:rsidRPr="00DE0245">
              <w:rPr>
                <w:rFonts w:ascii="Times New Roman" w:hAnsi="Times New Roman"/>
                <w:sz w:val="18"/>
                <w:szCs w:val="18"/>
              </w:rPr>
              <w:t>(from UoL)</w:t>
            </w:r>
            <w:r w:rsidR="005657B3" w:rsidRPr="00DE0245">
              <w:rPr>
                <w:rFonts w:ascii="Times New Roman" w:hAnsi="Times New Roman"/>
                <w:sz w:val="18"/>
                <w:szCs w:val="18"/>
              </w:rPr>
              <w:t xml:space="preserve"> *</w:t>
            </w:r>
          </w:p>
        </w:tc>
      </w:tr>
      <w:tr w:rsidR="000D1245" w:rsidRPr="00DE0245" w14:paraId="33ED28F2" w14:textId="77777777" w:rsidTr="00F95EC9">
        <w:trPr>
          <w:trHeight w:val="332"/>
        </w:trPr>
        <w:tc>
          <w:tcPr>
            <w:tcW w:w="2237" w:type="dxa"/>
            <w:vAlign w:val="center"/>
          </w:tcPr>
          <w:p w14:paraId="45C79DCB" w14:textId="77777777" w:rsidR="000D1245" w:rsidRPr="00DE0245" w:rsidRDefault="000D1245" w:rsidP="005220CE">
            <w:pPr>
              <w:spacing w:after="0" w:line="240" w:lineRule="auto"/>
              <w:rPr>
                <w:rFonts w:ascii="Times New Roman" w:hAnsi="Times New Roman"/>
                <w:b/>
                <w:sz w:val="18"/>
                <w:szCs w:val="18"/>
              </w:rPr>
            </w:pPr>
            <w:r w:rsidRPr="00DE0245">
              <w:rPr>
                <w:rFonts w:ascii="Times New Roman" w:hAnsi="Times New Roman"/>
                <w:b/>
                <w:sz w:val="18"/>
                <w:szCs w:val="18"/>
              </w:rPr>
              <w:t>Name</w:t>
            </w:r>
          </w:p>
        </w:tc>
        <w:tc>
          <w:tcPr>
            <w:tcW w:w="8436" w:type="dxa"/>
            <w:vAlign w:val="center"/>
          </w:tcPr>
          <w:p w14:paraId="15FD5D33" w14:textId="463AFEE0" w:rsidR="000D1245" w:rsidRPr="00DE0245" w:rsidRDefault="001D09E9" w:rsidP="00A26742">
            <w:pPr>
              <w:spacing w:after="0" w:line="240" w:lineRule="auto"/>
              <w:rPr>
                <w:rFonts w:ascii="Times New Roman" w:hAnsi="Times New Roman"/>
                <w:color w:val="000000" w:themeColor="text1"/>
                <w:sz w:val="18"/>
                <w:szCs w:val="18"/>
              </w:rPr>
            </w:pPr>
            <w:r w:rsidRPr="001D09E9">
              <w:rPr>
                <w:rFonts w:ascii="Times New Roman" w:hAnsi="Times New Roman"/>
                <w:color w:val="000000" w:themeColor="text1"/>
                <w:sz w:val="18"/>
                <w:szCs w:val="18"/>
              </w:rPr>
              <w:t>Dr Seth O Neill</w:t>
            </w:r>
          </w:p>
        </w:tc>
      </w:tr>
      <w:tr w:rsidR="00096522" w:rsidRPr="00DE0245" w14:paraId="3903DE1D" w14:textId="77777777" w:rsidTr="00F95EC9">
        <w:trPr>
          <w:trHeight w:val="332"/>
        </w:trPr>
        <w:tc>
          <w:tcPr>
            <w:tcW w:w="2237" w:type="dxa"/>
            <w:vAlign w:val="center"/>
          </w:tcPr>
          <w:p w14:paraId="2C48A754" w14:textId="77777777" w:rsidR="00096522" w:rsidRPr="00DE0245" w:rsidRDefault="000D1245" w:rsidP="00A26742">
            <w:pPr>
              <w:spacing w:after="0" w:line="240" w:lineRule="auto"/>
              <w:rPr>
                <w:rFonts w:ascii="Times New Roman" w:hAnsi="Times New Roman"/>
                <w:b/>
                <w:sz w:val="18"/>
                <w:szCs w:val="18"/>
              </w:rPr>
            </w:pPr>
            <w:r w:rsidRPr="00DE0245">
              <w:rPr>
                <w:rFonts w:ascii="Times New Roman" w:hAnsi="Times New Roman"/>
                <w:b/>
                <w:sz w:val="18"/>
                <w:szCs w:val="18"/>
              </w:rPr>
              <w:t>Designation</w:t>
            </w:r>
          </w:p>
        </w:tc>
        <w:tc>
          <w:tcPr>
            <w:tcW w:w="8436" w:type="dxa"/>
            <w:vAlign w:val="center"/>
          </w:tcPr>
          <w:p w14:paraId="7A480C11" w14:textId="50BD2D9F" w:rsidR="00096522" w:rsidRPr="00DE0245" w:rsidRDefault="001D09E9" w:rsidP="00A26742">
            <w:pPr>
              <w:spacing w:after="0" w:line="240" w:lineRule="auto"/>
              <w:rPr>
                <w:rFonts w:ascii="Times New Roman" w:hAnsi="Times New Roman"/>
                <w:color w:val="000000" w:themeColor="text1"/>
                <w:sz w:val="18"/>
                <w:szCs w:val="18"/>
              </w:rPr>
            </w:pPr>
            <w:r w:rsidRPr="001D09E9">
              <w:rPr>
                <w:rFonts w:ascii="Times New Roman" w:hAnsi="Times New Roman"/>
                <w:color w:val="000000" w:themeColor="text1"/>
                <w:sz w:val="18"/>
                <w:szCs w:val="18"/>
              </w:rPr>
              <w:t xml:space="preserve">Associate Professor: Research Director School of </w:t>
            </w:r>
            <w:proofErr w:type="gramStart"/>
            <w:r w:rsidRPr="001D09E9">
              <w:rPr>
                <w:rFonts w:ascii="Times New Roman" w:hAnsi="Times New Roman"/>
                <w:color w:val="000000" w:themeColor="text1"/>
                <w:sz w:val="18"/>
                <w:szCs w:val="18"/>
              </w:rPr>
              <w:t>Healthcare :</w:t>
            </w:r>
            <w:proofErr w:type="gramEnd"/>
            <w:r w:rsidRPr="001D09E9">
              <w:rPr>
                <w:rFonts w:ascii="Times New Roman" w:hAnsi="Times New Roman"/>
                <w:color w:val="000000" w:themeColor="text1"/>
                <w:sz w:val="18"/>
                <w:szCs w:val="18"/>
              </w:rPr>
              <w:t xml:space="preserve"> Deputy Head of School of Healthcare</w:t>
            </w:r>
          </w:p>
        </w:tc>
      </w:tr>
      <w:tr w:rsidR="000D1245" w:rsidRPr="00DE0245" w14:paraId="2D757580" w14:textId="77777777" w:rsidTr="00F95EC9">
        <w:trPr>
          <w:trHeight w:val="332"/>
        </w:trPr>
        <w:tc>
          <w:tcPr>
            <w:tcW w:w="2237" w:type="dxa"/>
            <w:vAlign w:val="center"/>
          </w:tcPr>
          <w:p w14:paraId="646CD4C7" w14:textId="77777777" w:rsidR="000D1245" w:rsidRPr="00DE0245" w:rsidRDefault="000D1245" w:rsidP="00C87D54">
            <w:pPr>
              <w:spacing w:after="0" w:line="240" w:lineRule="auto"/>
              <w:rPr>
                <w:rFonts w:ascii="Times New Roman" w:hAnsi="Times New Roman"/>
                <w:b/>
                <w:sz w:val="18"/>
                <w:szCs w:val="18"/>
              </w:rPr>
            </w:pPr>
            <w:r w:rsidRPr="00DE0245">
              <w:rPr>
                <w:rFonts w:ascii="Times New Roman" w:hAnsi="Times New Roman"/>
                <w:b/>
                <w:sz w:val="18"/>
                <w:szCs w:val="18"/>
              </w:rPr>
              <w:t>Affiliation</w:t>
            </w:r>
          </w:p>
        </w:tc>
        <w:tc>
          <w:tcPr>
            <w:tcW w:w="8436" w:type="dxa"/>
            <w:vAlign w:val="center"/>
          </w:tcPr>
          <w:p w14:paraId="3E2BB2C1" w14:textId="03DC5E97" w:rsidR="000D1245" w:rsidRPr="00DE0245" w:rsidRDefault="001D09E9" w:rsidP="00A26742">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University of Leicester</w:t>
            </w:r>
          </w:p>
        </w:tc>
      </w:tr>
      <w:tr w:rsidR="000D1245" w:rsidRPr="00DE0245" w14:paraId="231A3A5F" w14:textId="77777777" w:rsidTr="00F95EC9">
        <w:trPr>
          <w:trHeight w:val="332"/>
        </w:trPr>
        <w:tc>
          <w:tcPr>
            <w:tcW w:w="2237" w:type="dxa"/>
            <w:vAlign w:val="center"/>
          </w:tcPr>
          <w:p w14:paraId="0E296BBF" w14:textId="77777777" w:rsidR="000D1245" w:rsidRPr="00DE0245" w:rsidRDefault="000D1245" w:rsidP="00C87D54">
            <w:pPr>
              <w:spacing w:after="0" w:line="240" w:lineRule="auto"/>
              <w:rPr>
                <w:rFonts w:ascii="Times New Roman" w:hAnsi="Times New Roman"/>
                <w:b/>
                <w:sz w:val="18"/>
                <w:szCs w:val="18"/>
              </w:rPr>
            </w:pPr>
            <w:r w:rsidRPr="00DE0245">
              <w:rPr>
                <w:rFonts w:ascii="Times New Roman" w:hAnsi="Times New Roman"/>
                <w:b/>
                <w:sz w:val="18"/>
                <w:szCs w:val="18"/>
              </w:rPr>
              <w:t>Email Address</w:t>
            </w:r>
          </w:p>
        </w:tc>
        <w:tc>
          <w:tcPr>
            <w:tcW w:w="8436" w:type="dxa"/>
            <w:vAlign w:val="center"/>
          </w:tcPr>
          <w:p w14:paraId="6617335C" w14:textId="12A69963" w:rsidR="000D1245" w:rsidRPr="00DE0245" w:rsidRDefault="001B5ABE" w:rsidP="00A26742">
            <w:pPr>
              <w:spacing w:after="0" w:line="240" w:lineRule="auto"/>
              <w:rPr>
                <w:rFonts w:ascii="Times New Roman" w:hAnsi="Times New Roman"/>
                <w:color w:val="000000" w:themeColor="text1"/>
                <w:sz w:val="18"/>
                <w:szCs w:val="18"/>
              </w:rPr>
            </w:pPr>
            <w:hyperlink r:id="rId8" w:history="1">
              <w:r w:rsidRPr="002870DF">
                <w:rPr>
                  <w:rStyle w:val="Hyperlink"/>
                  <w:rFonts w:ascii="Times New Roman" w:hAnsi="Times New Roman"/>
                  <w:sz w:val="18"/>
                  <w:szCs w:val="18"/>
                </w:rPr>
                <w:t>seth.oneill@leicester.ac.uk</w:t>
              </w:r>
            </w:hyperlink>
            <w:r>
              <w:rPr>
                <w:rFonts w:ascii="Times New Roman" w:hAnsi="Times New Roman"/>
                <w:color w:val="000000" w:themeColor="text1"/>
                <w:sz w:val="18"/>
                <w:szCs w:val="18"/>
              </w:rPr>
              <w:t xml:space="preserve"> </w:t>
            </w:r>
          </w:p>
        </w:tc>
      </w:tr>
      <w:tr w:rsidR="00566584" w:rsidRPr="00DE0245" w14:paraId="1E0A79EB" w14:textId="77777777" w:rsidTr="00F95EC9">
        <w:trPr>
          <w:trHeight w:val="332"/>
        </w:trPr>
        <w:tc>
          <w:tcPr>
            <w:tcW w:w="10673" w:type="dxa"/>
            <w:gridSpan w:val="2"/>
            <w:shd w:val="clear" w:color="auto" w:fill="F2F2F2" w:themeFill="background1" w:themeFillShade="F2"/>
            <w:vAlign w:val="center"/>
          </w:tcPr>
          <w:p w14:paraId="12A6A4BC" w14:textId="66E762CF" w:rsidR="00566584" w:rsidRPr="00DE0245" w:rsidRDefault="00FB2434" w:rsidP="000D1245">
            <w:pPr>
              <w:spacing w:after="0" w:line="240" w:lineRule="auto"/>
              <w:jc w:val="center"/>
              <w:rPr>
                <w:rFonts w:ascii="Times New Roman" w:hAnsi="Times New Roman"/>
                <w:sz w:val="18"/>
                <w:szCs w:val="18"/>
              </w:rPr>
            </w:pPr>
            <w:r>
              <w:rPr>
                <w:rFonts w:ascii="Times New Roman" w:hAnsi="Times New Roman"/>
                <w:b/>
                <w:sz w:val="18"/>
                <w:szCs w:val="18"/>
              </w:rPr>
              <w:t>2</w:t>
            </w:r>
            <w:r w:rsidRPr="00FB2434">
              <w:rPr>
                <w:rFonts w:ascii="Times New Roman" w:hAnsi="Times New Roman"/>
                <w:b/>
                <w:sz w:val="18"/>
                <w:szCs w:val="18"/>
                <w:vertAlign w:val="superscript"/>
              </w:rPr>
              <w:t>nd</w:t>
            </w:r>
            <w:r>
              <w:rPr>
                <w:rFonts w:ascii="Times New Roman" w:hAnsi="Times New Roman"/>
                <w:b/>
                <w:sz w:val="18"/>
                <w:szCs w:val="18"/>
              </w:rPr>
              <w:t xml:space="preserve"> </w:t>
            </w:r>
            <w:r w:rsidR="00566584" w:rsidRPr="00DE0245">
              <w:rPr>
                <w:rFonts w:ascii="Times New Roman" w:hAnsi="Times New Roman"/>
                <w:b/>
                <w:sz w:val="18"/>
                <w:szCs w:val="18"/>
              </w:rPr>
              <w:t xml:space="preserve">Co-Supervisor Details </w:t>
            </w:r>
            <w:r w:rsidR="00566584" w:rsidRPr="00DE0245">
              <w:rPr>
                <w:rFonts w:ascii="Times New Roman" w:hAnsi="Times New Roman"/>
                <w:sz w:val="18"/>
                <w:szCs w:val="18"/>
              </w:rPr>
              <w:t xml:space="preserve">(from </w:t>
            </w:r>
            <w:proofErr w:type="gramStart"/>
            <w:r>
              <w:rPr>
                <w:rFonts w:ascii="Times New Roman" w:hAnsi="Times New Roman"/>
                <w:sz w:val="18"/>
                <w:szCs w:val="18"/>
              </w:rPr>
              <w:t>UoL</w:t>
            </w:r>
            <w:r w:rsidR="00566584" w:rsidRPr="00DE0245">
              <w:rPr>
                <w:rFonts w:ascii="Times New Roman" w:hAnsi="Times New Roman"/>
                <w:sz w:val="18"/>
                <w:szCs w:val="18"/>
              </w:rPr>
              <w:t>)</w:t>
            </w:r>
            <w:r>
              <w:rPr>
                <w:rFonts w:ascii="Times New Roman" w:hAnsi="Times New Roman"/>
                <w:sz w:val="18"/>
                <w:szCs w:val="18"/>
              </w:rPr>
              <w:t>*</w:t>
            </w:r>
            <w:proofErr w:type="gramEnd"/>
          </w:p>
        </w:tc>
      </w:tr>
      <w:tr w:rsidR="00566584" w:rsidRPr="00DE0245" w14:paraId="5977DF18" w14:textId="77777777" w:rsidTr="00F95EC9">
        <w:trPr>
          <w:trHeight w:val="332"/>
        </w:trPr>
        <w:tc>
          <w:tcPr>
            <w:tcW w:w="2237" w:type="dxa"/>
            <w:vAlign w:val="center"/>
          </w:tcPr>
          <w:p w14:paraId="12F3FA00" w14:textId="77777777" w:rsidR="00566584" w:rsidRPr="00DE0245" w:rsidRDefault="00566584" w:rsidP="00A26742">
            <w:pPr>
              <w:spacing w:after="0" w:line="240" w:lineRule="auto"/>
              <w:rPr>
                <w:rFonts w:ascii="Times New Roman" w:hAnsi="Times New Roman"/>
                <w:b/>
                <w:sz w:val="18"/>
                <w:szCs w:val="18"/>
              </w:rPr>
            </w:pPr>
            <w:r w:rsidRPr="00DE0245">
              <w:rPr>
                <w:rFonts w:ascii="Times New Roman" w:hAnsi="Times New Roman"/>
                <w:b/>
                <w:sz w:val="18"/>
                <w:szCs w:val="18"/>
              </w:rPr>
              <w:t>Name</w:t>
            </w:r>
          </w:p>
        </w:tc>
        <w:tc>
          <w:tcPr>
            <w:tcW w:w="8436" w:type="dxa"/>
            <w:vAlign w:val="center"/>
          </w:tcPr>
          <w:p w14:paraId="34CA8C5F" w14:textId="32CAFE88" w:rsidR="00566584" w:rsidRPr="00DE0245" w:rsidRDefault="00066889" w:rsidP="00A26742">
            <w:pPr>
              <w:spacing w:after="0" w:line="240" w:lineRule="auto"/>
              <w:rPr>
                <w:rFonts w:ascii="Times New Roman" w:hAnsi="Times New Roman"/>
                <w:color w:val="000000" w:themeColor="text1"/>
                <w:sz w:val="18"/>
                <w:szCs w:val="18"/>
              </w:rPr>
            </w:pPr>
            <w:bookmarkStart w:id="2" w:name="_Hlk219823114"/>
            <w:r>
              <w:rPr>
                <w:rFonts w:ascii="Times New Roman" w:hAnsi="Times New Roman"/>
                <w:color w:val="000000" w:themeColor="text1"/>
                <w:sz w:val="18"/>
                <w:szCs w:val="18"/>
              </w:rPr>
              <w:t>Prof. Huiyu Zhou</w:t>
            </w:r>
            <w:bookmarkEnd w:id="2"/>
          </w:p>
        </w:tc>
      </w:tr>
      <w:tr w:rsidR="00566584" w:rsidRPr="00DE0245" w14:paraId="736CC33F" w14:textId="77777777" w:rsidTr="00F95EC9">
        <w:trPr>
          <w:trHeight w:val="332"/>
        </w:trPr>
        <w:tc>
          <w:tcPr>
            <w:tcW w:w="2237" w:type="dxa"/>
            <w:vAlign w:val="center"/>
          </w:tcPr>
          <w:p w14:paraId="66B6799A" w14:textId="77777777" w:rsidR="00566584" w:rsidRPr="00DE0245" w:rsidRDefault="00566584" w:rsidP="00A26742">
            <w:pPr>
              <w:spacing w:after="0" w:line="240" w:lineRule="auto"/>
              <w:rPr>
                <w:rFonts w:ascii="Times New Roman" w:hAnsi="Times New Roman"/>
                <w:b/>
                <w:sz w:val="18"/>
                <w:szCs w:val="18"/>
              </w:rPr>
            </w:pPr>
            <w:r w:rsidRPr="00DE0245">
              <w:rPr>
                <w:rFonts w:ascii="Times New Roman" w:hAnsi="Times New Roman"/>
                <w:b/>
                <w:sz w:val="18"/>
                <w:szCs w:val="18"/>
              </w:rPr>
              <w:t>Designation</w:t>
            </w:r>
          </w:p>
        </w:tc>
        <w:tc>
          <w:tcPr>
            <w:tcW w:w="8436" w:type="dxa"/>
            <w:vAlign w:val="center"/>
          </w:tcPr>
          <w:p w14:paraId="0163F9A4" w14:textId="336CD9E3" w:rsidR="00566584" w:rsidRPr="00DE0245" w:rsidRDefault="00066889" w:rsidP="00066889">
            <w:pPr>
              <w:spacing w:after="0" w:line="240" w:lineRule="auto"/>
              <w:rPr>
                <w:rFonts w:ascii="Times New Roman" w:hAnsi="Times New Roman"/>
                <w:color w:val="000000" w:themeColor="text1"/>
                <w:sz w:val="18"/>
                <w:szCs w:val="18"/>
              </w:rPr>
            </w:pPr>
            <w:r w:rsidRPr="00066889">
              <w:rPr>
                <w:rFonts w:ascii="Times New Roman" w:hAnsi="Times New Roman"/>
                <w:color w:val="000000" w:themeColor="text1"/>
                <w:sz w:val="18"/>
                <w:szCs w:val="18"/>
              </w:rPr>
              <w:t>Professor of Machine Learning</w:t>
            </w:r>
            <w:r>
              <w:rPr>
                <w:rFonts w:ascii="Times New Roman" w:hAnsi="Times New Roman"/>
                <w:color w:val="000000" w:themeColor="text1"/>
                <w:sz w:val="18"/>
                <w:szCs w:val="18"/>
              </w:rPr>
              <w:t xml:space="preserve">, </w:t>
            </w:r>
            <w:r w:rsidRPr="00066889">
              <w:rPr>
                <w:rFonts w:ascii="Times New Roman" w:hAnsi="Times New Roman"/>
                <w:color w:val="000000" w:themeColor="text1"/>
                <w:sz w:val="18"/>
                <w:szCs w:val="18"/>
              </w:rPr>
              <w:t>School of Computing and Mathematical Sciences</w:t>
            </w:r>
            <w:r>
              <w:rPr>
                <w:rFonts w:ascii="Times New Roman" w:hAnsi="Times New Roman"/>
                <w:color w:val="000000" w:themeColor="text1"/>
                <w:sz w:val="18"/>
                <w:szCs w:val="18"/>
              </w:rPr>
              <w:t xml:space="preserve">, </w:t>
            </w:r>
          </w:p>
        </w:tc>
      </w:tr>
      <w:tr w:rsidR="00566584" w:rsidRPr="00DE0245" w14:paraId="701A976C" w14:textId="77777777" w:rsidTr="00F95EC9">
        <w:trPr>
          <w:trHeight w:val="332"/>
        </w:trPr>
        <w:tc>
          <w:tcPr>
            <w:tcW w:w="2237" w:type="dxa"/>
            <w:vAlign w:val="center"/>
          </w:tcPr>
          <w:p w14:paraId="2E8B2A58" w14:textId="77777777" w:rsidR="00566584" w:rsidRPr="00DE0245" w:rsidRDefault="00566584" w:rsidP="00A26742">
            <w:pPr>
              <w:spacing w:after="0" w:line="240" w:lineRule="auto"/>
              <w:rPr>
                <w:rFonts w:ascii="Times New Roman" w:hAnsi="Times New Roman"/>
                <w:b/>
                <w:sz w:val="18"/>
                <w:szCs w:val="18"/>
              </w:rPr>
            </w:pPr>
            <w:r w:rsidRPr="00DE0245">
              <w:rPr>
                <w:rFonts w:ascii="Times New Roman" w:hAnsi="Times New Roman"/>
                <w:b/>
                <w:sz w:val="18"/>
                <w:szCs w:val="18"/>
              </w:rPr>
              <w:t>Affiliation</w:t>
            </w:r>
          </w:p>
        </w:tc>
        <w:tc>
          <w:tcPr>
            <w:tcW w:w="8436" w:type="dxa"/>
            <w:vAlign w:val="center"/>
          </w:tcPr>
          <w:p w14:paraId="2BE44AE9" w14:textId="71EFA165" w:rsidR="00566584" w:rsidRPr="00DE0245" w:rsidRDefault="00066889" w:rsidP="00A26742">
            <w:pPr>
              <w:spacing w:after="0" w:line="240" w:lineRule="auto"/>
              <w:rPr>
                <w:rFonts w:ascii="Times New Roman" w:hAnsi="Times New Roman"/>
                <w:color w:val="000000" w:themeColor="text1"/>
                <w:sz w:val="18"/>
                <w:szCs w:val="18"/>
              </w:rPr>
            </w:pPr>
            <w:r w:rsidRPr="00066889">
              <w:rPr>
                <w:rFonts w:ascii="Times New Roman" w:hAnsi="Times New Roman"/>
                <w:color w:val="000000" w:themeColor="text1"/>
                <w:sz w:val="18"/>
                <w:szCs w:val="18"/>
              </w:rPr>
              <w:t>University of Leicester</w:t>
            </w:r>
          </w:p>
        </w:tc>
      </w:tr>
      <w:tr w:rsidR="00566584" w:rsidRPr="00DE0245" w14:paraId="4A0F4323" w14:textId="77777777" w:rsidTr="00F95EC9">
        <w:trPr>
          <w:trHeight w:val="332"/>
        </w:trPr>
        <w:tc>
          <w:tcPr>
            <w:tcW w:w="2237" w:type="dxa"/>
            <w:vAlign w:val="center"/>
          </w:tcPr>
          <w:p w14:paraId="472FEEB7" w14:textId="77777777" w:rsidR="00566584" w:rsidRPr="00DE0245" w:rsidRDefault="00566584" w:rsidP="00A26742">
            <w:pPr>
              <w:spacing w:after="0" w:line="240" w:lineRule="auto"/>
              <w:rPr>
                <w:rFonts w:ascii="Times New Roman" w:hAnsi="Times New Roman"/>
                <w:b/>
                <w:sz w:val="18"/>
                <w:szCs w:val="18"/>
              </w:rPr>
            </w:pPr>
            <w:r w:rsidRPr="00DE0245">
              <w:rPr>
                <w:rFonts w:ascii="Times New Roman" w:hAnsi="Times New Roman"/>
                <w:b/>
                <w:sz w:val="18"/>
                <w:szCs w:val="18"/>
              </w:rPr>
              <w:t>Email Address</w:t>
            </w:r>
          </w:p>
        </w:tc>
        <w:tc>
          <w:tcPr>
            <w:tcW w:w="8436" w:type="dxa"/>
            <w:vAlign w:val="center"/>
          </w:tcPr>
          <w:p w14:paraId="14E5AC4A" w14:textId="57009A66" w:rsidR="00566584" w:rsidRPr="00DE0245" w:rsidRDefault="001B5ABE" w:rsidP="00A26742">
            <w:pPr>
              <w:spacing w:after="0" w:line="240" w:lineRule="auto"/>
              <w:rPr>
                <w:rFonts w:ascii="Times New Roman" w:hAnsi="Times New Roman"/>
                <w:color w:val="000000" w:themeColor="text1"/>
                <w:sz w:val="18"/>
                <w:szCs w:val="18"/>
              </w:rPr>
            </w:pPr>
            <w:hyperlink r:id="rId9" w:history="1">
              <w:r w:rsidRPr="002870DF">
                <w:rPr>
                  <w:rStyle w:val="Hyperlink"/>
                  <w:rFonts w:ascii="Times New Roman" w:hAnsi="Times New Roman"/>
                  <w:sz w:val="18"/>
                  <w:szCs w:val="18"/>
                </w:rPr>
                <w:t>Hz143@leicester.ac.uk</w:t>
              </w:r>
            </w:hyperlink>
            <w:r>
              <w:rPr>
                <w:rFonts w:ascii="Times New Roman" w:hAnsi="Times New Roman"/>
                <w:color w:val="000000" w:themeColor="text1"/>
                <w:sz w:val="18"/>
                <w:szCs w:val="18"/>
              </w:rPr>
              <w:t xml:space="preserve"> </w:t>
            </w:r>
          </w:p>
        </w:tc>
      </w:tr>
      <w:tr w:rsidR="00FB2434" w:rsidRPr="00DE0245" w14:paraId="2A866B34" w14:textId="77777777" w:rsidTr="00F95EC9">
        <w:trPr>
          <w:trHeight w:val="332"/>
        </w:trPr>
        <w:tc>
          <w:tcPr>
            <w:tcW w:w="10673" w:type="dxa"/>
            <w:gridSpan w:val="2"/>
            <w:shd w:val="clear" w:color="auto" w:fill="F2F2F2" w:themeFill="background1" w:themeFillShade="F2"/>
            <w:vAlign w:val="center"/>
          </w:tcPr>
          <w:p w14:paraId="389796F1" w14:textId="5A706162" w:rsidR="00FB2434" w:rsidRPr="00DE0245" w:rsidRDefault="00FB2434" w:rsidP="00FB2434">
            <w:pPr>
              <w:spacing w:after="0" w:line="240" w:lineRule="auto"/>
              <w:jc w:val="center"/>
              <w:rPr>
                <w:rFonts w:ascii="Times New Roman" w:hAnsi="Times New Roman"/>
                <w:b/>
                <w:sz w:val="18"/>
                <w:szCs w:val="18"/>
              </w:rPr>
            </w:pPr>
            <w:r w:rsidRPr="00DE0245">
              <w:rPr>
                <w:rFonts w:ascii="Times New Roman" w:hAnsi="Times New Roman"/>
                <w:b/>
                <w:sz w:val="18"/>
                <w:szCs w:val="18"/>
              </w:rPr>
              <w:t xml:space="preserve">Co-Supervisor Details </w:t>
            </w:r>
            <w:r w:rsidRPr="00DE0245">
              <w:rPr>
                <w:rFonts w:ascii="Times New Roman" w:hAnsi="Times New Roman"/>
                <w:sz w:val="18"/>
                <w:szCs w:val="18"/>
              </w:rPr>
              <w:t>(from Apollo Ecosystem)</w:t>
            </w:r>
          </w:p>
        </w:tc>
      </w:tr>
      <w:tr w:rsidR="00FB2434" w:rsidRPr="00DE0245" w14:paraId="67650AFA" w14:textId="77777777" w:rsidTr="00F95EC9">
        <w:trPr>
          <w:trHeight w:val="332"/>
        </w:trPr>
        <w:tc>
          <w:tcPr>
            <w:tcW w:w="2237" w:type="dxa"/>
            <w:vAlign w:val="center"/>
          </w:tcPr>
          <w:p w14:paraId="01CB6098" w14:textId="479327A6" w:rsidR="00FB2434" w:rsidRPr="00DE0245" w:rsidRDefault="00FB2434" w:rsidP="00FB2434">
            <w:pPr>
              <w:spacing w:after="0" w:line="240" w:lineRule="auto"/>
              <w:rPr>
                <w:rFonts w:ascii="Times New Roman" w:hAnsi="Times New Roman"/>
                <w:b/>
                <w:sz w:val="18"/>
                <w:szCs w:val="18"/>
              </w:rPr>
            </w:pPr>
            <w:r w:rsidRPr="00DE0245">
              <w:rPr>
                <w:rFonts w:ascii="Times New Roman" w:hAnsi="Times New Roman"/>
                <w:b/>
                <w:sz w:val="18"/>
                <w:szCs w:val="18"/>
              </w:rPr>
              <w:t>Name</w:t>
            </w:r>
          </w:p>
        </w:tc>
        <w:tc>
          <w:tcPr>
            <w:tcW w:w="8436" w:type="dxa"/>
            <w:vAlign w:val="center"/>
          </w:tcPr>
          <w:p w14:paraId="72454B42" w14:textId="7364DA80" w:rsidR="00FB2434" w:rsidRPr="00DE0245" w:rsidRDefault="00FB2434" w:rsidP="00FB2434">
            <w:pPr>
              <w:spacing w:after="0" w:line="240" w:lineRule="auto"/>
              <w:rPr>
                <w:rFonts w:ascii="Times New Roman" w:hAnsi="Times New Roman"/>
                <w:color w:val="000000" w:themeColor="text1"/>
                <w:sz w:val="18"/>
                <w:szCs w:val="18"/>
              </w:rPr>
            </w:pPr>
            <w:bookmarkStart w:id="3" w:name="_Hlk219823060"/>
            <w:r w:rsidRPr="00DE0245">
              <w:rPr>
                <w:rFonts w:ascii="Times New Roman" w:hAnsi="Times New Roman"/>
                <w:color w:val="000000" w:themeColor="text1"/>
                <w:sz w:val="18"/>
                <w:szCs w:val="18"/>
              </w:rPr>
              <w:t>Prof. Raju Vaishya</w:t>
            </w:r>
            <w:bookmarkEnd w:id="3"/>
          </w:p>
        </w:tc>
      </w:tr>
      <w:tr w:rsidR="00FB2434" w:rsidRPr="00DE0245" w14:paraId="08FB1055" w14:textId="77777777" w:rsidTr="00F95EC9">
        <w:trPr>
          <w:trHeight w:val="332"/>
        </w:trPr>
        <w:tc>
          <w:tcPr>
            <w:tcW w:w="2237" w:type="dxa"/>
            <w:vAlign w:val="center"/>
          </w:tcPr>
          <w:p w14:paraId="2A630E3C" w14:textId="71C50B73" w:rsidR="00FB2434" w:rsidRPr="00DE0245" w:rsidRDefault="00FB2434" w:rsidP="00FB2434">
            <w:pPr>
              <w:spacing w:after="0" w:line="240" w:lineRule="auto"/>
              <w:rPr>
                <w:rFonts w:ascii="Times New Roman" w:hAnsi="Times New Roman"/>
                <w:b/>
                <w:sz w:val="18"/>
                <w:szCs w:val="18"/>
              </w:rPr>
            </w:pPr>
            <w:r w:rsidRPr="00DE0245">
              <w:rPr>
                <w:rFonts w:ascii="Times New Roman" w:hAnsi="Times New Roman"/>
                <w:b/>
                <w:sz w:val="18"/>
                <w:szCs w:val="18"/>
              </w:rPr>
              <w:t>Designation</w:t>
            </w:r>
          </w:p>
        </w:tc>
        <w:tc>
          <w:tcPr>
            <w:tcW w:w="8436" w:type="dxa"/>
            <w:vAlign w:val="center"/>
          </w:tcPr>
          <w:p w14:paraId="3525DF7A" w14:textId="2F55209B" w:rsidR="00FB2434" w:rsidRPr="00DE0245" w:rsidRDefault="00FB2434" w:rsidP="00FB2434">
            <w:pPr>
              <w:spacing w:after="0" w:line="240" w:lineRule="auto"/>
              <w:rPr>
                <w:rFonts w:ascii="Times New Roman" w:hAnsi="Times New Roman"/>
                <w:color w:val="000000" w:themeColor="text1"/>
                <w:sz w:val="18"/>
                <w:szCs w:val="18"/>
              </w:rPr>
            </w:pPr>
            <w:r w:rsidRPr="00DE0245">
              <w:rPr>
                <w:rFonts w:ascii="Times New Roman" w:hAnsi="Times New Roman"/>
                <w:color w:val="000000" w:themeColor="text1"/>
                <w:sz w:val="18"/>
                <w:szCs w:val="18"/>
              </w:rPr>
              <w:t>Senior Consultant Ortho Surgeon</w:t>
            </w:r>
          </w:p>
        </w:tc>
      </w:tr>
      <w:tr w:rsidR="00FB2434" w:rsidRPr="00DE0245" w14:paraId="3008E508" w14:textId="77777777" w:rsidTr="00F95EC9">
        <w:trPr>
          <w:trHeight w:val="332"/>
        </w:trPr>
        <w:tc>
          <w:tcPr>
            <w:tcW w:w="2237" w:type="dxa"/>
            <w:vAlign w:val="center"/>
          </w:tcPr>
          <w:p w14:paraId="22AE4B85" w14:textId="33C1714E" w:rsidR="00FB2434" w:rsidRPr="00DE0245" w:rsidRDefault="00FB2434" w:rsidP="00FB2434">
            <w:pPr>
              <w:spacing w:after="0" w:line="240" w:lineRule="auto"/>
              <w:rPr>
                <w:rFonts w:ascii="Times New Roman" w:hAnsi="Times New Roman"/>
                <w:b/>
                <w:sz w:val="18"/>
                <w:szCs w:val="18"/>
              </w:rPr>
            </w:pPr>
            <w:r w:rsidRPr="00DE0245">
              <w:rPr>
                <w:rFonts w:ascii="Times New Roman" w:hAnsi="Times New Roman"/>
                <w:b/>
                <w:sz w:val="18"/>
                <w:szCs w:val="18"/>
              </w:rPr>
              <w:t>Affiliation</w:t>
            </w:r>
          </w:p>
        </w:tc>
        <w:tc>
          <w:tcPr>
            <w:tcW w:w="8436" w:type="dxa"/>
            <w:vAlign w:val="center"/>
          </w:tcPr>
          <w:p w14:paraId="13940177" w14:textId="1F249D2C" w:rsidR="00FB2434" w:rsidRPr="00DE0245" w:rsidRDefault="00FB2434" w:rsidP="00FB2434">
            <w:pPr>
              <w:spacing w:after="0" w:line="240" w:lineRule="auto"/>
              <w:rPr>
                <w:rFonts w:ascii="Times New Roman" w:hAnsi="Times New Roman"/>
                <w:color w:val="000000" w:themeColor="text1"/>
                <w:sz w:val="18"/>
                <w:szCs w:val="18"/>
              </w:rPr>
            </w:pPr>
            <w:r w:rsidRPr="00DE0245">
              <w:rPr>
                <w:rFonts w:ascii="Times New Roman" w:hAnsi="Times New Roman"/>
                <w:color w:val="000000" w:themeColor="text1"/>
                <w:sz w:val="18"/>
                <w:szCs w:val="18"/>
              </w:rPr>
              <w:t>Indraprastha Apollo Hospitals, New Delhi, India</w:t>
            </w:r>
          </w:p>
        </w:tc>
      </w:tr>
      <w:tr w:rsidR="00FB2434" w:rsidRPr="00DE0245" w14:paraId="522CAC7C" w14:textId="77777777" w:rsidTr="00F95EC9">
        <w:trPr>
          <w:trHeight w:val="332"/>
        </w:trPr>
        <w:tc>
          <w:tcPr>
            <w:tcW w:w="2237" w:type="dxa"/>
            <w:vAlign w:val="center"/>
          </w:tcPr>
          <w:p w14:paraId="24CC12F5" w14:textId="5AAE60AC" w:rsidR="00FB2434" w:rsidRPr="00DE0245" w:rsidRDefault="00FB2434" w:rsidP="00FB2434">
            <w:pPr>
              <w:spacing w:after="0" w:line="240" w:lineRule="auto"/>
              <w:rPr>
                <w:rFonts w:ascii="Times New Roman" w:hAnsi="Times New Roman"/>
                <w:b/>
                <w:sz w:val="18"/>
                <w:szCs w:val="18"/>
              </w:rPr>
            </w:pPr>
            <w:r w:rsidRPr="00DE0245">
              <w:rPr>
                <w:rFonts w:ascii="Times New Roman" w:hAnsi="Times New Roman"/>
                <w:b/>
                <w:sz w:val="18"/>
                <w:szCs w:val="18"/>
              </w:rPr>
              <w:t>Email Address</w:t>
            </w:r>
          </w:p>
        </w:tc>
        <w:bookmarkStart w:id="4" w:name="_Hlk219823260"/>
        <w:tc>
          <w:tcPr>
            <w:tcW w:w="8436" w:type="dxa"/>
            <w:vAlign w:val="center"/>
          </w:tcPr>
          <w:p w14:paraId="440014D9" w14:textId="39E9CCDC" w:rsidR="00FB2434" w:rsidRPr="00DE0245" w:rsidRDefault="001B5ABE" w:rsidP="00FB2434">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HYPERLINK "mailto:</w:instrText>
            </w:r>
            <w:r w:rsidRPr="00DE0245">
              <w:rPr>
                <w:rFonts w:ascii="Times New Roman" w:hAnsi="Times New Roman"/>
                <w:color w:val="000000" w:themeColor="text1"/>
                <w:sz w:val="18"/>
                <w:szCs w:val="18"/>
              </w:rPr>
              <w:instrText>raju.vaishya@gmail.com</w:instrText>
            </w:r>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separate"/>
            </w:r>
            <w:r w:rsidRPr="002870DF">
              <w:rPr>
                <w:rStyle w:val="Hyperlink"/>
                <w:rFonts w:ascii="Times New Roman" w:hAnsi="Times New Roman"/>
                <w:sz w:val="18"/>
                <w:szCs w:val="18"/>
              </w:rPr>
              <w:t>raju.vaishya@gmail.com</w:t>
            </w:r>
            <w:bookmarkEnd w:id="4"/>
            <w:r>
              <w:rPr>
                <w:rFonts w:ascii="Times New Roman" w:hAnsi="Times New Roman"/>
                <w:color w:val="000000" w:themeColor="text1"/>
                <w:sz w:val="18"/>
                <w:szCs w:val="18"/>
              </w:rPr>
              <w:fldChar w:fldCharType="end"/>
            </w:r>
            <w:r>
              <w:rPr>
                <w:rFonts w:ascii="Times New Roman" w:hAnsi="Times New Roman"/>
                <w:color w:val="000000" w:themeColor="text1"/>
                <w:sz w:val="18"/>
                <w:szCs w:val="18"/>
              </w:rPr>
              <w:t xml:space="preserve"> </w:t>
            </w:r>
          </w:p>
        </w:tc>
      </w:tr>
    </w:tbl>
    <w:p w14:paraId="5C390BF8" w14:textId="02AA38DE" w:rsidR="00331EB6" w:rsidRDefault="00331EB6" w:rsidP="008850DB">
      <w:pPr>
        <w:pStyle w:val="NoSpacing"/>
        <w:rPr>
          <w:rFonts w:ascii="Times New Roman" w:hAnsi="Times New Roman"/>
          <w:b/>
          <w:i/>
        </w:rPr>
      </w:pPr>
    </w:p>
    <w:p w14:paraId="57545F9F" w14:textId="5AE53F8C" w:rsidR="00654A98" w:rsidRDefault="00654A98" w:rsidP="008850DB">
      <w:pPr>
        <w:pStyle w:val="NoSpacing"/>
        <w:rPr>
          <w:rFonts w:ascii="Times New Roman" w:hAnsi="Times New Roman"/>
          <w:b/>
          <w:i/>
        </w:rPr>
      </w:pPr>
    </w:p>
    <w:p w14:paraId="27C3CBDB" w14:textId="1D705CEA" w:rsidR="00654A98" w:rsidRDefault="00654A98" w:rsidP="008850DB">
      <w:pPr>
        <w:pStyle w:val="NoSpacing"/>
        <w:rPr>
          <w:rFonts w:ascii="Times New Roman" w:hAnsi="Times New Roman"/>
          <w:b/>
          <w:i/>
        </w:rPr>
      </w:pPr>
    </w:p>
    <w:p w14:paraId="7AA93400" w14:textId="483CF0A4" w:rsidR="00654A98" w:rsidRDefault="00654A98" w:rsidP="008850DB">
      <w:pPr>
        <w:pStyle w:val="NoSpacing"/>
        <w:rPr>
          <w:rFonts w:ascii="Times New Roman" w:hAnsi="Times New Roman"/>
          <w:b/>
          <w:i/>
        </w:rPr>
      </w:pPr>
    </w:p>
    <w:p w14:paraId="64E89B2B" w14:textId="4A95A76C" w:rsidR="00654A98" w:rsidRDefault="00654A98" w:rsidP="008850DB">
      <w:pPr>
        <w:pStyle w:val="NoSpacing"/>
        <w:rPr>
          <w:rFonts w:ascii="Times New Roman" w:hAnsi="Times New Roman"/>
          <w:b/>
          <w:i/>
        </w:rPr>
      </w:pPr>
    </w:p>
    <w:p w14:paraId="6A44BC2A" w14:textId="69F3809B" w:rsidR="00654A98" w:rsidRDefault="00654A98" w:rsidP="008850DB">
      <w:pPr>
        <w:pStyle w:val="NoSpacing"/>
        <w:rPr>
          <w:rFonts w:ascii="Times New Roman" w:hAnsi="Times New Roman"/>
          <w:b/>
          <w:i/>
        </w:rPr>
      </w:pPr>
    </w:p>
    <w:p w14:paraId="3D99A2FC" w14:textId="4A0E6DDF" w:rsidR="00654A98" w:rsidRDefault="00654A98" w:rsidP="008850DB">
      <w:pPr>
        <w:pStyle w:val="NoSpacing"/>
        <w:rPr>
          <w:rFonts w:ascii="Times New Roman" w:hAnsi="Times New Roman"/>
          <w:b/>
          <w:i/>
        </w:rPr>
      </w:pPr>
    </w:p>
    <w:p w14:paraId="2699D310" w14:textId="7642D87D" w:rsidR="00654A98" w:rsidRDefault="00654A98" w:rsidP="008850DB">
      <w:pPr>
        <w:pStyle w:val="NoSpacing"/>
        <w:rPr>
          <w:rFonts w:ascii="Times New Roman" w:hAnsi="Times New Roman"/>
          <w:b/>
          <w:i/>
        </w:rPr>
      </w:pPr>
    </w:p>
    <w:p w14:paraId="7D781EC7" w14:textId="0441C3BD" w:rsidR="00654A98" w:rsidRDefault="00654A98" w:rsidP="008850DB">
      <w:pPr>
        <w:pStyle w:val="NoSpacing"/>
        <w:rPr>
          <w:rFonts w:ascii="Times New Roman" w:hAnsi="Times New Roman"/>
          <w:b/>
          <w:i/>
        </w:rPr>
      </w:pPr>
    </w:p>
    <w:p w14:paraId="138D0DBA" w14:textId="77777777" w:rsidR="008850DB" w:rsidRPr="00DE0245" w:rsidRDefault="008850DB" w:rsidP="008850DB">
      <w:pPr>
        <w:pStyle w:val="NoSpacing"/>
        <w:rPr>
          <w:rFonts w:ascii="Times New Roman" w:hAnsi="Times New Roman"/>
          <w:b/>
          <w:i/>
        </w:rPr>
      </w:pPr>
    </w:p>
    <w:p w14:paraId="255449E0" w14:textId="77777777" w:rsidR="00331EB6" w:rsidRPr="00DE0245" w:rsidRDefault="00331EB6" w:rsidP="008850DB">
      <w:pPr>
        <w:pStyle w:val="NoSpacing"/>
        <w:rPr>
          <w:rFonts w:ascii="Times New Roman" w:hAnsi="Times New Roman"/>
          <w:b/>
          <w:i/>
        </w:rPr>
      </w:pPr>
    </w:p>
    <w:p w14:paraId="2DA2DDC8" w14:textId="77777777" w:rsidR="007E2DBF" w:rsidRPr="00DE0245" w:rsidRDefault="007E2DBF" w:rsidP="008850DB">
      <w:pPr>
        <w:pStyle w:val="NoSpacing"/>
        <w:jc w:val="center"/>
        <w:rPr>
          <w:rFonts w:ascii="Times New Roman" w:hAnsi="Times New Roman"/>
          <w:b/>
          <w:sz w:val="28"/>
        </w:rPr>
      </w:pPr>
    </w:p>
    <w:p w14:paraId="4A7B01F4" w14:textId="7A76A033" w:rsidR="008850DB" w:rsidRPr="00DE0245" w:rsidRDefault="008850DB" w:rsidP="00212991">
      <w:pPr>
        <w:pStyle w:val="NoSpacing"/>
        <w:jc w:val="center"/>
        <w:rPr>
          <w:rFonts w:ascii="Times New Roman" w:hAnsi="Times New Roman"/>
        </w:rPr>
      </w:pPr>
      <w:r w:rsidRPr="00DE0245">
        <w:rPr>
          <w:rFonts w:ascii="Times New Roman" w:hAnsi="Times New Roman"/>
          <w:b/>
          <w:sz w:val="28"/>
        </w:rPr>
        <w:lastRenderedPageBreak/>
        <w:t xml:space="preserve">Artificial Intelligence and Machine Learning </w:t>
      </w:r>
      <w:r w:rsidR="00212991" w:rsidRPr="00212991">
        <w:rPr>
          <w:rFonts w:ascii="Times New Roman" w:hAnsi="Times New Roman"/>
          <w:b/>
          <w:sz w:val="28"/>
          <w:lang w:val="en-US"/>
        </w:rPr>
        <w:t>for Orthopedics Fracture Detection and Characterization</w:t>
      </w:r>
    </w:p>
    <w:p w14:paraId="6C06D2CB" w14:textId="77777777" w:rsidR="007E2DBF" w:rsidRPr="00DE0245" w:rsidRDefault="007E2DBF" w:rsidP="008850DB">
      <w:pPr>
        <w:pStyle w:val="NoSpacing"/>
        <w:jc w:val="both"/>
        <w:rPr>
          <w:rFonts w:ascii="Times New Roman" w:hAnsi="Times New Roman"/>
          <w:b/>
        </w:rPr>
      </w:pPr>
    </w:p>
    <w:p w14:paraId="5CD197D3" w14:textId="77777777" w:rsidR="008850DB" w:rsidRPr="00DE0245" w:rsidRDefault="008850DB" w:rsidP="008850DB">
      <w:pPr>
        <w:pStyle w:val="NoSpacing"/>
        <w:jc w:val="both"/>
        <w:rPr>
          <w:rFonts w:ascii="Times New Roman" w:hAnsi="Times New Roman"/>
          <w:b/>
        </w:rPr>
      </w:pPr>
      <w:r w:rsidRPr="00DE0245">
        <w:rPr>
          <w:rFonts w:ascii="Times New Roman" w:hAnsi="Times New Roman"/>
          <w:b/>
        </w:rPr>
        <w:t xml:space="preserve">Background </w:t>
      </w:r>
    </w:p>
    <w:p w14:paraId="6FBA7103" w14:textId="77777777" w:rsidR="008850DB" w:rsidRPr="00DE0245" w:rsidRDefault="008850DB" w:rsidP="008850DB">
      <w:pPr>
        <w:pStyle w:val="NoSpacing"/>
        <w:jc w:val="both"/>
        <w:rPr>
          <w:rFonts w:ascii="Times New Roman" w:hAnsi="Times New Roman"/>
        </w:rPr>
      </w:pPr>
    </w:p>
    <w:p w14:paraId="5E8E677D" w14:textId="77777777" w:rsidR="008850DB" w:rsidRPr="00DE0245" w:rsidRDefault="008850DB" w:rsidP="008850DB">
      <w:pPr>
        <w:pStyle w:val="NoSpacing"/>
        <w:spacing w:after="240"/>
        <w:ind w:firstLine="567"/>
        <w:jc w:val="both"/>
        <w:rPr>
          <w:rFonts w:ascii="Times New Roman" w:hAnsi="Times New Roman"/>
        </w:rPr>
      </w:pPr>
      <w:r w:rsidRPr="00DE0245">
        <w:rPr>
          <w:rFonts w:ascii="Times New Roman" w:hAnsi="Times New Roman"/>
        </w:rPr>
        <w:t>Artificial intelligence (AI) and machine learning (ML) are redefining orthopedic imaging by automating fracture detection, localization, and classification. The increasing demand for rapid and accurate diagnosis of skeletal trauma has driven the adoption of AI-based systems capable of supporting radiologists and orthopedic surgeons in clinical decision-making (Sharma et al., 2023; Kutbi et al., 2024). Lower-limb fracturesspanning from the proximal femur to the distal phalangesrepresent a major subset of orthopedic injuries, yet they pose diagnostic challenges due to their diverse anatomical structures, overlapping bone densities, and region-specific variations in fracture morphology.</w:t>
      </w:r>
    </w:p>
    <w:p w14:paraId="182519BA" w14:textId="77777777" w:rsidR="008850DB" w:rsidRPr="00DE0245" w:rsidRDefault="008850DB" w:rsidP="008850DB">
      <w:pPr>
        <w:pStyle w:val="NoSpacing"/>
        <w:spacing w:after="240"/>
        <w:ind w:firstLine="567"/>
        <w:jc w:val="both"/>
        <w:rPr>
          <w:rFonts w:ascii="Times New Roman" w:hAnsi="Times New Roman"/>
        </w:rPr>
      </w:pPr>
      <w:r w:rsidRPr="00DE0245">
        <w:rPr>
          <w:rFonts w:ascii="Times New Roman" w:hAnsi="Times New Roman"/>
        </w:rPr>
        <w:t>Conventional diagnosis relies heavily on manual interpretation of radiographs, CT, and MRI scans. This process is subject to inter-observer variability and can delay treatment, especially in polytrauma or high-volume clinical environments. AI and ML models, particularly convolutional neural networks (CNNs) and transformer-based architectures, can automatically extract multi-scale features from imaging data to detect fracture lines, segment bone regions, and classify injury types (Su et al., 2023). Such systems have shown high accuracy in identifying specific fracture categories including hip fractures (Cha et al., 2022) and tibial plateau fractures (Van der Gaast et al., 2025), demonstrating their utility for clinical integration.</w:t>
      </w:r>
    </w:p>
    <w:p w14:paraId="31D918B6" w14:textId="04928291" w:rsidR="0057168C" w:rsidRPr="00DE0245" w:rsidRDefault="0057168C" w:rsidP="0057168C">
      <w:pPr>
        <w:pStyle w:val="NoSpacing"/>
        <w:spacing w:after="240"/>
        <w:jc w:val="both"/>
        <w:rPr>
          <w:rFonts w:ascii="Times New Roman" w:hAnsi="Times New Roman"/>
        </w:rPr>
      </w:pPr>
      <w:r w:rsidRPr="00DE0245">
        <w:rPr>
          <w:rFonts w:ascii="Times New Roman" w:hAnsi="Times New Roman"/>
        </w:rPr>
        <w:tab/>
        <w:t xml:space="preserve">Targeted </w:t>
      </w:r>
      <w:r w:rsidR="00DE0245" w:rsidRPr="00DE0245">
        <w:rPr>
          <w:rFonts w:ascii="Times New Roman" w:hAnsi="Times New Roman"/>
        </w:rPr>
        <w:t>anatomical challenges in lower</w:t>
      </w:r>
      <w:r w:rsidRPr="00DE0245">
        <w:rPr>
          <w:rFonts w:ascii="Times New Roman" w:hAnsi="Times New Roman"/>
        </w:rPr>
        <w:t>-limb fractures span diverse structures with unique diagnostic hurdles. The Hip (Neck of Femur) requires precise classification to determine surgical intervention (hemiarthroplasty vs. fixation). In the Knee, Tibial Plateau fractures often involve subtle depression lines easily missed on standard X-rays. Ankle fractures require multi-view analysis to assess stability, while the Foot presents complex overlapping bones where Calcaneal and Lisfranc injuries are frequently misdiagnosed due to subtle displacement.</w:t>
      </w:r>
    </w:p>
    <w:p w14:paraId="6258BCF3" w14:textId="77777777" w:rsidR="008850DB" w:rsidRPr="00DE0245" w:rsidRDefault="008850DB" w:rsidP="008850DB">
      <w:pPr>
        <w:pStyle w:val="NoSpacing"/>
        <w:spacing w:after="240"/>
        <w:ind w:firstLine="567"/>
        <w:jc w:val="both"/>
        <w:rPr>
          <w:rFonts w:ascii="Times New Roman" w:hAnsi="Times New Roman"/>
        </w:rPr>
      </w:pPr>
      <w:r w:rsidRPr="00DE0245">
        <w:rPr>
          <w:rFonts w:ascii="Times New Roman" w:hAnsi="Times New Roman"/>
        </w:rPr>
        <w:t xml:space="preserve">Despite progress, current AI research in orthopedics remains fragmented. Most studies address single anatomical sites rather than establishing end-to-end frameworks for the entire lower limb. Dataset limitationsincluding class imbalance, annotation inconsistency, and limited cross-modality representationimpede generalization (Kutbi et al., 2024). Moreover, region-specific classification systems such as AO/OTA or Schatzker are rarely integrated directly into algorithmic pipelines, reducing the interpretability of AI outputs for </w:t>
      </w:r>
      <w:proofErr w:type="spellStart"/>
      <w:r w:rsidRPr="00DE0245">
        <w:rPr>
          <w:rFonts w:ascii="Times New Roman" w:hAnsi="Times New Roman"/>
        </w:rPr>
        <w:t>orthopedic</w:t>
      </w:r>
      <w:proofErr w:type="spellEnd"/>
      <w:r w:rsidRPr="00DE0245">
        <w:rPr>
          <w:rFonts w:ascii="Times New Roman" w:hAnsi="Times New Roman"/>
        </w:rPr>
        <w:t xml:space="preserve"> clinicians.</w:t>
      </w:r>
    </w:p>
    <w:p w14:paraId="74331C96" w14:textId="5252C973" w:rsidR="0057168C" w:rsidRPr="00DE0245" w:rsidRDefault="00DE0245" w:rsidP="008850DB">
      <w:pPr>
        <w:pStyle w:val="NoSpacing"/>
        <w:spacing w:after="240"/>
        <w:ind w:firstLine="567"/>
        <w:jc w:val="both"/>
        <w:rPr>
          <w:rFonts w:ascii="Times New Roman" w:hAnsi="Times New Roman"/>
        </w:rPr>
      </w:pPr>
      <w:r w:rsidRPr="00DE0245">
        <w:rPr>
          <w:rFonts w:ascii="Times New Roman" w:hAnsi="Times New Roman"/>
        </w:rPr>
        <w:t>Proposed project involves a</w:t>
      </w:r>
      <w:r w:rsidR="0057168C" w:rsidRPr="00DE0245">
        <w:rPr>
          <w:rFonts w:ascii="Times New Roman" w:hAnsi="Times New Roman"/>
        </w:rPr>
        <w:t xml:space="preserve"> hierarchical</w:t>
      </w:r>
      <w:r w:rsidRPr="00DE0245">
        <w:rPr>
          <w:rFonts w:ascii="Times New Roman" w:hAnsi="Times New Roman"/>
        </w:rPr>
        <w:t xml:space="preserve"> approach </w:t>
      </w:r>
      <w:r w:rsidR="0057168C" w:rsidRPr="00DE0245">
        <w:rPr>
          <w:rFonts w:ascii="Times New Roman" w:hAnsi="Times New Roman"/>
        </w:rPr>
        <w:t>covering the entire limb</w:t>
      </w:r>
      <w:r w:rsidRPr="00DE0245">
        <w:rPr>
          <w:rFonts w:ascii="Times New Roman" w:hAnsi="Times New Roman"/>
        </w:rPr>
        <w:t>,</w:t>
      </w:r>
      <w:r w:rsidR="0057168C" w:rsidRPr="00DE0245">
        <w:rPr>
          <w:rFonts w:ascii="Times New Roman" w:hAnsi="Times New Roman"/>
        </w:rPr>
        <w:t xml:space="preserve"> allow</w:t>
      </w:r>
      <w:r w:rsidRPr="00DE0245">
        <w:rPr>
          <w:rFonts w:ascii="Times New Roman" w:hAnsi="Times New Roman"/>
        </w:rPr>
        <w:t>ing</w:t>
      </w:r>
      <w:r w:rsidR="0057168C" w:rsidRPr="00DE0245">
        <w:rPr>
          <w:rFonts w:ascii="Times New Roman" w:hAnsi="Times New Roman"/>
        </w:rPr>
        <w:t xml:space="preserve"> region-wise learning. This framework will explicitly map the proximal femur (Neck of Femur), knee joint (Tibial Plateau), ankle complex, and foot architecture (focusing on Calcaneal and Lisfranc injuries). Integrating domain-specific taxonomies into AI architectures enhances clinical alignment and facilitates multi-label, multi-region classification.</w:t>
      </w:r>
    </w:p>
    <w:p w14:paraId="0155A1F4" w14:textId="77777777" w:rsidR="008850DB" w:rsidRPr="00DE0245" w:rsidRDefault="008850DB" w:rsidP="008850DB">
      <w:pPr>
        <w:pStyle w:val="NoSpacing"/>
        <w:spacing w:after="240"/>
        <w:ind w:firstLine="567"/>
        <w:jc w:val="both"/>
        <w:rPr>
          <w:rFonts w:ascii="Times New Roman" w:hAnsi="Times New Roman"/>
        </w:rPr>
      </w:pPr>
      <w:r w:rsidRPr="00DE0245">
        <w:rPr>
          <w:rFonts w:ascii="Times New Roman" w:hAnsi="Times New Roman"/>
        </w:rPr>
        <w:t>Developing a structured lower-limb fracture mapping framework can unify data organization and model design across regions. A hierarchical approach covering the proximal femur, femoral shaft, distal femur, patella, tibia, fibula, ankle, and foot allows region-wise learning while maintaining anatomical coherence. Integrating domain-specific taxonomies into AI architectures enhances clinical alignment and facilitates multi-label, multi-region classification.</w:t>
      </w:r>
    </w:p>
    <w:p w14:paraId="4D32C1CA" w14:textId="77777777" w:rsidR="008850DB" w:rsidRPr="00DE0245" w:rsidRDefault="008850DB" w:rsidP="008850DB">
      <w:pPr>
        <w:pStyle w:val="NoSpacing"/>
        <w:spacing w:after="240"/>
        <w:ind w:firstLine="567"/>
        <w:jc w:val="both"/>
        <w:rPr>
          <w:rFonts w:ascii="Times New Roman" w:hAnsi="Times New Roman"/>
        </w:rPr>
      </w:pPr>
      <w:r w:rsidRPr="00DE0245">
        <w:rPr>
          <w:rFonts w:ascii="Times New Roman" w:hAnsi="Times New Roman"/>
        </w:rPr>
        <w:t>The goal is to create an AI-driven system capable of automated detection, classification, and structured reporting of all major lower-limb fractures. Such a model would standardize dataset annotation, improve diagnostic consistency, and provide scalable support for orthopedic trauma workflows, contributing to the evolution of precision medicine in musculoskeletal care.</w:t>
      </w:r>
    </w:p>
    <w:p w14:paraId="2F414C69" w14:textId="77777777" w:rsidR="008850DB" w:rsidRPr="00DE0245" w:rsidRDefault="008850DB" w:rsidP="008850DB">
      <w:pPr>
        <w:pStyle w:val="NoSpacing"/>
        <w:spacing w:after="240"/>
        <w:jc w:val="both"/>
        <w:rPr>
          <w:rFonts w:ascii="Times New Roman" w:hAnsi="Times New Roman"/>
        </w:rPr>
      </w:pPr>
    </w:p>
    <w:p w14:paraId="574DFF2C" w14:textId="77777777" w:rsidR="003E0235" w:rsidRPr="00DE0245" w:rsidRDefault="003E0235">
      <w:pPr>
        <w:spacing w:after="0" w:line="240" w:lineRule="auto"/>
        <w:rPr>
          <w:rFonts w:ascii="Times New Roman" w:hAnsi="Times New Roman"/>
          <w:b/>
        </w:rPr>
      </w:pPr>
      <w:r w:rsidRPr="00DE0245">
        <w:rPr>
          <w:rFonts w:ascii="Times New Roman" w:hAnsi="Times New Roman"/>
          <w:b/>
        </w:rPr>
        <w:br w:type="page"/>
      </w:r>
    </w:p>
    <w:p w14:paraId="5C741DE3" w14:textId="77777777" w:rsidR="00AD6ED9" w:rsidRDefault="00AD6ED9" w:rsidP="008850DB">
      <w:pPr>
        <w:pStyle w:val="NoSpacing"/>
        <w:spacing w:after="240"/>
        <w:jc w:val="both"/>
        <w:rPr>
          <w:rFonts w:ascii="Times New Roman" w:hAnsi="Times New Roman"/>
          <w:b/>
        </w:rPr>
      </w:pPr>
    </w:p>
    <w:p w14:paraId="771D17E8" w14:textId="49C9C414" w:rsidR="008850DB" w:rsidRPr="00DE0245" w:rsidRDefault="008850DB" w:rsidP="008850DB">
      <w:pPr>
        <w:pStyle w:val="NoSpacing"/>
        <w:spacing w:after="240"/>
        <w:jc w:val="both"/>
        <w:rPr>
          <w:rFonts w:ascii="Times New Roman" w:hAnsi="Times New Roman"/>
          <w:b/>
        </w:rPr>
      </w:pPr>
      <w:r w:rsidRPr="00DE0245">
        <w:rPr>
          <w:rFonts w:ascii="Times New Roman" w:hAnsi="Times New Roman"/>
          <w:b/>
        </w:rPr>
        <w:t>Objectives</w:t>
      </w:r>
    </w:p>
    <w:p w14:paraId="322B0F3A" w14:textId="77777777" w:rsidR="008850DB" w:rsidRPr="00DE0245" w:rsidRDefault="008850DB" w:rsidP="008850DB">
      <w:pPr>
        <w:pStyle w:val="NoSpacing"/>
        <w:numPr>
          <w:ilvl w:val="0"/>
          <w:numId w:val="11"/>
        </w:numPr>
        <w:spacing w:after="240"/>
        <w:jc w:val="both"/>
        <w:rPr>
          <w:rFonts w:ascii="Times New Roman" w:hAnsi="Times New Roman"/>
        </w:rPr>
      </w:pPr>
      <w:r w:rsidRPr="00DE0245">
        <w:rPr>
          <w:rFonts w:ascii="Times New Roman" w:hAnsi="Times New Roman"/>
        </w:rPr>
        <w:t>To develop a hierarchical AI framework capable of automated detection, localization, and classification of lower-limb fractures from hip to foot using multi-modality imaging data.</w:t>
      </w:r>
    </w:p>
    <w:p w14:paraId="38F3E5EF" w14:textId="77777777" w:rsidR="008850DB" w:rsidRPr="00DE0245" w:rsidRDefault="008850DB" w:rsidP="008850DB">
      <w:pPr>
        <w:pStyle w:val="NoSpacing"/>
        <w:numPr>
          <w:ilvl w:val="0"/>
          <w:numId w:val="11"/>
        </w:numPr>
        <w:spacing w:after="240"/>
        <w:jc w:val="both"/>
        <w:rPr>
          <w:rFonts w:ascii="Times New Roman" w:hAnsi="Times New Roman"/>
        </w:rPr>
      </w:pPr>
      <w:r w:rsidRPr="00DE0245">
        <w:rPr>
          <w:rFonts w:ascii="Times New Roman" w:hAnsi="Times New Roman"/>
        </w:rPr>
        <w:t>To integrate orthopedic classification systems such as AO/OTA and Schatzker into the AI model for clinically interpretable and standardized fracture mapping.</w:t>
      </w:r>
    </w:p>
    <w:p w14:paraId="7FC8CEB2" w14:textId="77777777" w:rsidR="008850DB" w:rsidRPr="00DE0245" w:rsidRDefault="008850DB" w:rsidP="008850DB">
      <w:pPr>
        <w:pStyle w:val="NoSpacing"/>
        <w:numPr>
          <w:ilvl w:val="0"/>
          <w:numId w:val="11"/>
        </w:numPr>
        <w:spacing w:after="240"/>
        <w:jc w:val="both"/>
        <w:rPr>
          <w:rFonts w:ascii="Times New Roman" w:hAnsi="Times New Roman"/>
        </w:rPr>
      </w:pPr>
      <w:r w:rsidRPr="00DE0245">
        <w:rPr>
          <w:rFonts w:ascii="Times New Roman" w:hAnsi="Times New Roman"/>
        </w:rPr>
        <w:t>To curate and annotate a region-wise</w:t>
      </w:r>
      <w:r w:rsidR="007E2DBF" w:rsidRPr="00DE0245">
        <w:rPr>
          <w:rFonts w:ascii="Times New Roman" w:hAnsi="Times New Roman"/>
        </w:rPr>
        <w:t xml:space="preserve"> </w:t>
      </w:r>
      <w:r w:rsidRPr="00DE0245">
        <w:rPr>
          <w:rFonts w:ascii="Times New Roman" w:hAnsi="Times New Roman"/>
        </w:rPr>
        <w:t>structured imaging dataset of lower-limb fractures validated by expert radiologists and orthopedic surgeons.</w:t>
      </w:r>
    </w:p>
    <w:p w14:paraId="395D42C7" w14:textId="58ED93C5" w:rsidR="008850DB" w:rsidRPr="00DE0245" w:rsidRDefault="008850DB" w:rsidP="008850DB">
      <w:pPr>
        <w:pStyle w:val="NoSpacing"/>
        <w:numPr>
          <w:ilvl w:val="0"/>
          <w:numId w:val="11"/>
        </w:numPr>
        <w:spacing w:after="240"/>
        <w:jc w:val="both"/>
        <w:rPr>
          <w:rFonts w:ascii="Times New Roman" w:hAnsi="Times New Roman"/>
        </w:rPr>
      </w:pPr>
      <w:r w:rsidRPr="00DE0245">
        <w:rPr>
          <w:rFonts w:ascii="Times New Roman" w:hAnsi="Times New Roman"/>
        </w:rPr>
        <w:t>To evaluate the diagnostic accuracy, robustness, and clinical applicability of the proposed AI system through statistical validation and comparison with expert interpretations.</w:t>
      </w:r>
    </w:p>
    <w:p w14:paraId="49D798A5"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Methodology</w:t>
      </w:r>
    </w:p>
    <w:p w14:paraId="6F07CF4D" w14:textId="77777777" w:rsidR="008850DB" w:rsidRPr="00DE0245" w:rsidRDefault="008850DB" w:rsidP="007E2DBF">
      <w:pPr>
        <w:pStyle w:val="NoSpacing"/>
        <w:spacing w:after="240"/>
        <w:ind w:left="720" w:firstLine="720"/>
        <w:jc w:val="both"/>
        <w:rPr>
          <w:rFonts w:ascii="Times New Roman" w:hAnsi="Times New Roman"/>
        </w:rPr>
      </w:pPr>
      <w:r w:rsidRPr="00DE0245">
        <w:rPr>
          <w:rFonts w:ascii="Times New Roman" w:hAnsi="Times New Roman"/>
        </w:rPr>
        <w:t>This study proposes a hierarchical artificial intelligence (AI) framework for automated detection, localization, and classification of lower-limb fractures (hip to foot, excluding pelvis). The methodology integrates clinical imaging datasets, deep learning architectures, and orthopedic classification systems to develop a region-aware diagnostic model.</w:t>
      </w:r>
    </w:p>
    <w:p w14:paraId="19A8A341"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Data Source and Infrastructure</w:t>
      </w:r>
    </w:p>
    <w:p w14:paraId="758BA5D7" w14:textId="77777777" w:rsidR="008850DB" w:rsidRPr="00DE0245" w:rsidRDefault="008850DB" w:rsidP="007E2DBF">
      <w:pPr>
        <w:pStyle w:val="NoSpacing"/>
        <w:spacing w:after="240"/>
        <w:ind w:left="720" w:firstLine="720"/>
        <w:jc w:val="both"/>
        <w:rPr>
          <w:rFonts w:ascii="Times New Roman" w:hAnsi="Times New Roman"/>
        </w:rPr>
      </w:pPr>
      <w:r w:rsidRPr="00DE0245">
        <w:rPr>
          <w:rFonts w:ascii="Times New Roman" w:hAnsi="Times New Roman"/>
        </w:rPr>
        <w:t>Data will be sourced through the Centre for Digital Health and Precision Medicine (CDHPM) with all ethical approvals and institutional permissions. The dataset will include anonymized X-ray and CT images of lower-limb fractures. Expert radiologists and orthopedic surgeons will validate and annotate the data following AO/OTA and Schatzker classification guidelines. CDHPM will provide GPU-enabled computational infrastructure, secured cloud storage, and data management pipelines for preprocessing, model training, and validation.</w:t>
      </w:r>
    </w:p>
    <w:p w14:paraId="09660FE9"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Data Preparation and Preprocessing</w:t>
      </w:r>
    </w:p>
    <w:p w14:paraId="2B7D1937" w14:textId="77777777" w:rsidR="008850DB" w:rsidRPr="00DE0245" w:rsidRDefault="008850DB" w:rsidP="007E2DBF">
      <w:pPr>
        <w:pStyle w:val="NoSpacing"/>
        <w:spacing w:after="240"/>
        <w:ind w:left="720" w:firstLine="720"/>
        <w:jc w:val="both"/>
        <w:rPr>
          <w:rFonts w:ascii="Times New Roman" w:hAnsi="Times New Roman"/>
        </w:rPr>
      </w:pPr>
      <w:r w:rsidRPr="00DE0245">
        <w:rPr>
          <w:rFonts w:ascii="Times New Roman" w:hAnsi="Times New Roman"/>
        </w:rPr>
        <w:t>Images will undergo quality normalization, contrast enhancement, noise reduction, and augmentation (rotation, flipping, scaling). Bone segmentation masks will be generated using pre-trained models (U-Net or SegFormer) and refined manually. Regions will be mapped anatomically (proximal femur to foot) for structured labeling. Annotation tools will integrate AO/OTA and region-level metadata to enable multi-task learning.</w:t>
      </w:r>
    </w:p>
    <w:p w14:paraId="793D15F7"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Model Development</w:t>
      </w:r>
    </w:p>
    <w:p w14:paraId="37808D68" w14:textId="77777777" w:rsidR="008850DB" w:rsidRPr="00DE0245" w:rsidRDefault="008850DB" w:rsidP="007E2DBF">
      <w:pPr>
        <w:pStyle w:val="NoSpacing"/>
        <w:spacing w:after="240"/>
        <w:ind w:left="720"/>
        <w:jc w:val="both"/>
        <w:rPr>
          <w:rFonts w:ascii="Times New Roman" w:hAnsi="Times New Roman"/>
        </w:rPr>
      </w:pPr>
      <w:r w:rsidRPr="00DE0245">
        <w:rPr>
          <w:rFonts w:ascii="Times New Roman" w:hAnsi="Times New Roman"/>
        </w:rPr>
        <w:t>The proposed architecture includes three main stages:</w:t>
      </w:r>
    </w:p>
    <w:p w14:paraId="59BD9F2E" w14:textId="77777777" w:rsidR="008850DB" w:rsidRPr="00DE0245" w:rsidRDefault="008850DB" w:rsidP="007E2DBF">
      <w:pPr>
        <w:pStyle w:val="NoSpacing"/>
        <w:numPr>
          <w:ilvl w:val="1"/>
          <w:numId w:val="9"/>
        </w:numPr>
        <w:jc w:val="both"/>
        <w:rPr>
          <w:rFonts w:ascii="Times New Roman" w:hAnsi="Times New Roman"/>
        </w:rPr>
      </w:pPr>
      <w:r w:rsidRPr="00DE0245">
        <w:rPr>
          <w:rFonts w:ascii="Times New Roman" w:hAnsi="Times New Roman"/>
        </w:rPr>
        <w:t>Region Segmentation: Identify anatomical zones using U-Net-based segmentation.</w:t>
      </w:r>
    </w:p>
    <w:p w14:paraId="5A907DBA" w14:textId="77777777" w:rsidR="008850DB" w:rsidRPr="00DE0245" w:rsidRDefault="008850DB" w:rsidP="007E2DBF">
      <w:pPr>
        <w:pStyle w:val="NoSpacing"/>
        <w:numPr>
          <w:ilvl w:val="1"/>
          <w:numId w:val="9"/>
        </w:numPr>
        <w:jc w:val="both"/>
        <w:rPr>
          <w:rFonts w:ascii="Times New Roman" w:hAnsi="Times New Roman"/>
        </w:rPr>
      </w:pPr>
      <w:r w:rsidRPr="00DE0245">
        <w:rPr>
          <w:rFonts w:ascii="Times New Roman" w:hAnsi="Times New Roman"/>
        </w:rPr>
        <w:t>Fracture Detection: Localize fracture lines using object detection networks (YOLOv8 or Faster R-CNN).</w:t>
      </w:r>
    </w:p>
    <w:p w14:paraId="7434367D" w14:textId="53FA2CFB" w:rsidR="008850DB" w:rsidRPr="00DE0245" w:rsidRDefault="008850DB" w:rsidP="007E2DBF">
      <w:pPr>
        <w:pStyle w:val="NoSpacing"/>
        <w:numPr>
          <w:ilvl w:val="1"/>
          <w:numId w:val="9"/>
        </w:numPr>
        <w:spacing w:after="240"/>
        <w:jc w:val="both"/>
        <w:rPr>
          <w:rFonts w:ascii="Times New Roman" w:hAnsi="Times New Roman"/>
        </w:rPr>
      </w:pPr>
      <w:r w:rsidRPr="00DE0245">
        <w:rPr>
          <w:rFonts w:ascii="Times New Roman" w:hAnsi="Times New Roman"/>
        </w:rPr>
        <w:t>Classification and Mapping:</w:t>
      </w:r>
      <w:r w:rsidR="00F22D41" w:rsidRPr="00DE0245">
        <w:rPr>
          <w:rFonts w:ascii="Times New Roman" w:hAnsi="Times New Roman"/>
        </w:rPr>
        <w:t xml:space="preserve"> Apply Vision Transformer (</w:t>
      </w:r>
      <w:proofErr w:type="spellStart"/>
      <w:r w:rsidR="00F22D41" w:rsidRPr="00DE0245">
        <w:rPr>
          <w:rFonts w:ascii="Times New Roman" w:hAnsi="Times New Roman"/>
        </w:rPr>
        <w:t>ViT</w:t>
      </w:r>
      <w:proofErr w:type="spellEnd"/>
      <w:r w:rsidR="00F22D41" w:rsidRPr="00DE0245">
        <w:rPr>
          <w:rFonts w:ascii="Times New Roman" w:hAnsi="Times New Roman"/>
        </w:rPr>
        <w:t>) models for fine-grained classification. This will differentiate specific injury patterns, such as distinguishing various Tibial Plateau column fractures or classifying Calcaneal fractures by intra-articular involvement.</w:t>
      </w:r>
    </w:p>
    <w:p w14:paraId="121B4529"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Training and Validation</w:t>
      </w:r>
    </w:p>
    <w:p w14:paraId="3B38F12A" w14:textId="77777777" w:rsidR="008850DB" w:rsidRPr="00DE0245" w:rsidRDefault="008850DB" w:rsidP="007E2DBF">
      <w:pPr>
        <w:pStyle w:val="NoSpacing"/>
        <w:spacing w:after="240"/>
        <w:ind w:left="720" w:firstLine="720"/>
        <w:jc w:val="both"/>
        <w:rPr>
          <w:rFonts w:ascii="Times New Roman" w:hAnsi="Times New Roman"/>
        </w:rPr>
      </w:pPr>
      <w:r w:rsidRPr="00DE0245">
        <w:rPr>
          <w:rFonts w:ascii="Times New Roman" w:hAnsi="Times New Roman"/>
        </w:rPr>
        <w:t>The dataset will be splitfor training, validation, and testing. Five-fold cross-validation will be applied to ensure robustness. Metrics include mean Average Precision (mAP), accuracy, precision, recall, F1-score, and ROC-AUC. Model interpretability will be assessed using Grad-CAM visualizations.</w:t>
      </w:r>
    </w:p>
    <w:p w14:paraId="7311BB07" w14:textId="77777777" w:rsidR="00F22D41" w:rsidRPr="00DE0245" w:rsidRDefault="00F22D41" w:rsidP="007E2DBF">
      <w:pPr>
        <w:pStyle w:val="NoSpacing"/>
        <w:spacing w:after="240"/>
        <w:ind w:left="720" w:firstLine="720"/>
        <w:jc w:val="both"/>
        <w:rPr>
          <w:rFonts w:ascii="Times New Roman" w:hAnsi="Times New Roman"/>
        </w:rPr>
      </w:pPr>
    </w:p>
    <w:p w14:paraId="759CF308" w14:textId="77777777" w:rsidR="00F22D41" w:rsidRPr="00DE0245" w:rsidRDefault="00F22D41" w:rsidP="007E2DBF">
      <w:pPr>
        <w:pStyle w:val="NoSpacing"/>
        <w:spacing w:after="240"/>
        <w:ind w:left="720" w:firstLine="720"/>
        <w:jc w:val="both"/>
        <w:rPr>
          <w:rFonts w:ascii="Times New Roman" w:hAnsi="Times New Roman"/>
        </w:rPr>
      </w:pPr>
    </w:p>
    <w:p w14:paraId="1288A5BD"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Clinical Evaluation</w:t>
      </w:r>
    </w:p>
    <w:p w14:paraId="1F4AF018" w14:textId="77777777" w:rsidR="008850DB" w:rsidRPr="00DE0245" w:rsidRDefault="008850DB" w:rsidP="007E2DBF">
      <w:pPr>
        <w:pStyle w:val="NoSpacing"/>
        <w:spacing w:after="240"/>
        <w:ind w:left="720" w:firstLine="720"/>
        <w:jc w:val="both"/>
        <w:rPr>
          <w:rFonts w:ascii="Times New Roman" w:hAnsi="Times New Roman"/>
        </w:rPr>
      </w:pPr>
      <w:r w:rsidRPr="00DE0245">
        <w:rPr>
          <w:rFonts w:ascii="Times New Roman" w:hAnsi="Times New Roman"/>
        </w:rPr>
        <w:t>AI outputs will be compared with radiologist interpretations to measure agreement and statistical validation will determine clinical reliability.</w:t>
      </w:r>
    </w:p>
    <w:p w14:paraId="18E9978C" w14:textId="77777777" w:rsidR="008850DB" w:rsidRPr="00DE0245" w:rsidRDefault="008850DB" w:rsidP="007E2DBF">
      <w:pPr>
        <w:pStyle w:val="NoSpacing"/>
        <w:spacing w:after="240"/>
        <w:jc w:val="both"/>
        <w:rPr>
          <w:rFonts w:ascii="Times New Roman" w:hAnsi="Times New Roman"/>
          <w:b/>
        </w:rPr>
      </w:pPr>
      <w:r w:rsidRPr="00DE0245">
        <w:rPr>
          <w:rFonts w:ascii="Times New Roman" w:hAnsi="Times New Roman"/>
          <w:b/>
        </w:rPr>
        <w:t>References</w:t>
      </w:r>
    </w:p>
    <w:p w14:paraId="54678CA2" w14:textId="77777777" w:rsidR="008850DB" w:rsidRPr="00DE0245" w:rsidRDefault="008850DB" w:rsidP="007E2DBF">
      <w:pPr>
        <w:pStyle w:val="NoSpacing"/>
        <w:numPr>
          <w:ilvl w:val="0"/>
          <w:numId w:val="13"/>
        </w:numPr>
        <w:jc w:val="both"/>
        <w:rPr>
          <w:rFonts w:ascii="Times New Roman" w:hAnsi="Times New Roman"/>
        </w:rPr>
      </w:pPr>
      <w:r w:rsidRPr="00DE0245">
        <w:rPr>
          <w:rFonts w:ascii="Times New Roman" w:hAnsi="Times New Roman"/>
        </w:rPr>
        <w:t>Cha, Y. H., et al. (2022). Artificial intelligence and machine learning on diagnosis and classification for hip fracture. Journal of Orthopaedic Surgery and Research.</w:t>
      </w:r>
    </w:p>
    <w:p w14:paraId="238AF43A" w14:textId="77777777" w:rsidR="008850DB" w:rsidRPr="00DE0245" w:rsidRDefault="008850DB" w:rsidP="007E2DBF">
      <w:pPr>
        <w:pStyle w:val="NoSpacing"/>
        <w:numPr>
          <w:ilvl w:val="0"/>
          <w:numId w:val="13"/>
        </w:numPr>
        <w:jc w:val="both"/>
        <w:rPr>
          <w:rFonts w:ascii="Times New Roman" w:hAnsi="Times New Roman"/>
        </w:rPr>
      </w:pPr>
      <w:r w:rsidRPr="00DE0245">
        <w:rPr>
          <w:rFonts w:ascii="Times New Roman" w:hAnsi="Times New Roman"/>
        </w:rPr>
        <w:t>Kutbi, H. A., et al. (2024). Artificial intelligence-based applications for bone fracture detection: A systematic review. Diagnostics, 14(7), 1245.</w:t>
      </w:r>
    </w:p>
    <w:p w14:paraId="24C81297" w14:textId="77777777" w:rsidR="008850DB" w:rsidRPr="00DE0245" w:rsidRDefault="008850DB" w:rsidP="007E2DBF">
      <w:pPr>
        <w:pStyle w:val="NoSpacing"/>
        <w:numPr>
          <w:ilvl w:val="0"/>
          <w:numId w:val="13"/>
        </w:numPr>
        <w:jc w:val="both"/>
        <w:rPr>
          <w:rFonts w:ascii="Times New Roman" w:hAnsi="Times New Roman"/>
        </w:rPr>
      </w:pPr>
      <w:r w:rsidRPr="00DE0245">
        <w:rPr>
          <w:rFonts w:ascii="Times New Roman" w:hAnsi="Times New Roman"/>
        </w:rPr>
        <w:t>Sharma, A., et al. (2023). Artificial intelligence for fracture diagnosis in orthopedic X-rays. SICOT-J, 9, 41.</w:t>
      </w:r>
    </w:p>
    <w:p w14:paraId="2A7DE334" w14:textId="77777777" w:rsidR="008850DB" w:rsidRPr="00DE0245" w:rsidRDefault="008850DB" w:rsidP="007E2DBF">
      <w:pPr>
        <w:pStyle w:val="NoSpacing"/>
        <w:numPr>
          <w:ilvl w:val="0"/>
          <w:numId w:val="13"/>
        </w:numPr>
        <w:jc w:val="both"/>
        <w:rPr>
          <w:rFonts w:ascii="Times New Roman" w:hAnsi="Times New Roman"/>
        </w:rPr>
      </w:pPr>
      <w:r w:rsidRPr="00DE0245">
        <w:rPr>
          <w:rFonts w:ascii="Times New Roman" w:hAnsi="Times New Roman"/>
        </w:rPr>
        <w:t>Su, T., et al. (2023). Skeletal fracture detection with deep learning: A comprehensive study. Diagnostics, 13(20), 3245.</w:t>
      </w:r>
    </w:p>
    <w:p w14:paraId="3A820C25" w14:textId="77777777" w:rsidR="008850DB" w:rsidRPr="00DE0245" w:rsidRDefault="008850DB" w:rsidP="008850DB">
      <w:pPr>
        <w:pStyle w:val="NoSpacing"/>
        <w:numPr>
          <w:ilvl w:val="0"/>
          <w:numId w:val="13"/>
        </w:numPr>
        <w:spacing w:after="240"/>
        <w:jc w:val="both"/>
        <w:rPr>
          <w:rFonts w:ascii="Times New Roman" w:hAnsi="Times New Roman"/>
        </w:rPr>
      </w:pPr>
      <w:r w:rsidRPr="00DE0245">
        <w:rPr>
          <w:rFonts w:ascii="Times New Roman" w:hAnsi="Times New Roman"/>
        </w:rPr>
        <w:t>Van der Gaast, M., et al. (2025). Deep learning for tibial plateau fracture detection and classification. Injury, 56(1), 23-31.</w:t>
      </w:r>
    </w:p>
    <w:sectPr w:rsidR="008850DB" w:rsidRPr="00DE0245" w:rsidSect="00C00810">
      <w:headerReference w:type="default" r:id="rId10"/>
      <w:footerReference w:type="default" r:id="rId11"/>
      <w:headerReference w:type="first" r:id="rId12"/>
      <w:pgSz w:w="11906" w:h="16838"/>
      <w:pgMar w:top="127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69A9" w14:textId="77777777" w:rsidR="00F31FFF" w:rsidRDefault="00F31FFF" w:rsidP="00086139">
      <w:pPr>
        <w:spacing w:after="0" w:line="240" w:lineRule="auto"/>
      </w:pPr>
      <w:r>
        <w:separator/>
      </w:r>
    </w:p>
  </w:endnote>
  <w:endnote w:type="continuationSeparator" w:id="0">
    <w:p w14:paraId="59FCD8A3" w14:textId="77777777" w:rsidR="00F31FFF" w:rsidRDefault="00F31FFF" w:rsidP="0008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025C" w14:textId="77777777" w:rsidR="00086139" w:rsidRDefault="00086139" w:rsidP="00727A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F3DC" w14:textId="77777777" w:rsidR="00F31FFF" w:rsidRDefault="00F31FFF" w:rsidP="00086139">
      <w:pPr>
        <w:spacing w:after="0" w:line="240" w:lineRule="auto"/>
      </w:pPr>
      <w:r>
        <w:separator/>
      </w:r>
    </w:p>
  </w:footnote>
  <w:footnote w:type="continuationSeparator" w:id="0">
    <w:p w14:paraId="7CCB3059" w14:textId="77777777" w:rsidR="00F31FFF" w:rsidRDefault="00F31FFF" w:rsidP="0008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DA69" w14:textId="77777777" w:rsidR="008B50DB" w:rsidRPr="00727AD3" w:rsidRDefault="00727AD3" w:rsidP="00727AD3">
    <w:pPr>
      <w:pStyle w:val="Header"/>
      <w:tabs>
        <w:tab w:val="clear" w:pos="4513"/>
        <w:tab w:val="clear" w:pos="9026"/>
      </w:tabs>
    </w:pPr>
    <w:r w:rsidRPr="00727AD3">
      <w:rPr>
        <w:noProof/>
        <w:lang w:val="en-US"/>
      </w:rPr>
      <w:drawing>
        <wp:anchor distT="0" distB="0" distL="114300" distR="114300" simplePos="0" relativeHeight="251661312" behindDoc="0" locked="0" layoutInCell="1" allowOverlap="1" wp14:anchorId="46A22714" wp14:editId="55C20561">
          <wp:simplePos x="0" y="0"/>
          <wp:positionH relativeFrom="column">
            <wp:posOffset>25874</wp:posOffset>
          </wp:positionH>
          <wp:positionV relativeFrom="page">
            <wp:posOffset>6824</wp:posOffset>
          </wp:positionV>
          <wp:extent cx="6593290" cy="70286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3290" cy="7028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4DFF" w14:textId="77777777" w:rsidR="003E2E8F" w:rsidRDefault="003E2E8F">
    <w:pPr>
      <w:pStyle w:val="Header"/>
    </w:pPr>
    <w:r>
      <w:ptab w:relativeTo="margin" w:alignment="center" w:leader="none"/>
    </w:r>
    <w:r>
      <w:ptab w:relativeTo="margin" w:alignment="right" w:leader="none"/>
    </w:r>
    <w:r w:rsidR="00C00810" w:rsidRPr="00C00810">
      <w:rPr>
        <w:noProof/>
        <w:lang w:val="en-US"/>
      </w:rPr>
      <w:drawing>
        <wp:anchor distT="0" distB="0" distL="114300" distR="114300" simplePos="0" relativeHeight="251659264" behindDoc="0" locked="0" layoutInCell="1" allowOverlap="1" wp14:anchorId="0F552F49" wp14:editId="5203BD37">
          <wp:simplePos x="0" y="0"/>
          <wp:positionH relativeFrom="column">
            <wp:posOffset>85725</wp:posOffset>
          </wp:positionH>
          <wp:positionV relativeFrom="page">
            <wp:posOffset>0</wp:posOffset>
          </wp:positionV>
          <wp:extent cx="6581775" cy="70485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7692" cy="70658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C10"/>
    <w:multiLevelType w:val="hybridMultilevel"/>
    <w:tmpl w:val="C5EA31D2"/>
    <w:lvl w:ilvl="0" w:tplc="A8E27FEA">
      <w:start w:val="1"/>
      <w:numFmt w:val="bullet"/>
      <w:lvlText w:val="-"/>
      <w:lvlJc w:val="left"/>
      <w:pPr>
        <w:ind w:left="405" w:hanging="360"/>
      </w:pPr>
      <w:rPr>
        <w:rFonts w:ascii="Calibri" w:eastAsia="Calibr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FCE4E08"/>
    <w:multiLevelType w:val="hybridMultilevel"/>
    <w:tmpl w:val="B572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B526F"/>
    <w:multiLevelType w:val="hybridMultilevel"/>
    <w:tmpl w:val="3DC64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13692"/>
    <w:multiLevelType w:val="hybridMultilevel"/>
    <w:tmpl w:val="54F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86C28"/>
    <w:multiLevelType w:val="multilevel"/>
    <w:tmpl w:val="263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D3A5A"/>
    <w:multiLevelType w:val="multilevel"/>
    <w:tmpl w:val="9492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5467F"/>
    <w:multiLevelType w:val="hybridMultilevel"/>
    <w:tmpl w:val="5BF88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E95B73"/>
    <w:multiLevelType w:val="hybridMultilevel"/>
    <w:tmpl w:val="3DC64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00D66"/>
    <w:multiLevelType w:val="hybridMultilevel"/>
    <w:tmpl w:val="56A6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0128F"/>
    <w:multiLevelType w:val="hybridMultilevel"/>
    <w:tmpl w:val="6D4E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161A0"/>
    <w:multiLevelType w:val="hybridMultilevel"/>
    <w:tmpl w:val="F966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B7F50"/>
    <w:multiLevelType w:val="hybridMultilevel"/>
    <w:tmpl w:val="EA4C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E4A98"/>
    <w:multiLevelType w:val="multilevel"/>
    <w:tmpl w:val="F630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9"/>
  </w:num>
  <w:num w:numId="5">
    <w:abstractNumId w:val="1"/>
  </w:num>
  <w:num w:numId="6">
    <w:abstractNumId w:val="8"/>
  </w:num>
  <w:num w:numId="7">
    <w:abstractNumId w:val="11"/>
  </w:num>
  <w:num w:numId="8">
    <w:abstractNumId w:val="12"/>
  </w:num>
  <w:num w:numId="9">
    <w:abstractNumId w:val="5"/>
  </w:num>
  <w:num w:numId="10">
    <w:abstractNumId w:val="4"/>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CB"/>
    <w:rsid w:val="00025A92"/>
    <w:rsid w:val="00025CC4"/>
    <w:rsid w:val="00036E77"/>
    <w:rsid w:val="00051D2B"/>
    <w:rsid w:val="000549A1"/>
    <w:rsid w:val="00054A00"/>
    <w:rsid w:val="00062391"/>
    <w:rsid w:val="000624BA"/>
    <w:rsid w:val="00066889"/>
    <w:rsid w:val="00086139"/>
    <w:rsid w:val="00096522"/>
    <w:rsid w:val="000A3EAC"/>
    <w:rsid w:val="000C1BDD"/>
    <w:rsid w:val="000C37C7"/>
    <w:rsid w:val="000D1245"/>
    <w:rsid w:val="00120D68"/>
    <w:rsid w:val="001304E2"/>
    <w:rsid w:val="001319E9"/>
    <w:rsid w:val="0014130A"/>
    <w:rsid w:val="00152E6E"/>
    <w:rsid w:val="001538A0"/>
    <w:rsid w:val="0016444F"/>
    <w:rsid w:val="00177B20"/>
    <w:rsid w:val="00185543"/>
    <w:rsid w:val="001B5ABE"/>
    <w:rsid w:val="001C3E0E"/>
    <w:rsid w:val="001C4881"/>
    <w:rsid w:val="001C55F3"/>
    <w:rsid w:val="001D09E9"/>
    <w:rsid w:val="001E5457"/>
    <w:rsid w:val="00200021"/>
    <w:rsid w:val="00207386"/>
    <w:rsid w:val="0020754D"/>
    <w:rsid w:val="00212991"/>
    <w:rsid w:val="00230F39"/>
    <w:rsid w:val="002351AF"/>
    <w:rsid w:val="00241CE4"/>
    <w:rsid w:val="00245C2F"/>
    <w:rsid w:val="0024713A"/>
    <w:rsid w:val="002636E0"/>
    <w:rsid w:val="0027601B"/>
    <w:rsid w:val="00282D76"/>
    <w:rsid w:val="00283C86"/>
    <w:rsid w:val="002911C3"/>
    <w:rsid w:val="002D3875"/>
    <w:rsid w:val="002D4AE7"/>
    <w:rsid w:val="002E081F"/>
    <w:rsid w:val="002F7FF4"/>
    <w:rsid w:val="00322822"/>
    <w:rsid w:val="00331EB6"/>
    <w:rsid w:val="0033749E"/>
    <w:rsid w:val="00352B65"/>
    <w:rsid w:val="00355DF0"/>
    <w:rsid w:val="00363B29"/>
    <w:rsid w:val="00367573"/>
    <w:rsid w:val="00396B51"/>
    <w:rsid w:val="003C3C62"/>
    <w:rsid w:val="003D4845"/>
    <w:rsid w:val="003E0235"/>
    <w:rsid w:val="003E1EC1"/>
    <w:rsid w:val="003E2E8F"/>
    <w:rsid w:val="00411D84"/>
    <w:rsid w:val="00413DCC"/>
    <w:rsid w:val="00445623"/>
    <w:rsid w:val="0044746A"/>
    <w:rsid w:val="00451829"/>
    <w:rsid w:val="00455694"/>
    <w:rsid w:val="0046535B"/>
    <w:rsid w:val="004674FF"/>
    <w:rsid w:val="00485E10"/>
    <w:rsid w:val="00496674"/>
    <w:rsid w:val="004C42C8"/>
    <w:rsid w:val="0050249A"/>
    <w:rsid w:val="00504E55"/>
    <w:rsid w:val="00507DB7"/>
    <w:rsid w:val="00512C02"/>
    <w:rsid w:val="00514C62"/>
    <w:rsid w:val="0054677A"/>
    <w:rsid w:val="00552CC3"/>
    <w:rsid w:val="005657B3"/>
    <w:rsid w:val="00566584"/>
    <w:rsid w:val="0057168C"/>
    <w:rsid w:val="005878A9"/>
    <w:rsid w:val="00590E04"/>
    <w:rsid w:val="005966C6"/>
    <w:rsid w:val="005A0FBF"/>
    <w:rsid w:val="005B0DEE"/>
    <w:rsid w:val="005B3540"/>
    <w:rsid w:val="005C0BE4"/>
    <w:rsid w:val="005D69CD"/>
    <w:rsid w:val="005F37E8"/>
    <w:rsid w:val="00602736"/>
    <w:rsid w:val="00603ACB"/>
    <w:rsid w:val="006074CE"/>
    <w:rsid w:val="00615EEB"/>
    <w:rsid w:val="006175B1"/>
    <w:rsid w:val="0063215E"/>
    <w:rsid w:val="006419D4"/>
    <w:rsid w:val="00642F95"/>
    <w:rsid w:val="00644DC7"/>
    <w:rsid w:val="00654A98"/>
    <w:rsid w:val="00655625"/>
    <w:rsid w:val="00684FD7"/>
    <w:rsid w:val="006978D5"/>
    <w:rsid w:val="006D21B8"/>
    <w:rsid w:val="006D259B"/>
    <w:rsid w:val="006D3B4E"/>
    <w:rsid w:val="006E4A08"/>
    <w:rsid w:val="007109CB"/>
    <w:rsid w:val="00727AD3"/>
    <w:rsid w:val="00730C4D"/>
    <w:rsid w:val="00743ED3"/>
    <w:rsid w:val="007607F7"/>
    <w:rsid w:val="00791E23"/>
    <w:rsid w:val="007C0233"/>
    <w:rsid w:val="007D2E6B"/>
    <w:rsid w:val="007E0953"/>
    <w:rsid w:val="007E2DBF"/>
    <w:rsid w:val="007F1054"/>
    <w:rsid w:val="00800A0C"/>
    <w:rsid w:val="00804C2E"/>
    <w:rsid w:val="00837FEB"/>
    <w:rsid w:val="008402DD"/>
    <w:rsid w:val="0086632C"/>
    <w:rsid w:val="008850DB"/>
    <w:rsid w:val="00892CE7"/>
    <w:rsid w:val="0089653D"/>
    <w:rsid w:val="008B50DB"/>
    <w:rsid w:val="008C1775"/>
    <w:rsid w:val="008D18D8"/>
    <w:rsid w:val="008E1030"/>
    <w:rsid w:val="008E39F7"/>
    <w:rsid w:val="008E572D"/>
    <w:rsid w:val="009202D0"/>
    <w:rsid w:val="00936A98"/>
    <w:rsid w:val="00936FD0"/>
    <w:rsid w:val="00956158"/>
    <w:rsid w:val="00972132"/>
    <w:rsid w:val="00980B8F"/>
    <w:rsid w:val="0099549E"/>
    <w:rsid w:val="009D051F"/>
    <w:rsid w:val="009D237F"/>
    <w:rsid w:val="009D4ADF"/>
    <w:rsid w:val="009E19EA"/>
    <w:rsid w:val="009F40E2"/>
    <w:rsid w:val="00A03176"/>
    <w:rsid w:val="00A03909"/>
    <w:rsid w:val="00A241F7"/>
    <w:rsid w:val="00A2466E"/>
    <w:rsid w:val="00A277DB"/>
    <w:rsid w:val="00A34EE0"/>
    <w:rsid w:val="00A44CED"/>
    <w:rsid w:val="00A47594"/>
    <w:rsid w:val="00A51C4E"/>
    <w:rsid w:val="00A53043"/>
    <w:rsid w:val="00A534D4"/>
    <w:rsid w:val="00A75A87"/>
    <w:rsid w:val="00A81188"/>
    <w:rsid w:val="00AA137E"/>
    <w:rsid w:val="00AA799F"/>
    <w:rsid w:val="00AB246B"/>
    <w:rsid w:val="00AC7278"/>
    <w:rsid w:val="00AD6ED9"/>
    <w:rsid w:val="00AD7FCB"/>
    <w:rsid w:val="00AE5AB9"/>
    <w:rsid w:val="00AF4986"/>
    <w:rsid w:val="00AF635D"/>
    <w:rsid w:val="00B175CD"/>
    <w:rsid w:val="00B208E9"/>
    <w:rsid w:val="00B8249E"/>
    <w:rsid w:val="00B863E2"/>
    <w:rsid w:val="00B91E6E"/>
    <w:rsid w:val="00B94A8E"/>
    <w:rsid w:val="00BB2E62"/>
    <w:rsid w:val="00BB53B6"/>
    <w:rsid w:val="00BC6077"/>
    <w:rsid w:val="00BE0174"/>
    <w:rsid w:val="00BF2B05"/>
    <w:rsid w:val="00BF3947"/>
    <w:rsid w:val="00BF79AC"/>
    <w:rsid w:val="00C00810"/>
    <w:rsid w:val="00C044CB"/>
    <w:rsid w:val="00C06325"/>
    <w:rsid w:val="00C079BE"/>
    <w:rsid w:val="00C228AA"/>
    <w:rsid w:val="00C36E1B"/>
    <w:rsid w:val="00C60C03"/>
    <w:rsid w:val="00C76CC2"/>
    <w:rsid w:val="00CB4F85"/>
    <w:rsid w:val="00CD7438"/>
    <w:rsid w:val="00CE4E0B"/>
    <w:rsid w:val="00CE570E"/>
    <w:rsid w:val="00D236E4"/>
    <w:rsid w:val="00D32643"/>
    <w:rsid w:val="00D91E57"/>
    <w:rsid w:val="00DA7367"/>
    <w:rsid w:val="00DD174B"/>
    <w:rsid w:val="00DE0245"/>
    <w:rsid w:val="00DE182B"/>
    <w:rsid w:val="00DE2E94"/>
    <w:rsid w:val="00E46009"/>
    <w:rsid w:val="00E5620E"/>
    <w:rsid w:val="00E806EA"/>
    <w:rsid w:val="00E85747"/>
    <w:rsid w:val="00EA1692"/>
    <w:rsid w:val="00EC1675"/>
    <w:rsid w:val="00EF4012"/>
    <w:rsid w:val="00F02F68"/>
    <w:rsid w:val="00F1575F"/>
    <w:rsid w:val="00F22D41"/>
    <w:rsid w:val="00F31FFF"/>
    <w:rsid w:val="00F32C7A"/>
    <w:rsid w:val="00F334D0"/>
    <w:rsid w:val="00F36713"/>
    <w:rsid w:val="00F41459"/>
    <w:rsid w:val="00F417C8"/>
    <w:rsid w:val="00F51C69"/>
    <w:rsid w:val="00F55D31"/>
    <w:rsid w:val="00F60D81"/>
    <w:rsid w:val="00F61DA5"/>
    <w:rsid w:val="00F637C7"/>
    <w:rsid w:val="00F77E4F"/>
    <w:rsid w:val="00F87F03"/>
    <w:rsid w:val="00F90ADD"/>
    <w:rsid w:val="00F9422D"/>
    <w:rsid w:val="00F959E3"/>
    <w:rsid w:val="00F95EC9"/>
    <w:rsid w:val="00F96F12"/>
    <w:rsid w:val="00FA04EE"/>
    <w:rsid w:val="00FB2434"/>
    <w:rsid w:val="00FD45B4"/>
    <w:rsid w:val="00FD7117"/>
    <w:rsid w:val="00FE0D48"/>
    <w:rsid w:val="00FE4E4E"/>
    <w:rsid w:val="00FF16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D304"/>
  <w15:docId w15:val="{0313D513-9FFB-4169-BCCF-56F91314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B9"/>
    <w:pPr>
      <w:spacing w:after="200" w:line="276" w:lineRule="auto"/>
    </w:pPr>
    <w:rPr>
      <w:sz w:val="22"/>
      <w:szCs w:val="22"/>
      <w:lang w:eastAsia="en-US"/>
    </w:rPr>
  </w:style>
  <w:style w:type="paragraph" w:styleId="Heading1">
    <w:name w:val="heading 1"/>
    <w:basedOn w:val="Normal"/>
    <w:next w:val="Normal"/>
    <w:link w:val="Heading1Char"/>
    <w:qFormat/>
    <w:rsid w:val="00590E04"/>
    <w:pPr>
      <w:keepNext/>
      <w:pBdr>
        <w:top w:val="single" w:sz="6" w:space="3" w:color="auto"/>
        <w:bottom w:val="single" w:sz="6" w:space="3" w:color="auto"/>
      </w:pBdr>
      <w:overflowPunct w:val="0"/>
      <w:autoSpaceDE w:val="0"/>
      <w:autoSpaceDN w:val="0"/>
      <w:adjustRightInd w:val="0"/>
      <w:spacing w:after="100" w:line="240" w:lineRule="auto"/>
      <w:jc w:val="center"/>
      <w:textAlignment w:val="baseline"/>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1D09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7FCB"/>
    <w:rPr>
      <w:rFonts w:ascii="Tahoma" w:hAnsi="Tahoma" w:cs="Tahoma"/>
      <w:sz w:val="16"/>
      <w:szCs w:val="16"/>
    </w:rPr>
  </w:style>
  <w:style w:type="table" w:styleId="TableGrid">
    <w:name w:val="Table Grid"/>
    <w:basedOn w:val="TableNormal"/>
    <w:uiPriority w:val="59"/>
    <w:rsid w:val="00A51C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91E6E"/>
    <w:rPr>
      <w:sz w:val="22"/>
      <w:szCs w:val="22"/>
      <w:lang w:eastAsia="en-US"/>
    </w:rPr>
  </w:style>
  <w:style w:type="character" w:customStyle="1" w:styleId="Heading1Char">
    <w:name w:val="Heading 1 Char"/>
    <w:link w:val="Heading1"/>
    <w:rsid w:val="00590E04"/>
    <w:rPr>
      <w:rFonts w:ascii="Times New Roman" w:eastAsia="Times New Roman" w:hAnsi="Times New Roman"/>
      <w:b/>
      <w:bCs/>
      <w:sz w:val="26"/>
      <w:szCs w:val="26"/>
      <w:lang w:eastAsia="en-US"/>
    </w:rPr>
  </w:style>
  <w:style w:type="character" w:styleId="Hyperlink">
    <w:name w:val="Hyperlink"/>
    <w:uiPriority w:val="99"/>
    <w:unhideWhenUsed/>
    <w:rsid w:val="00F51C69"/>
    <w:rPr>
      <w:color w:val="0000FF"/>
      <w:u w:val="single"/>
    </w:rPr>
  </w:style>
  <w:style w:type="paragraph" w:styleId="Header">
    <w:name w:val="header"/>
    <w:basedOn w:val="Normal"/>
    <w:link w:val="HeaderChar"/>
    <w:uiPriority w:val="99"/>
    <w:unhideWhenUsed/>
    <w:rsid w:val="0008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39"/>
    <w:rPr>
      <w:sz w:val="22"/>
      <w:szCs w:val="22"/>
      <w:lang w:eastAsia="en-US"/>
    </w:rPr>
  </w:style>
  <w:style w:type="paragraph" w:styleId="Footer">
    <w:name w:val="footer"/>
    <w:basedOn w:val="Normal"/>
    <w:link w:val="FooterChar"/>
    <w:uiPriority w:val="99"/>
    <w:unhideWhenUsed/>
    <w:rsid w:val="0008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39"/>
    <w:rPr>
      <w:sz w:val="22"/>
      <w:szCs w:val="22"/>
      <w:lang w:eastAsia="en-US"/>
    </w:rPr>
  </w:style>
  <w:style w:type="character" w:styleId="CommentReference">
    <w:name w:val="annotation reference"/>
    <w:basedOn w:val="DefaultParagraphFont"/>
    <w:uiPriority w:val="99"/>
    <w:semiHidden/>
    <w:unhideWhenUsed/>
    <w:rsid w:val="00791E23"/>
    <w:rPr>
      <w:sz w:val="16"/>
      <w:szCs w:val="16"/>
    </w:rPr>
  </w:style>
  <w:style w:type="paragraph" w:styleId="CommentText">
    <w:name w:val="annotation text"/>
    <w:basedOn w:val="Normal"/>
    <w:link w:val="CommentTextChar"/>
    <w:uiPriority w:val="99"/>
    <w:semiHidden/>
    <w:unhideWhenUsed/>
    <w:rsid w:val="00791E23"/>
    <w:pPr>
      <w:spacing w:line="240" w:lineRule="auto"/>
    </w:pPr>
    <w:rPr>
      <w:sz w:val="20"/>
      <w:szCs w:val="20"/>
    </w:rPr>
  </w:style>
  <w:style w:type="character" w:customStyle="1" w:styleId="CommentTextChar">
    <w:name w:val="Comment Text Char"/>
    <w:basedOn w:val="DefaultParagraphFont"/>
    <w:link w:val="CommentText"/>
    <w:uiPriority w:val="99"/>
    <w:semiHidden/>
    <w:rsid w:val="00791E23"/>
    <w:rPr>
      <w:lang w:eastAsia="en-US"/>
    </w:rPr>
  </w:style>
  <w:style w:type="paragraph" w:styleId="CommentSubject">
    <w:name w:val="annotation subject"/>
    <w:basedOn w:val="CommentText"/>
    <w:next w:val="CommentText"/>
    <w:link w:val="CommentSubjectChar"/>
    <w:uiPriority w:val="99"/>
    <w:semiHidden/>
    <w:unhideWhenUsed/>
    <w:rsid w:val="00791E23"/>
    <w:rPr>
      <w:b/>
      <w:bCs/>
    </w:rPr>
  </w:style>
  <w:style w:type="character" w:customStyle="1" w:styleId="CommentSubjectChar">
    <w:name w:val="Comment Subject Char"/>
    <w:basedOn w:val="CommentTextChar"/>
    <w:link w:val="CommentSubject"/>
    <w:uiPriority w:val="99"/>
    <w:semiHidden/>
    <w:rsid w:val="00791E23"/>
    <w:rPr>
      <w:b/>
      <w:bCs/>
      <w:lang w:eastAsia="en-US"/>
    </w:rPr>
  </w:style>
  <w:style w:type="character" w:styleId="FollowedHyperlink">
    <w:name w:val="FollowedHyperlink"/>
    <w:basedOn w:val="DefaultParagraphFont"/>
    <w:uiPriority w:val="99"/>
    <w:semiHidden/>
    <w:unhideWhenUsed/>
    <w:rsid w:val="0086632C"/>
    <w:rPr>
      <w:color w:val="954F72" w:themeColor="followedHyperlink"/>
      <w:u w:val="single"/>
    </w:rPr>
  </w:style>
  <w:style w:type="character" w:customStyle="1" w:styleId="UnresolvedMention1">
    <w:name w:val="Unresolved Mention1"/>
    <w:basedOn w:val="DefaultParagraphFont"/>
    <w:uiPriority w:val="99"/>
    <w:semiHidden/>
    <w:unhideWhenUsed/>
    <w:rsid w:val="0086632C"/>
    <w:rPr>
      <w:color w:val="605E5C"/>
      <w:shd w:val="clear" w:color="auto" w:fill="E1DFDD"/>
    </w:rPr>
  </w:style>
  <w:style w:type="character" w:customStyle="1" w:styleId="Heading2Char">
    <w:name w:val="Heading 2 Char"/>
    <w:basedOn w:val="DefaultParagraphFont"/>
    <w:link w:val="Heading2"/>
    <w:uiPriority w:val="9"/>
    <w:semiHidden/>
    <w:rsid w:val="001D09E9"/>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1D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7533">
      <w:bodyDiv w:val="1"/>
      <w:marLeft w:val="0"/>
      <w:marRight w:val="0"/>
      <w:marTop w:val="0"/>
      <w:marBottom w:val="0"/>
      <w:divBdr>
        <w:top w:val="none" w:sz="0" w:space="0" w:color="auto"/>
        <w:left w:val="none" w:sz="0" w:space="0" w:color="auto"/>
        <w:bottom w:val="none" w:sz="0" w:space="0" w:color="auto"/>
        <w:right w:val="none" w:sz="0" w:space="0" w:color="auto"/>
      </w:divBdr>
    </w:div>
    <w:div w:id="411466373">
      <w:bodyDiv w:val="1"/>
      <w:marLeft w:val="0"/>
      <w:marRight w:val="0"/>
      <w:marTop w:val="0"/>
      <w:marBottom w:val="0"/>
      <w:divBdr>
        <w:top w:val="none" w:sz="0" w:space="0" w:color="auto"/>
        <w:left w:val="none" w:sz="0" w:space="0" w:color="auto"/>
        <w:bottom w:val="none" w:sz="0" w:space="0" w:color="auto"/>
        <w:right w:val="none" w:sz="0" w:space="0" w:color="auto"/>
      </w:divBdr>
    </w:div>
    <w:div w:id="592588257">
      <w:bodyDiv w:val="1"/>
      <w:marLeft w:val="0"/>
      <w:marRight w:val="0"/>
      <w:marTop w:val="0"/>
      <w:marBottom w:val="0"/>
      <w:divBdr>
        <w:top w:val="none" w:sz="0" w:space="0" w:color="auto"/>
        <w:left w:val="none" w:sz="0" w:space="0" w:color="auto"/>
        <w:bottom w:val="none" w:sz="0" w:space="0" w:color="auto"/>
        <w:right w:val="none" w:sz="0" w:space="0" w:color="auto"/>
      </w:divBdr>
    </w:div>
    <w:div w:id="598952324">
      <w:bodyDiv w:val="1"/>
      <w:marLeft w:val="0"/>
      <w:marRight w:val="0"/>
      <w:marTop w:val="0"/>
      <w:marBottom w:val="0"/>
      <w:divBdr>
        <w:top w:val="none" w:sz="0" w:space="0" w:color="auto"/>
        <w:left w:val="none" w:sz="0" w:space="0" w:color="auto"/>
        <w:bottom w:val="none" w:sz="0" w:space="0" w:color="auto"/>
        <w:right w:val="none" w:sz="0" w:space="0" w:color="auto"/>
      </w:divBdr>
    </w:div>
    <w:div w:id="1048651567">
      <w:bodyDiv w:val="1"/>
      <w:marLeft w:val="0"/>
      <w:marRight w:val="0"/>
      <w:marTop w:val="0"/>
      <w:marBottom w:val="0"/>
      <w:divBdr>
        <w:top w:val="none" w:sz="0" w:space="0" w:color="auto"/>
        <w:left w:val="none" w:sz="0" w:space="0" w:color="auto"/>
        <w:bottom w:val="none" w:sz="0" w:space="0" w:color="auto"/>
        <w:right w:val="none" w:sz="0" w:space="0" w:color="auto"/>
      </w:divBdr>
    </w:div>
    <w:div w:id="1211577033">
      <w:bodyDiv w:val="1"/>
      <w:marLeft w:val="0"/>
      <w:marRight w:val="0"/>
      <w:marTop w:val="0"/>
      <w:marBottom w:val="0"/>
      <w:divBdr>
        <w:top w:val="none" w:sz="0" w:space="0" w:color="auto"/>
        <w:left w:val="none" w:sz="0" w:space="0" w:color="auto"/>
        <w:bottom w:val="none" w:sz="0" w:space="0" w:color="auto"/>
        <w:right w:val="none" w:sz="0" w:space="0" w:color="auto"/>
      </w:divBdr>
    </w:div>
    <w:div w:id="1380743925">
      <w:bodyDiv w:val="1"/>
      <w:marLeft w:val="0"/>
      <w:marRight w:val="0"/>
      <w:marTop w:val="0"/>
      <w:marBottom w:val="0"/>
      <w:divBdr>
        <w:top w:val="none" w:sz="0" w:space="0" w:color="auto"/>
        <w:left w:val="none" w:sz="0" w:space="0" w:color="auto"/>
        <w:bottom w:val="none" w:sz="0" w:space="0" w:color="auto"/>
        <w:right w:val="none" w:sz="0" w:space="0" w:color="auto"/>
      </w:divBdr>
    </w:div>
    <w:div w:id="1622415910">
      <w:bodyDiv w:val="1"/>
      <w:marLeft w:val="0"/>
      <w:marRight w:val="0"/>
      <w:marTop w:val="0"/>
      <w:marBottom w:val="0"/>
      <w:divBdr>
        <w:top w:val="none" w:sz="0" w:space="0" w:color="auto"/>
        <w:left w:val="none" w:sz="0" w:space="0" w:color="auto"/>
        <w:bottom w:val="none" w:sz="0" w:space="0" w:color="auto"/>
        <w:right w:val="none" w:sz="0" w:space="0" w:color="auto"/>
      </w:divBdr>
    </w:div>
    <w:div w:id="1712729281">
      <w:bodyDiv w:val="1"/>
      <w:marLeft w:val="0"/>
      <w:marRight w:val="0"/>
      <w:marTop w:val="0"/>
      <w:marBottom w:val="0"/>
      <w:divBdr>
        <w:top w:val="none" w:sz="0" w:space="0" w:color="auto"/>
        <w:left w:val="none" w:sz="0" w:space="0" w:color="auto"/>
        <w:bottom w:val="none" w:sz="0" w:space="0" w:color="auto"/>
        <w:right w:val="none" w:sz="0" w:space="0" w:color="auto"/>
      </w:divBdr>
    </w:div>
    <w:div w:id="1843426582">
      <w:bodyDiv w:val="1"/>
      <w:marLeft w:val="0"/>
      <w:marRight w:val="0"/>
      <w:marTop w:val="0"/>
      <w:marBottom w:val="0"/>
      <w:divBdr>
        <w:top w:val="none" w:sz="0" w:space="0" w:color="auto"/>
        <w:left w:val="none" w:sz="0" w:space="0" w:color="auto"/>
        <w:bottom w:val="none" w:sz="0" w:space="0" w:color="auto"/>
        <w:right w:val="none" w:sz="0" w:space="0" w:color="auto"/>
      </w:divBdr>
    </w:div>
    <w:div w:id="1999187742">
      <w:bodyDiv w:val="1"/>
      <w:marLeft w:val="0"/>
      <w:marRight w:val="0"/>
      <w:marTop w:val="0"/>
      <w:marBottom w:val="0"/>
      <w:divBdr>
        <w:top w:val="none" w:sz="0" w:space="0" w:color="auto"/>
        <w:left w:val="none" w:sz="0" w:space="0" w:color="auto"/>
        <w:bottom w:val="none" w:sz="0" w:space="0" w:color="auto"/>
        <w:right w:val="none" w:sz="0" w:space="0" w:color="auto"/>
      </w:divBdr>
    </w:div>
    <w:div w:id="21128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th.oneill@leiceste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z143@leicester.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3FFD-98FD-4886-99DB-092AF4DA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cvsadmin1</dc:creator>
  <cp:keywords/>
  <cp:lastModifiedBy>White, Karen L.</cp:lastModifiedBy>
  <cp:revision>2</cp:revision>
  <cp:lastPrinted>2012-12-03T09:48:00Z</cp:lastPrinted>
  <dcterms:created xsi:type="dcterms:W3CDTF">2026-02-11T14:38:00Z</dcterms:created>
  <dcterms:modified xsi:type="dcterms:W3CDTF">2026-02-11T14:38:00Z</dcterms:modified>
</cp:coreProperties>
</file>