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4BC7" w14:textId="77777777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University of Leicester</w:t>
      </w:r>
      <w:r>
        <w:rPr>
          <w:rStyle w:val="eop"/>
          <w:rFonts w:ascii="Calibri" w:hAnsi="Calibri" w:cs="Calibri"/>
        </w:rPr>
        <w:t> </w:t>
      </w:r>
    </w:p>
    <w:p w14:paraId="118ED209" w14:textId="37662DF4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BBSRC MIBTP Studentship Project 2025-6 entry.</w:t>
      </w:r>
      <w:r>
        <w:rPr>
          <w:rStyle w:val="eop"/>
          <w:rFonts w:ascii="Calibri" w:hAnsi="Calibri" w:cs="Calibri"/>
        </w:rPr>
        <w:t> 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5FE21BC5" w:rsidR="00066C81" w:rsidRPr="00066C81" w:rsidRDefault="007E7935" w:rsidP="00066C81">
            <w:r>
              <w:rPr>
                <w:rStyle w:val="normaltextrun"/>
                <w:rFonts w:ascii="Arial" w:hAnsi="Arial" w:cs="Arial"/>
                <w:shd w:val="clear" w:color="auto" w:fill="FFFFFF"/>
              </w:rPr>
              <w:t>Dr Helen O’Hare (she/her)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7E82E599" w:rsidR="00066C81" w:rsidRPr="00066C81" w:rsidRDefault="007E7935" w:rsidP="00066C81">
            <w:r>
              <w:rPr>
                <w:rStyle w:val="normaltextrun"/>
                <w:rFonts w:ascii="Arial" w:hAnsi="Arial" w:cs="Arial"/>
                <w:bdr w:val="none" w:sz="0" w:space="0" w:color="auto" w:frame="1"/>
              </w:rPr>
              <w:t>Respiratory Sciences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7F3A8012" w14:textId="77777777" w:rsidR="00C97F86" w:rsidRDefault="007E7935" w:rsidP="00066C81">
            <w:pPr>
              <w:rPr>
                <w:rStyle w:val="normaltextrun"/>
                <w:rFonts w:ascii="Arial" w:hAnsi="Arial" w:cs="Arial"/>
                <w:bdr w:val="none" w:sz="0" w:space="0" w:color="auto" w:frame="1"/>
              </w:rPr>
            </w:pPr>
            <w:hyperlink r:id="rId5" w:history="1">
              <w:r w:rsidRPr="00393F41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hmo7@le.ac.uk</w:t>
              </w:r>
            </w:hyperlink>
            <w:r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 </w:t>
            </w:r>
          </w:p>
          <w:p w14:paraId="28BF855B" w14:textId="6BB291CF" w:rsidR="007E7935" w:rsidRPr="00066C81" w:rsidRDefault="007E7935" w:rsidP="00066C81">
            <w:hyperlink r:id="rId6" w:history="1">
              <w:r w:rsidRPr="00393F41">
                <w:rPr>
                  <w:rStyle w:val="Hyperlink"/>
                  <w:rFonts w:ascii="Arial" w:hAnsi="Arial" w:cs="Arial"/>
                  <w:shd w:val="clear" w:color="auto" w:fill="FFFFFF"/>
                </w:rPr>
                <w:t>https://le.ac.uk/people/helen-o-hare</w:t>
              </w:r>
            </w:hyperlink>
            <w:r>
              <w:rPr>
                <w:rStyle w:val="eop"/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0DCB9D14" w:rsidR="00066C81" w:rsidRDefault="007E7935" w:rsidP="00ED69E6">
            <w:r>
              <w:rPr>
                <w:rStyle w:val="normaltextrun"/>
                <w:rFonts w:ascii="Arial" w:hAnsi="Arial" w:cs="Arial"/>
                <w:shd w:val="clear" w:color="auto" w:fill="FFFFFF"/>
              </w:rPr>
              <w:t>Dr Abhinav Koyamangalath Vadakkepat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760403C7" w:rsidR="00066C81" w:rsidRDefault="007E7935" w:rsidP="00ED69E6">
            <w:r>
              <w:rPr>
                <w:rStyle w:val="normaltextrun"/>
                <w:rFonts w:ascii="Arial" w:hAnsi="Arial" w:cs="Arial"/>
                <w:bdr w:val="none" w:sz="0" w:space="0" w:color="auto" w:frame="1"/>
              </w:rPr>
              <w:t>Molecular and Cellular Biology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02BC2C95" w:rsidR="003A7DAE" w:rsidRDefault="007E7935" w:rsidP="00ED69E6">
            <w:hyperlink r:id="rId7" w:history="1">
              <w:r w:rsidRPr="00393F41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akv10@le.ac.uk</w:t>
              </w:r>
            </w:hyperlink>
            <w:r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5B0DB01E" w:rsidR="00066C81" w:rsidRDefault="007E7935" w:rsidP="00ED69E6"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Activation of protein kinase G from Mycobacterium tuberculosis – uncovering molecular mechanisms by </w:t>
            </w:r>
            <w:proofErr w:type="spellStart"/>
            <w:r>
              <w:rPr>
                <w:rStyle w:val="normaltextrun"/>
                <w:rFonts w:ascii="Arial" w:hAnsi="Arial" w:cs="Arial"/>
                <w:shd w:val="clear" w:color="auto" w:fill="FFFFFF"/>
              </w:rPr>
              <w:t>CryoEM</w:t>
            </w:r>
            <w:proofErr w:type="spellEnd"/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64777FEF" w14:textId="77777777" w:rsidR="007E7935" w:rsidRDefault="007E7935" w:rsidP="007E7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This project will focus on fundamental mechanisms of environment sensing by the human pathogen 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Mycobacterium tuberculosis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. We have identified a novel transmembrane protein complex for sensing external amino acids. It controls the activity of protein kinase G (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PknG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) which in turn controls bacterial central metabolism (whether amino acids are synthesised or broken down). This system is essential for the virulence of 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M. tuberculosis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may sense phagocytosis by macrophages. It is conserved in non-pathogenic Actinobacteria including organisms used in production of food and antibiotics.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773EE42" w14:textId="77777777" w:rsidR="007E7935" w:rsidRDefault="007E7935" w:rsidP="007E7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5882C2D" w14:textId="77777777" w:rsidR="007E7935" w:rsidRDefault="007E7935" w:rsidP="007E7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complex is made up of a periplasmic sensor protein and transmembrane transducer protein plus cytoplasmic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PknG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. We hypothesise that nutrient-sensing and signal transduction occur by a series of linked conformational changes leading to an active dimeric conformation of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PknG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that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autophosphorylates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41377CA" w14:textId="77777777" w:rsidR="007E7935" w:rsidRDefault="007E7935" w:rsidP="007E7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9E75820" w14:textId="77777777" w:rsidR="007E7935" w:rsidRDefault="007E7935" w:rsidP="007E7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The aim is to test this hypothesis by producing the complex for structural biology, protein interaction assay, and protein kinase assay.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B2C9200" w14:textId="77777777" w:rsidR="007E7935" w:rsidRDefault="007E7935" w:rsidP="007E7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7E9E3B0" w14:textId="77777777" w:rsidR="007E7935" w:rsidRDefault="007E7935" w:rsidP="007E7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The findings will have major implications for engineering industrial strains (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PknG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pathway is a validated target to improve productivity) and for developing new treatments for 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M. tuberculosis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PknG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pathway is a validated target for drug development).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8DB2D09" w14:textId="77777777" w:rsidR="00066C81" w:rsidRDefault="00066C81" w:rsidP="00ED69E6">
            <w:pPr>
              <w:rPr>
                <w:b/>
              </w:rPr>
            </w:pPr>
          </w:p>
          <w:p w14:paraId="5600531E" w14:textId="0663D7CD" w:rsidR="00FF61F7" w:rsidRDefault="007E7935" w:rsidP="00ED69E6">
            <w:pPr>
              <w:rPr>
                <w:b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>T</w:t>
            </w:r>
            <w:r>
              <w:rPr>
                <w:rStyle w:val="normaltextrun"/>
                <w:rFonts w:ascii="Arial" w:hAnsi="Arial" w:cs="Arial"/>
                <w:shd w:val="clear" w:color="auto" w:fill="FFFFFF"/>
              </w:rPr>
              <w:t>echniques that will be undertaken during the project</w:t>
            </w:r>
          </w:p>
          <w:p w14:paraId="54B31326" w14:textId="77777777" w:rsidR="007E7935" w:rsidRDefault="007E7935" w:rsidP="007E7935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Protein structure determination by electron microscopy (Cryo-EM) and X-ray crystallography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4F27710" w14:textId="77777777" w:rsidR="007E7935" w:rsidRDefault="007E7935" w:rsidP="007E7935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Membrane protein biochemistry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4CE8DFC" w14:textId="77777777" w:rsidR="007E7935" w:rsidRDefault="007E7935" w:rsidP="007E7935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Protein biophysical techniques to measure size, folding and interactions (including mass photometry, biolayer interferometry, intrinsic fluorescence)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329C90C" w14:textId="77777777" w:rsidR="007E7935" w:rsidRDefault="007E7935" w:rsidP="007E7935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Molecular techniques: gene cloning, mutagenesis, genetic modification of bacteria for recombinant protein production and for phenotypic assay (gene knockout)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512BCA9" w14:textId="77777777" w:rsidR="007E7935" w:rsidRDefault="007E7935" w:rsidP="007E7935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Protein kinase assays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2EFBB87" w14:textId="6F8D8300" w:rsidR="00FF61F7" w:rsidRDefault="00FF61F7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2EDFCACB" w:rsidR="003A7DAE" w:rsidRDefault="007E7935" w:rsidP="00ED69E6">
            <w:pPr>
              <w:rPr>
                <w:b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>An Aspartate-Specific Solute-Binding Protein Regulates Protein Kinase G Activity To Control Glutamate Metabolism in Mycobacteria (Bhattacharyya et al 2018)</w:t>
            </w:r>
            <w:r>
              <w:rPr>
                <w:rStyle w:val="normaltextrun"/>
                <w:rFonts w:ascii="Segoe UI" w:hAnsi="Segoe UI" w:cs="Segoe UI"/>
                <w:color w:val="5B616B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="Segoe UI" w:hAnsi="Segoe UI" w:cs="Segoe UI"/>
                <w:color w:val="5B616B"/>
                <w:shd w:val="clear" w:color="auto" w:fill="FFFFFF"/>
              </w:rPr>
              <w:t>doi</w:t>
            </w:r>
            <w:proofErr w:type="spellEnd"/>
            <w:r>
              <w:rPr>
                <w:rStyle w:val="normaltextrun"/>
                <w:rFonts w:ascii="Segoe UI" w:hAnsi="Segoe UI" w:cs="Segoe UI"/>
                <w:color w:val="5B616B"/>
                <w:shd w:val="clear" w:color="auto" w:fill="FFFFFF"/>
              </w:rPr>
              <w:t>: 10.1128/mBio.00931-18.</w:t>
            </w:r>
            <w:r>
              <w:rPr>
                <w:rStyle w:val="eop"/>
                <w:rFonts w:ascii="Segoe UI" w:hAnsi="Segoe UI" w:cs="Segoe UI"/>
                <w:color w:val="5B616B"/>
                <w:shd w:val="clear" w:color="auto" w:fill="FFFFFF"/>
              </w:rPr>
              <w:t> </w:t>
            </w: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3A7DAE"/>
    <w:rsid w:val="006F46FB"/>
    <w:rsid w:val="007E7935"/>
    <w:rsid w:val="009C47A8"/>
    <w:rsid w:val="00AE49DF"/>
    <w:rsid w:val="00BB70D0"/>
    <w:rsid w:val="00BD5F21"/>
    <w:rsid w:val="00C97F86"/>
    <w:rsid w:val="00DE6413"/>
    <w:rsid w:val="00EF0A9E"/>
    <w:rsid w:val="00F15680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F0A9E"/>
  </w:style>
  <w:style w:type="character" w:customStyle="1" w:styleId="eop">
    <w:name w:val="eop"/>
    <w:basedOn w:val="DefaultParagraphFont"/>
    <w:rsid w:val="00EF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v10@l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.ac.uk/people/helen-o-hare" TargetMode="External"/><Relationship Id="rId5" Type="http://schemas.openxmlformats.org/officeDocument/2006/relationships/hyperlink" Target="mailto:hmo7@le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2024-11-13T15:12:00Z</dcterms:created>
  <dcterms:modified xsi:type="dcterms:W3CDTF">2024-11-13T15:14:00Z</dcterms:modified>
</cp:coreProperties>
</file>