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B1D70A9" w:rsidR="00066C81" w:rsidRPr="00066C81" w:rsidRDefault="00732901" w:rsidP="00066C81">
            <w:r>
              <w:rPr>
                <w:rStyle w:val="normaltextrun"/>
                <w:rFonts w:ascii="Arial" w:hAnsi="Arial" w:cs="Arial"/>
                <w:shd w:val="clear" w:color="auto" w:fill="FFFFFF"/>
              </w:rPr>
              <w:t>Dr Robert Mahen (he/him/his)</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3985B60F" w:rsidR="00066C81" w:rsidRPr="00066C81" w:rsidRDefault="00732901" w:rsidP="00066C81">
            <w:r>
              <w:rPr>
                <w:rStyle w:val="normaltextrun"/>
                <w:rFonts w:ascii="Arial" w:hAnsi="Arial" w:cs="Arial"/>
                <w:shd w:val="clear" w:color="auto" w:fill="FFFFFF"/>
              </w:rPr>
              <w:t>Molecular &amp; Cell Biology</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6BA374CF" w14:textId="77777777" w:rsidR="00C97F86" w:rsidRDefault="00732901" w:rsidP="00066C81">
            <w:pPr>
              <w:rPr>
                <w:rStyle w:val="eop"/>
                <w:rFonts w:ascii="Arial" w:hAnsi="Arial" w:cs="Arial"/>
                <w:shd w:val="clear" w:color="auto" w:fill="FFFFFF"/>
              </w:rPr>
            </w:pPr>
            <w:hyperlink r:id="rId5" w:tgtFrame="_blank" w:history="1">
              <w:r>
                <w:rPr>
                  <w:rStyle w:val="normaltextrun"/>
                  <w:rFonts w:ascii="Arial" w:hAnsi="Arial" w:cs="Arial"/>
                  <w:color w:val="0000FF"/>
                  <w:u w:val="single"/>
                  <w:shd w:val="clear" w:color="auto" w:fill="FFFFFF"/>
                </w:rPr>
                <w:t>rm722@leicester.ac.uk</w:t>
              </w:r>
            </w:hyperlink>
            <w:r>
              <w:rPr>
                <w:rStyle w:val="normaltextrun"/>
                <w:rFonts w:ascii="Arial" w:hAnsi="Arial" w:cs="Arial"/>
                <w:shd w:val="clear" w:color="auto" w:fill="FFFFFF"/>
              </w:rPr>
              <w:t> </w:t>
            </w:r>
            <w:r>
              <w:rPr>
                <w:rStyle w:val="eop"/>
                <w:rFonts w:ascii="Arial" w:hAnsi="Arial" w:cs="Arial"/>
                <w:shd w:val="clear" w:color="auto" w:fill="FFFFFF"/>
              </w:rPr>
              <w:t> </w:t>
            </w:r>
          </w:p>
          <w:p w14:paraId="28BF855B" w14:textId="1CF8B12A" w:rsidR="00732901" w:rsidRPr="00066C81" w:rsidRDefault="00732901" w:rsidP="00066C81">
            <w:hyperlink r:id="rId6" w:history="1">
              <w:r w:rsidRPr="005F7351">
                <w:rPr>
                  <w:rStyle w:val="Hyperlink"/>
                  <w:rFonts w:ascii="Arial" w:hAnsi="Arial" w:cs="Arial"/>
                  <w:shd w:val="clear" w:color="auto" w:fill="FFFFFF"/>
                </w:rPr>
                <w:t>https://le.ac.uk/people/robert-mahen</w:t>
              </w:r>
            </w:hyperlink>
            <w:r>
              <w:rPr>
                <w:rStyle w:val="eop"/>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DA638B2" w:rsidR="00066C81" w:rsidRDefault="00732901" w:rsidP="00ED69E6">
            <w:r>
              <w:rPr>
                <w:rStyle w:val="normaltextrun"/>
                <w:rFonts w:ascii="Arial" w:hAnsi="Arial" w:cs="Arial"/>
                <w:shd w:val="clear" w:color="auto" w:fill="FFFFFF"/>
              </w:rPr>
              <w:t>Dr Robert Hirst / Professor Edward Hollox</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2958299E" w:rsidR="00066C81" w:rsidRDefault="00732901" w:rsidP="00ED69E6">
            <w:r>
              <w:rPr>
                <w:rStyle w:val="normaltextrun"/>
                <w:rFonts w:ascii="Arial" w:hAnsi="Arial" w:cs="Arial"/>
                <w:shd w:val="clear" w:color="auto" w:fill="FFFFFF"/>
              </w:rPr>
              <w:t>Department of Respiratory Sciences / Genetics and Genome Biology</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E2460F5" w:rsidR="003A7DAE" w:rsidRDefault="00732901" w:rsidP="00ED69E6">
            <w:hyperlink r:id="rId7" w:tgtFrame="_blank" w:history="1">
              <w:r>
                <w:rPr>
                  <w:rStyle w:val="normaltextrun"/>
                  <w:rFonts w:ascii="Arial" w:hAnsi="Arial" w:cs="Arial"/>
                  <w:color w:val="0000FF"/>
                  <w:sz w:val="21"/>
                  <w:szCs w:val="21"/>
                  <w:u w:val="single"/>
                  <w:shd w:val="clear" w:color="auto" w:fill="FFFFFF"/>
                </w:rPr>
                <w:t>rah9@leicester.ac.uk</w:t>
              </w:r>
            </w:hyperlink>
            <w:r>
              <w:rPr>
                <w:rStyle w:val="normaltextrun"/>
                <w:rFonts w:ascii="Arial" w:hAnsi="Arial" w:cs="Arial"/>
                <w:color w:val="4D5156"/>
                <w:sz w:val="21"/>
                <w:szCs w:val="21"/>
                <w:shd w:val="clear" w:color="auto" w:fill="FFFFFF"/>
              </w:rPr>
              <w:t xml:space="preserve"> / </w:t>
            </w:r>
            <w:hyperlink r:id="rId8" w:tgtFrame="_blank" w:history="1">
              <w:r>
                <w:rPr>
                  <w:rStyle w:val="normaltextrun"/>
                  <w:rFonts w:ascii="Arial" w:hAnsi="Arial" w:cs="Arial"/>
                  <w:color w:val="0000FF"/>
                  <w:sz w:val="21"/>
                  <w:szCs w:val="21"/>
                  <w:u w:val="single"/>
                  <w:shd w:val="clear" w:color="auto" w:fill="FFFFFF"/>
                </w:rPr>
                <w:t>ejh33@leicester.ac.uk</w:t>
              </w:r>
            </w:hyperlink>
            <w:r>
              <w:rPr>
                <w:rStyle w:val="normaltextrun"/>
                <w:rFonts w:ascii="Arial" w:hAnsi="Arial" w:cs="Arial"/>
                <w:color w:val="4D5156"/>
                <w:sz w:val="21"/>
                <w:szCs w:val="21"/>
                <w:shd w:val="clear" w:color="auto" w:fill="FFFFFF"/>
              </w:rPr>
              <w:t>  </w:t>
            </w:r>
            <w:r>
              <w:rPr>
                <w:rStyle w:val="eop"/>
                <w:rFonts w:ascii="Arial" w:hAnsi="Arial" w:cs="Arial"/>
                <w:color w:val="4D5156"/>
                <w:sz w:val="21"/>
                <w:szCs w:val="21"/>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4C082CF" w:rsidR="00066C81" w:rsidRDefault="00732901" w:rsidP="00ED69E6">
            <w:r>
              <w:rPr>
                <w:rStyle w:val="normaltextrun"/>
                <w:rFonts w:ascii="Arial" w:hAnsi="Arial" w:cs="Arial"/>
                <w:shd w:val="clear" w:color="auto" w:fill="FFFFFF"/>
              </w:rPr>
              <w:t>Understanding centriole assembly in diverse human cells using advanced imaging and genomics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15ACE388" w14:textId="77777777" w:rsidR="00732901" w:rsidRDefault="00732901" w:rsidP="0073290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Centrioles are microtubule-based structures that form two different important cellular organelles: centrosomes and cilia. Centrosomes organise the microtubule cytoskeleton, and consequently have critical roles in cell division and cell polarity. Non-motile cilia are hair-like appendages present on most human cells that act as sensory antennae. Motile cilia function as extracellular propellers to move fluid – a function which is important in human tissues including the airway. Dysfunction of centrioles is linked to human pathologies including ciliopathies and cancer, and so understanding centriole function is both a fascinating fundamental question and a pressing concern for disease diagnosis and therapy. The Mahen lab is focused on understanding the mechanisms underpinning healthy and unhealthy centriole function, using tools including advanced light microscopy, genetics and organotypic culture (</w:t>
            </w:r>
            <w:proofErr w:type="gramStart"/>
            <w:r>
              <w:rPr>
                <w:rStyle w:val="normaltextrun"/>
                <w:rFonts w:ascii="Arial" w:hAnsi="Arial" w:cs="Arial"/>
                <w:sz w:val="22"/>
                <w:szCs w:val="22"/>
              </w:rPr>
              <w:t>e.g.</w:t>
            </w:r>
            <w:proofErr w:type="gramEnd"/>
            <w:r>
              <w:rPr>
                <w:rStyle w:val="normaltextrun"/>
                <w:rFonts w:ascii="Arial" w:hAnsi="Arial" w:cs="Arial"/>
                <w:sz w:val="22"/>
                <w:szCs w:val="22"/>
              </w:rPr>
              <w:t xml:space="preserve"> Mahen et al., 2012, PNAS; Mahen PLOS Biol., 2018).</w:t>
            </w:r>
            <w:r>
              <w:rPr>
                <w:rStyle w:val="eop"/>
                <w:rFonts w:ascii="Arial" w:hAnsi="Arial" w:cs="Arial"/>
                <w:sz w:val="22"/>
                <w:szCs w:val="22"/>
              </w:rPr>
              <w:t> </w:t>
            </w:r>
          </w:p>
          <w:p w14:paraId="24A1A822"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normaltextrun"/>
                <w:rFonts w:ascii="Arial" w:hAnsi="Arial" w:cs="Arial"/>
                <w:sz w:val="22"/>
                <w:szCs w:val="22"/>
              </w:rPr>
              <w:t xml:space="preserve">Inside the lung, billions of motile cilia beat a million times a day to protect the airway from pollution and infectious agents. This </w:t>
            </w:r>
            <w:proofErr w:type="spellStart"/>
            <w:r>
              <w:rPr>
                <w:rStyle w:val="normaltextrun"/>
                <w:rFonts w:ascii="Arial" w:hAnsi="Arial" w:cs="Arial"/>
                <w:sz w:val="22"/>
                <w:szCs w:val="22"/>
              </w:rPr>
              <w:t>mucociliary</w:t>
            </w:r>
            <w:proofErr w:type="spellEnd"/>
            <w:r>
              <w:rPr>
                <w:rStyle w:val="normaltextrun"/>
                <w:rFonts w:ascii="Arial" w:hAnsi="Arial" w:cs="Arial"/>
                <w:sz w:val="22"/>
                <w:szCs w:val="22"/>
              </w:rPr>
              <w:t xml:space="preserve"> clearance is critical for respiratory epithelium health, and its dysfunction contributes to progression of diseases including primary ciliary dyskinesia and asthma. Whereas most cells contain just two centrioles, airway cells in contrast contain hundreds of centrioles per cell, each at the base of a cilium. How the activity, position and number of these centrioles is regulated to allow ciliary beating is still poorly understood. Remarkably, recent work in our lab has shown that airway centrioles are connected by a cytoskeletal meshwork of centriolar rootlets. Rootlets are fibres that have long been known from electron microscopy images, yet their functions are largely mysterious. Using expansion microscopy in organotypic cultures from human nasal brush biopsies, we have discovered that rootlets form branching networks, characterised by different types of morphological motifs. Many exciting questions have now arisen about this newly discovered structure (</w:t>
            </w:r>
            <w:r>
              <w:rPr>
                <w:rStyle w:val="normaltextrun"/>
                <w:rFonts w:ascii="Arial" w:hAnsi="Arial" w:cs="Arial"/>
                <w:b/>
                <w:bCs/>
                <w:sz w:val="22"/>
                <w:szCs w:val="22"/>
              </w:rPr>
              <w:t>Fig. 1</w:t>
            </w:r>
            <w:r>
              <w:rPr>
                <w:rStyle w:val="normaltextrun"/>
                <w:rFonts w:ascii="Arial" w:hAnsi="Arial" w:cs="Arial"/>
                <w:sz w:val="22"/>
                <w:szCs w:val="22"/>
              </w:rPr>
              <w:t>).</w:t>
            </w:r>
            <w:r>
              <w:rPr>
                <w:rStyle w:val="eop"/>
                <w:rFonts w:ascii="Arial" w:hAnsi="Arial" w:cs="Arial"/>
                <w:sz w:val="22"/>
                <w:szCs w:val="22"/>
              </w:rPr>
              <w:t> </w:t>
            </w:r>
          </w:p>
          <w:p w14:paraId="68BBDE04" w14:textId="77777777" w:rsidR="00732901" w:rsidRDefault="00732901" w:rsidP="0073290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412C1A" w14:textId="77777777" w:rsidR="00732901" w:rsidRDefault="00732901" w:rsidP="00732901">
            <w:pPr>
              <w:pStyle w:val="paragraph"/>
              <w:spacing w:before="0" w:after="0" w:afterAutospacing="0"/>
              <w:textAlignment w:val="baseline"/>
              <w:rPr>
                <w:rFonts w:ascii="Segoe UI" w:hAnsi="Segoe UI" w:cs="Segoe UI"/>
                <w:sz w:val="18"/>
                <w:szCs w:val="18"/>
              </w:rPr>
            </w:pPr>
            <w:r>
              <w:rPr>
                <w:rFonts w:ascii="Calibri" w:eastAsia="Calibri" w:hAnsi="Calibri" w:cs="Calibri"/>
                <w:b/>
                <w:noProof/>
                <w:color w:val="000000"/>
                <w:sz w:val="22"/>
                <w:szCs w:val="22"/>
              </w:rPr>
              <w:drawing>
                <wp:inline distT="0" distB="0" distL="0" distR="0" wp14:anchorId="6428D93E" wp14:editId="0E23007C">
                  <wp:extent cx="45243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1314450"/>
                          </a:xfrm>
                          <a:prstGeom prst="rect">
                            <a:avLst/>
                          </a:prstGeom>
                          <a:noFill/>
                          <a:ln>
                            <a:noFill/>
                          </a:ln>
                        </pic:spPr>
                      </pic:pic>
                    </a:graphicData>
                  </a:graphic>
                </wp:inline>
              </w:drawing>
            </w:r>
            <w:r>
              <w:rPr>
                <w:rStyle w:val="eop"/>
                <w:rFonts w:ascii="Arial" w:hAnsi="Arial" w:cs="Arial"/>
                <w:sz w:val="22"/>
                <w:szCs w:val="22"/>
              </w:rPr>
              <w:t> </w:t>
            </w:r>
          </w:p>
          <w:p w14:paraId="0145A376"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Fig.1</w:t>
            </w:r>
            <w:r>
              <w:rPr>
                <w:rStyle w:val="normaltextrun"/>
                <w:rFonts w:ascii="Arial" w:hAnsi="Arial" w:cs="Arial"/>
                <w:sz w:val="22"/>
                <w:szCs w:val="22"/>
              </w:rPr>
              <w:t xml:space="preserve">: </w:t>
            </w:r>
            <w:proofErr w:type="gramStart"/>
            <w:r>
              <w:rPr>
                <w:rStyle w:val="normaltextrun"/>
                <w:rFonts w:ascii="Arial" w:hAnsi="Arial" w:cs="Arial"/>
                <w:sz w:val="22"/>
                <w:szCs w:val="22"/>
              </w:rPr>
              <w:t>Rootlets</w:t>
            </w:r>
            <w:proofErr w:type="gramEnd"/>
            <w:r>
              <w:rPr>
                <w:rStyle w:val="normaltextrun"/>
                <w:rFonts w:ascii="Arial" w:hAnsi="Arial" w:cs="Arial"/>
                <w:sz w:val="22"/>
                <w:szCs w:val="22"/>
              </w:rPr>
              <w:t xml:space="preserve"> form branching networks in human airway cells (Mahen, unpublished). (</w:t>
            </w:r>
            <w:r>
              <w:rPr>
                <w:rStyle w:val="normaltextrun"/>
                <w:rFonts w:ascii="Arial" w:hAnsi="Arial" w:cs="Arial"/>
                <w:b/>
                <w:bCs/>
                <w:sz w:val="22"/>
                <w:szCs w:val="22"/>
              </w:rPr>
              <w:t>A-C</w:t>
            </w:r>
            <w:r>
              <w:rPr>
                <w:rStyle w:val="normaltextrun"/>
                <w:rFonts w:ascii="Arial" w:hAnsi="Arial" w:cs="Arial"/>
                <w:sz w:val="22"/>
                <w:szCs w:val="22"/>
              </w:rPr>
              <w:t xml:space="preserve">) Rootlets (blue) and centrioles (red) visualised in human </w:t>
            </w:r>
            <w:proofErr w:type="spellStart"/>
            <w:r>
              <w:rPr>
                <w:rStyle w:val="normaltextrun"/>
                <w:rFonts w:ascii="Arial" w:hAnsi="Arial" w:cs="Arial"/>
                <w:sz w:val="22"/>
                <w:szCs w:val="22"/>
              </w:rPr>
              <w:t>multiciliated</w:t>
            </w:r>
            <w:proofErr w:type="spellEnd"/>
            <w:r>
              <w:rPr>
                <w:rStyle w:val="normaltextrun"/>
                <w:rFonts w:ascii="Arial" w:hAnsi="Arial" w:cs="Arial"/>
                <w:sz w:val="22"/>
                <w:szCs w:val="22"/>
              </w:rPr>
              <w:t xml:space="preserve"> cells with expansion microscopy and immunolabelling.</w:t>
            </w:r>
            <w:r>
              <w:rPr>
                <w:rStyle w:val="eop"/>
                <w:rFonts w:ascii="Arial" w:hAnsi="Arial" w:cs="Arial"/>
                <w:sz w:val="22"/>
                <w:szCs w:val="22"/>
              </w:rPr>
              <w:t> </w:t>
            </w:r>
          </w:p>
          <w:p w14:paraId="679C9A51"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eop"/>
                <w:rFonts w:ascii="Arial" w:hAnsi="Arial" w:cs="Arial"/>
                <w:sz w:val="22"/>
                <w:szCs w:val="22"/>
              </w:rPr>
              <w:t> </w:t>
            </w:r>
          </w:p>
          <w:p w14:paraId="7DD8F4F5"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normaltextrun"/>
                <w:rFonts w:ascii="Arial" w:hAnsi="Arial" w:cs="Arial"/>
                <w:sz w:val="22"/>
                <w:szCs w:val="22"/>
              </w:rPr>
              <w:t>In this multidisciplinary project you will use combined advanced imaging technologies including expansion microscopy, super resolution live-cell imaging and electron microscopy to understand centrosomes at unprecedented resolution in human airway cell types. In parallel, we will use in silico analysis to discover how individuals in human populations have differing genetic variation that influences centriole structure in human tissues. This will allow us to create mutant in vitro lung models to understand the effects of this genetic variation.</w:t>
            </w:r>
            <w:r>
              <w:rPr>
                <w:rStyle w:val="eop"/>
                <w:rFonts w:ascii="Arial" w:hAnsi="Arial" w:cs="Arial"/>
                <w:sz w:val="22"/>
                <w:szCs w:val="22"/>
              </w:rPr>
              <w:t> </w:t>
            </w:r>
          </w:p>
          <w:p w14:paraId="073A5704"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normaltextrun"/>
                <w:rFonts w:ascii="Arial" w:hAnsi="Arial" w:cs="Arial"/>
                <w:sz w:val="22"/>
                <w:szCs w:val="22"/>
              </w:rPr>
              <w:t>The project will provide training in specialised skills from our expert team, as you learn state-of-the-art fluorescence imaging, organoid and air-liquid interface culture, and analysis of genomic structural variation. It is an exciting opportunity to discover fundamental mechanisms of organelle function that are important for human health.</w:t>
            </w:r>
            <w:r>
              <w:rPr>
                <w:rStyle w:val="eop"/>
                <w:rFonts w:ascii="Arial" w:hAnsi="Arial" w:cs="Arial"/>
                <w:sz w:val="22"/>
                <w:szCs w:val="22"/>
              </w:rPr>
              <w:t> </w:t>
            </w:r>
          </w:p>
          <w:p w14:paraId="78DB2D09" w14:textId="77777777" w:rsidR="00066C81" w:rsidRDefault="00066C81" w:rsidP="00ED69E6">
            <w:pPr>
              <w:rPr>
                <w:b/>
              </w:rPr>
            </w:pPr>
          </w:p>
          <w:p w14:paraId="5600531E" w14:textId="15A7F288" w:rsidR="00FF61F7" w:rsidRDefault="00732901"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32D92121" w14:textId="77777777" w:rsidR="00732901" w:rsidRDefault="00732901" w:rsidP="00732901">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Live-cell time-lapse imaging</w:t>
            </w:r>
            <w:r>
              <w:rPr>
                <w:rStyle w:val="eop"/>
                <w:rFonts w:ascii="Arial" w:hAnsi="Arial" w:cs="Arial"/>
                <w:sz w:val="22"/>
                <w:szCs w:val="22"/>
              </w:rPr>
              <w:t> </w:t>
            </w:r>
          </w:p>
          <w:p w14:paraId="4ED8B2F3" w14:textId="77777777" w:rsidR="00732901" w:rsidRDefault="00732901" w:rsidP="00732901">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Expansion microscopy</w:t>
            </w:r>
            <w:r>
              <w:rPr>
                <w:rStyle w:val="eop"/>
                <w:rFonts w:ascii="Arial" w:hAnsi="Arial" w:cs="Arial"/>
                <w:sz w:val="22"/>
                <w:szCs w:val="22"/>
              </w:rPr>
              <w:t> </w:t>
            </w:r>
          </w:p>
          <w:p w14:paraId="6A55E473" w14:textId="77777777" w:rsidR="00732901" w:rsidRDefault="00732901" w:rsidP="00732901">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Super-resolution microscopy (SIM, STORM)</w:t>
            </w:r>
            <w:r>
              <w:rPr>
                <w:rStyle w:val="eop"/>
                <w:rFonts w:ascii="Arial" w:hAnsi="Arial" w:cs="Arial"/>
                <w:sz w:val="22"/>
                <w:szCs w:val="22"/>
              </w:rPr>
              <w:t> </w:t>
            </w:r>
          </w:p>
          <w:p w14:paraId="7C29F740" w14:textId="77777777" w:rsidR="00732901" w:rsidRDefault="00732901" w:rsidP="00732901">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Air-liquid interface and organoid culture</w:t>
            </w:r>
            <w:r>
              <w:rPr>
                <w:rStyle w:val="eop"/>
                <w:rFonts w:ascii="Arial" w:hAnsi="Arial" w:cs="Arial"/>
                <w:sz w:val="22"/>
                <w:szCs w:val="22"/>
              </w:rPr>
              <w:t> </w:t>
            </w:r>
          </w:p>
          <w:p w14:paraId="70FF4C88" w14:textId="77777777" w:rsidR="00732901" w:rsidRDefault="00732901" w:rsidP="00732901">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 silico analysis of genomic structural variation</w:t>
            </w:r>
            <w:r>
              <w:rPr>
                <w:rStyle w:val="eop"/>
                <w:rFonts w:ascii="Arial" w:hAnsi="Arial" w:cs="Arial"/>
                <w:sz w:val="22"/>
                <w:szCs w:val="22"/>
              </w:rPr>
              <w:t> </w:t>
            </w:r>
          </w:p>
          <w:p w14:paraId="0D27E808" w14:textId="77777777" w:rsidR="00732901" w:rsidRDefault="00732901" w:rsidP="00732901">
            <w:pPr>
              <w:pStyle w:val="paragraph"/>
              <w:numPr>
                <w:ilvl w:val="0"/>
                <w:numId w:val="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Molecular cloning and genome editing (CRISPR Cas9, prime editing)</w:t>
            </w:r>
            <w:r>
              <w:rPr>
                <w:rStyle w:val="eop"/>
                <w:rFonts w:ascii="Arial" w:hAnsi="Arial" w:cs="Arial"/>
                <w:sz w:val="22"/>
                <w:szCs w:val="22"/>
              </w:rPr>
              <w:t> </w:t>
            </w:r>
          </w:p>
          <w:p w14:paraId="4EFD40AA" w14:textId="77777777" w:rsidR="00732901" w:rsidRDefault="00732901" w:rsidP="00732901">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Electron microscopy</w:t>
            </w:r>
            <w:r>
              <w:rPr>
                <w:rStyle w:val="eop"/>
                <w:rFonts w:ascii="Arial" w:hAnsi="Arial" w:cs="Arial"/>
                <w:sz w:val="22"/>
                <w:szCs w:val="22"/>
              </w:rPr>
              <w:t> </w:t>
            </w:r>
          </w:p>
          <w:p w14:paraId="64A697B7" w14:textId="77777777" w:rsidR="00732901" w:rsidRDefault="00732901" w:rsidP="00732901">
            <w:pPr>
              <w:pStyle w:val="paragraph"/>
              <w:numPr>
                <w:ilvl w:val="0"/>
                <w:numId w:val="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Specialist techniques for cilia analysis, including high speed video microscopy</w:t>
            </w:r>
            <w:r>
              <w:rPr>
                <w:rStyle w:val="eop"/>
                <w:rFonts w:ascii="Arial" w:hAnsi="Arial" w:cs="Arial"/>
                <w:sz w:val="22"/>
                <w:szCs w:val="22"/>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4DBF5A26"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normaltextrun"/>
                <w:rFonts w:ascii="Arial" w:hAnsi="Arial" w:cs="Arial"/>
                <w:sz w:val="22"/>
                <w:szCs w:val="22"/>
              </w:rPr>
              <w:t xml:space="preserve">Mahen, R. cNap1 bridges centriole </w:t>
            </w:r>
            <w:proofErr w:type="gramStart"/>
            <w:r>
              <w:rPr>
                <w:rStyle w:val="normaltextrun"/>
                <w:rFonts w:ascii="Arial" w:hAnsi="Arial" w:cs="Arial"/>
                <w:sz w:val="22"/>
                <w:szCs w:val="22"/>
              </w:rPr>
              <w:t>contact</w:t>
            </w:r>
            <w:proofErr w:type="gramEnd"/>
            <w:r>
              <w:rPr>
                <w:rStyle w:val="normaltextrun"/>
                <w:rFonts w:ascii="Arial" w:hAnsi="Arial" w:cs="Arial"/>
                <w:sz w:val="22"/>
                <w:szCs w:val="22"/>
              </w:rPr>
              <w:t xml:space="preserve"> sites to maintain centrosome cohesion. PLOS Biology. 2022. 20(10).</w:t>
            </w:r>
            <w:r>
              <w:rPr>
                <w:rStyle w:val="eop"/>
                <w:rFonts w:ascii="Arial" w:hAnsi="Arial" w:cs="Arial"/>
                <w:sz w:val="22"/>
                <w:szCs w:val="22"/>
              </w:rPr>
              <w:t> </w:t>
            </w:r>
          </w:p>
          <w:p w14:paraId="40F23C25" w14:textId="77777777" w:rsidR="00732901" w:rsidRDefault="00732901" w:rsidP="00732901">
            <w:pPr>
              <w:pStyle w:val="paragraph"/>
              <w:spacing w:before="0" w:after="0" w:afterAutospacing="0"/>
              <w:textAlignment w:val="baseline"/>
              <w:rPr>
                <w:rFonts w:ascii="Segoe UI" w:hAnsi="Segoe UI" w:cs="Segoe UI"/>
                <w:sz w:val="18"/>
                <w:szCs w:val="18"/>
              </w:rPr>
            </w:pPr>
            <w:r>
              <w:rPr>
                <w:rStyle w:val="normaltextrun"/>
                <w:rFonts w:ascii="Arial" w:hAnsi="Arial" w:cs="Arial"/>
                <w:sz w:val="22"/>
                <w:szCs w:val="22"/>
              </w:rPr>
              <w:t>Mahen, R. The structure and function of centriolar rootlets. Journal of Cell Science. 2021. 134(16).</w:t>
            </w:r>
          </w:p>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DF8"/>
    <w:multiLevelType w:val="multilevel"/>
    <w:tmpl w:val="E7FA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13554"/>
    <w:multiLevelType w:val="multilevel"/>
    <w:tmpl w:val="21F0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F38F5"/>
    <w:multiLevelType w:val="multilevel"/>
    <w:tmpl w:val="9AF8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991FD6"/>
    <w:multiLevelType w:val="multilevel"/>
    <w:tmpl w:val="274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41F35"/>
    <w:multiLevelType w:val="multilevel"/>
    <w:tmpl w:val="ED3A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223E7"/>
    <w:multiLevelType w:val="multilevel"/>
    <w:tmpl w:val="3A4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76B77"/>
    <w:multiLevelType w:val="multilevel"/>
    <w:tmpl w:val="FC04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DB1C22"/>
    <w:multiLevelType w:val="multilevel"/>
    <w:tmpl w:val="F96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0"/>
  </w:num>
  <w:num w:numId="4">
    <w:abstractNumId w:val="2"/>
  </w:num>
  <w:num w:numId="5">
    <w:abstractNumId w:val="3"/>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5D7C78"/>
    <w:rsid w:val="006F46FB"/>
    <w:rsid w:val="00732901"/>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340284727">
      <w:bodyDiv w:val="1"/>
      <w:marLeft w:val="0"/>
      <w:marRight w:val="0"/>
      <w:marTop w:val="0"/>
      <w:marBottom w:val="0"/>
      <w:divBdr>
        <w:top w:val="none" w:sz="0" w:space="0" w:color="auto"/>
        <w:left w:val="none" w:sz="0" w:space="0" w:color="auto"/>
        <w:bottom w:val="none" w:sz="0" w:space="0" w:color="auto"/>
        <w:right w:val="none" w:sz="0" w:space="0" w:color="auto"/>
      </w:divBdr>
      <w:divsChild>
        <w:div w:id="1981155468">
          <w:marLeft w:val="0"/>
          <w:marRight w:val="0"/>
          <w:marTop w:val="0"/>
          <w:marBottom w:val="0"/>
          <w:divBdr>
            <w:top w:val="none" w:sz="0" w:space="0" w:color="auto"/>
            <w:left w:val="none" w:sz="0" w:space="0" w:color="auto"/>
            <w:bottom w:val="none" w:sz="0" w:space="0" w:color="auto"/>
            <w:right w:val="none" w:sz="0" w:space="0" w:color="auto"/>
          </w:divBdr>
        </w:div>
        <w:div w:id="1564176769">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291134987">
      <w:bodyDiv w:val="1"/>
      <w:marLeft w:val="0"/>
      <w:marRight w:val="0"/>
      <w:marTop w:val="0"/>
      <w:marBottom w:val="0"/>
      <w:divBdr>
        <w:top w:val="none" w:sz="0" w:space="0" w:color="auto"/>
        <w:left w:val="none" w:sz="0" w:space="0" w:color="auto"/>
        <w:bottom w:val="none" w:sz="0" w:space="0" w:color="auto"/>
        <w:right w:val="none" w:sz="0" w:space="0" w:color="auto"/>
      </w:divBdr>
      <w:divsChild>
        <w:div w:id="1522624566">
          <w:marLeft w:val="0"/>
          <w:marRight w:val="0"/>
          <w:marTop w:val="0"/>
          <w:marBottom w:val="0"/>
          <w:divBdr>
            <w:top w:val="none" w:sz="0" w:space="0" w:color="auto"/>
            <w:left w:val="none" w:sz="0" w:space="0" w:color="auto"/>
            <w:bottom w:val="none" w:sz="0" w:space="0" w:color="auto"/>
            <w:right w:val="none" w:sz="0" w:space="0" w:color="auto"/>
          </w:divBdr>
        </w:div>
        <w:div w:id="543253992">
          <w:marLeft w:val="0"/>
          <w:marRight w:val="0"/>
          <w:marTop w:val="0"/>
          <w:marBottom w:val="0"/>
          <w:divBdr>
            <w:top w:val="none" w:sz="0" w:space="0" w:color="auto"/>
            <w:left w:val="none" w:sz="0" w:space="0" w:color="auto"/>
            <w:bottom w:val="none" w:sz="0" w:space="0" w:color="auto"/>
            <w:right w:val="none" w:sz="0" w:space="0" w:color="auto"/>
          </w:divBdr>
        </w:div>
        <w:div w:id="1050304867">
          <w:marLeft w:val="0"/>
          <w:marRight w:val="0"/>
          <w:marTop w:val="0"/>
          <w:marBottom w:val="0"/>
          <w:divBdr>
            <w:top w:val="none" w:sz="0" w:space="0" w:color="auto"/>
            <w:left w:val="none" w:sz="0" w:space="0" w:color="auto"/>
            <w:bottom w:val="none" w:sz="0" w:space="0" w:color="auto"/>
            <w:right w:val="none" w:sz="0" w:space="0" w:color="auto"/>
          </w:divBdr>
        </w:div>
        <w:div w:id="1748528492">
          <w:marLeft w:val="0"/>
          <w:marRight w:val="0"/>
          <w:marTop w:val="0"/>
          <w:marBottom w:val="0"/>
          <w:divBdr>
            <w:top w:val="none" w:sz="0" w:space="0" w:color="auto"/>
            <w:left w:val="none" w:sz="0" w:space="0" w:color="auto"/>
            <w:bottom w:val="none" w:sz="0" w:space="0" w:color="auto"/>
            <w:right w:val="none" w:sz="0" w:space="0" w:color="auto"/>
          </w:divBdr>
        </w:div>
        <w:div w:id="1445538971">
          <w:marLeft w:val="0"/>
          <w:marRight w:val="0"/>
          <w:marTop w:val="0"/>
          <w:marBottom w:val="0"/>
          <w:divBdr>
            <w:top w:val="none" w:sz="0" w:space="0" w:color="auto"/>
            <w:left w:val="none" w:sz="0" w:space="0" w:color="auto"/>
            <w:bottom w:val="none" w:sz="0" w:space="0" w:color="auto"/>
            <w:right w:val="none" w:sz="0" w:space="0" w:color="auto"/>
          </w:divBdr>
        </w:div>
        <w:div w:id="1191068023">
          <w:marLeft w:val="0"/>
          <w:marRight w:val="0"/>
          <w:marTop w:val="0"/>
          <w:marBottom w:val="0"/>
          <w:divBdr>
            <w:top w:val="none" w:sz="0" w:space="0" w:color="auto"/>
            <w:left w:val="none" w:sz="0" w:space="0" w:color="auto"/>
            <w:bottom w:val="none" w:sz="0" w:space="0" w:color="auto"/>
            <w:right w:val="none" w:sz="0" w:space="0" w:color="auto"/>
          </w:divBdr>
        </w:div>
        <w:div w:id="81344795">
          <w:marLeft w:val="0"/>
          <w:marRight w:val="0"/>
          <w:marTop w:val="0"/>
          <w:marBottom w:val="0"/>
          <w:divBdr>
            <w:top w:val="none" w:sz="0" w:space="0" w:color="auto"/>
            <w:left w:val="none" w:sz="0" w:space="0" w:color="auto"/>
            <w:bottom w:val="none" w:sz="0" w:space="0" w:color="auto"/>
            <w:right w:val="none" w:sz="0" w:space="0" w:color="auto"/>
          </w:divBdr>
        </w:div>
        <w:div w:id="1268386532">
          <w:marLeft w:val="0"/>
          <w:marRight w:val="0"/>
          <w:marTop w:val="0"/>
          <w:marBottom w:val="0"/>
          <w:divBdr>
            <w:top w:val="none" w:sz="0" w:space="0" w:color="auto"/>
            <w:left w:val="none" w:sz="0" w:space="0" w:color="auto"/>
            <w:bottom w:val="none" w:sz="0" w:space="0" w:color="auto"/>
            <w:right w:val="none" w:sz="0" w:space="0" w:color="auto"/>
          </w:divBdr>
        </w:div>
      </w:divsChild>
    </w:div>
    <w:div w:id="1959603790">
      <w:bodyDiv w:val="1"/>
      <w:marLeft w:val="0"/>
      <w:marRight w:val="0"/>
      <w:marTop w:val="0"/>
      <w:marBottom w:val="0"/>
      <w:divBdr>
        <w:top w:val="none" w:sz="0" w:space="0" w:color="auto"/>
        <w:left w:val="none" w:sz="0" w:space="0" w:color="auto"/>
        <w:bottom w:val="none" w:sz="0" w:space="0" w:color="auto"/>
        <w:right w:val="none" w:sz="0" w:space="0" w:color="auto"/>
      </w:divBdr>
      <w:divsChild>
        <w:div w:id="409738630">
          <w:marLeft w:val="0"/>
          <w:marRight w:val="0"/>
          <w:marTop w:val="0"/>
          <w:marBottom w:val="0"/>
          <w:divBdr>
            <w:top w:val="none" w:sz="0" w:space="0" w:color="auto"/>
            <w:left w:val="none" w:sz="0" w:space="0" w:color="auto"/>
            <w:bottom w:val="none" w:sz="0" w:space="0" w:color="auto"/>
            <w:right w:val="none" w:sz="0" w:space="0" w:color="auto"/>
          </w:divBdr>
        </w:div>
        <w:div w:id="549073094">
          <w:marLeft w:val="0"/>
          <w:marRight w:val="0"/>
          <w:marTop w:val="0"/>
          <w:marBottom w:val="0"/>
          <w:divBdr>
            <w:top w:val="none" w:sz="0" w:space="0" w:color="auto"/>
            <w:left w:val="none" w:sz="0" w:space="0" w:color="auto"/>
            <w:bottom w:val="none" w:sz="0" w:space="0" w:color="auto"/>
            <w:right w:val="none" w:sz="0" w:space="0" w:color="auto"/>
          </w:divBdr>
        </w:div>
        <w:div w:id="750200877">
          <w:marLeft w:val="0"/>
          <w:marRight w:val="0"/>
          <w:marTop w:val="0"/>
          <w:marBottom w:val="0"/>
          <w:divBdr>
            <w:top w:val="none" w:sz="0" w:space="0" w:color="auto"/>
            <w:left w:val="none" w:sz="0" w:space="0" w:color="auto"/>
            <w:bottom w:val="none" w:sz="0" w:space="0" w:color="auto"/>
            <w:right w:val="none" w:sz="0" w:space="0" w:color="auto"/>
          </w:divBdr>
        </w:div>
        <w:div w:id="1315446776">
          <w:marLeft w:val="0"/>
          <w:marRight w:val="0"/>
          <w:marTop w:val="0"/>
          <w:marBottom w:val="0"/>
          <w:divBdr>
            <w:top w:val="none" w:sz="0" w:space="0" w:color="auto"/>
            <w:left w:val="none" w:sz="0" w:space="0" w:color="auto"/>
            <w:bottom w:val="none" w:sz="0" w:space="0" w:color="auto"/>
            <w:right w:val="none" w:sz="0" w:space="0" w:color="auto"/>
          </w:divBdr>
        </w:div>
        <w:div w:id="2056352330">
          <w:marLeft w:val="0"/>
          <w:marRight w:val="0"/>
          <w:marTop w:val="0"/>
          <w:marBottom w:val="0"/>
          <w:divBdr>
            <w:top w:val="none" w:sz="0" w:space="0" w:color="auto"/>
            <w:left w:val="none" w:sz="0" w:space="0" w:color="auto"/>
            <w:bottom w:val="none" w:sz="0" w:space="0" w:color="auto"/>
            <w:right w:val="none" w:sz="0" w:space="0" w:color="auto"/>
          </w:divBdr>
        </w:div>
        <w:div w:id="431904176">
          <w:marLeft w:val="0"/>
          <w:marRight w:val="0"/>
          <w:marTop w:val="0"/>
          <w:marBottom w:val="0"/>
          <w:divBdr>
            <w:top w:val="none" w:sz="0" w:space="0" w:color="auto"/>
            <w:left w:val="none" w:sz="0" w:space="0" w:color="auto"/>
            <w:bottom w:val="none" w:sz="0" w:space="0" w:color="auto"/>
            <w:right w:val="none" w:sz="0" w:space="0" w:color="auto"/>
          </w:divBdr>
        </w:div>
        <w:div w:id="1954703116">
          <w:marLeft w:val="0"/>
          <w:marRight w:val="0"/>
          <w:marTop w:val="0"/>
          <w:marBottom w:val="0"/>
          <w:divBdr>
            <w:top w:val="none" w:sz="0" w:space="0" w:color="auto"/>
            <w:left w:val="none" w:sz="0" w:space="0" w:color="auto"/>
            <w:bottom w:val="none" w:sz="0" w:space="0" w:color="auto"/>
            <w:right w:val="none" w:sz="0" w:space="0" w:color="auto"/>
          </w:divBdr>
        </w:div>
        <w:div w:id="164064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h33@leicester.ac.uk" TargetMode="External"/><Relationship Id="rId3" Type="http://schemas.openxmlformats.org/officeDocument/2006/relationships/settings" Target="settings.xml"/><Relationship Id="rId7" Type="http://schemas.openxmlformats.org/officeDocument/2006/relationships/hyperlink" Target="mailto:rah9@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robert-mahen" TargetMode="External"/><Relationship Id="rId11" Type="http://schemas.openxmlformats.org/officeDocument/2006/relationships/theme" Target="theme/theme1.xml"/><Relationship Id="rId5" Type="http://schemas.openxmlformats.org/officeDocument/2006/relationships/hyperlink" Target="mailto:rm722@leicester.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2024-11-13T14:34:00Z</dcterms:created>
  <dcterms:modified xsi:type="dcterms:W3CDTF">2024-11-13T14:37:00Z</dcterms:modified>
</cp:coreProperties>
</file>