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2D26DF2C" w:rsidR="00066C81" w:rsidRPr="00066C81" w:rsidRDefault="00E512BC" w:rsidP="00066C81">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Abhinav Koyamangalath Vadakkepat,</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56D34A4C" w:rsidR="00066C81" w:rsidRPr="00E512BC" w:rsidRDefault="00E512BC" w:rsidP="00E512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Department of Molecular &amp; Cell Biology (MCB) and Leicester Institute of Structural and Chemical Biology (LISCB)</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00AC5442" w:rsidR="00C97F86" w:rsidRPr="00066C81" w:rsidRDefault="00E512BC" w:rsidP="00066C81">
            <w:hyperlink r:id="rId5" w:history="1">
              <w:r w:rsidRPr="00C77A50">
                <w:rPr>
                  <w:rStyle w:val="Hyperlink"/>
                  <w:rFonts w:ascii="Arial" w:hAnsi="Arial" w:cs="Arial"/>
                  <w:bdr w:val="none" w:sz="0" w:space="0" w:color="auto" w:frame="1"/>
                </w:rPr>
                <w:t>akv10@leicester.ac.uk</w:t>
              </w:r>
            </w:hyperlink>
            <w:r>
              <w:rPr>
                <w:rStyle w:val="normaltextrun"/>
                <w:rFonts w:ascii="Arial" w:hAnsi="Arial" w:cs="Arial"/>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430F1FB4" w:rsidR="00066C81" w:rsidRDefault="00E512BC" w:rsidP="00ED69E6">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Julie Morrissey,</w:t>
            </w:r>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3F372223" w:rsidR="00066C81" w:rsidRPr="00E512BC" w:rsidRDefault="00E512BC" w:rsidP="00E512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Department of Genetics, Genomics and Cancer Sciences and</w:t>
            </w:r>
            <w:r>
              <w:rPr>
                <w:rStyle w:val="eop"/>
                <w:rFonts w:ascii="Arial" w:hAnsi="Arial" w:cs="Arial"/>
                <w:sz w:val="22"/>
                <w:szCs w:val="22"/>
              </w:rPr>
              <w:t> </w:t>
            </w:r>
            <w:r>
              <w:rPr>
                <w:rStyle w:val="normaltextrun"/>
                <w:rFonts w:ascii="Arial" w:hAnsi="Arial" w:cs="Arial"/>
                <w:sz w:val="22"/>
                <w:szCs w:val="22"/>
              </w:rPr>
              <w:t>Leicester Microbial Sciences and Infectious Disease Research Centre</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2F33DAB4" w:rsidR="003A7DAE" w:rsidRDefault="00E512BC" w:rsidP="00ED69E6">
            <w:hyperlink r:id="rId6" w:history="1">
              <w:r w:rsidRPr="00C77A50">
                <w:rPr>
                  <w:rStyle w:val="Hyperlink"/>
                  <w:rFonts w:ascii="Arial" w:hAnsi="Arial" w:cs="Arial"/>
                  <w:bdr w:val="none" w:sz="0" w:space="0" w:color="auto" w:frame="1"/>
                </w:rPr>
                <w:t>jam26@leicester.ac.uk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45820D27" w14:textId="77777777" w:rsidR="00066C81" w:rsidRDefault="00E512BC" w:rsidP="00ED69E6">
            <w:pPr>
              <w:rPr>
                <w:rStyle w:val="eop"/>
                <w:rFonts w:ascii="Arial" w:hAnsi="Arial" w:cs="Arial"/>
                <w:shd w:val="clear" w:color="auto" w:fill="FFFFFF"/>
              </w:rPr>
            </w:pPr>
            <w:r>
              <w:rPr>
                <w:rStyle w:val="normaltextrun"/>
                <w:rFonts w:ascii="Arial" w:hAnsi="Arial" w:cs="Arial"/>
                <w:shd w:val="clear" w:color="auto" w:fill="FFFFFF"/>
              </w:rPr>
              <w:t>Prof. Joan Geoghegan</w:t>
            </w:r>
            <w:r>
              <w:rPr>
                <w:rStyle w:val="eop"/>
                <w:rFonts w:ascii="Arial" w:hAnsi="Arial" w:cs="Arial"/>
                <w:shd w:val="clear" w:color="auto" w:fill="FFFFFF"/>
              </w:rPr>
              <w:t> </w:t>
            </w:r>
          </w:p>
          <w:p w14:paraId="786D4806" w14:textId="77777777" w:rsidR="00E512BC" w:rsidRDefault="00E512BC" w:rsidP="00E512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Professor in Microbiology and Infection,</w:t>
            </w:r>
            <w:r>
              <w:rPr>
                <w:rStyle w:val="eop"/>
                <w:rFonts w:ascii="Arial" w:hAnsi="Arial" w:cs="Arial"/>
                <w:sz w:val="22"/>
                <w:szCs w:val="22"/>
              </w:rPr>
              <w:t> </w:t>
            </w:r>
          </w:p>
          <w:p w14:paraId="1370FFD9" w14:textId="77777777" w:rsidR="00E512BC" w:rsidRDefault="00E512BC" w:rsidP="00E512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Institute of Microbiology and Infection,</w:t>
            </w:r>
            <w:r>
              <w:rPr>
                <w:rStyle w:val="eop"/>
                <w:rFonts w:ascii="Arial" w:hAnsi="Arial" w:cs="Arial"/>
                <w:sz w:val="22"/>
                <w:szCs w:val="22"/>
              </w:rPr>
              <w:t> </w:t>
            </w:r>
          </w:p>
          <w:p w14:paraId="7113F06F" w14:textId="77777777" w:rsidR="00E512BC" w:rsidRDefault="00E512BC" w:rsidP="00E512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University of Birmingham,</w:t>
            </w:r>
          </w:p>
          <w:p w14:paraId="04519482" w14:textId="63C7F9B8" w:rsidR="00E512BC" w:rsidRDefault="00E512BC" w:rsidP="00ED69E6">
            <w:hyperlink r:id="rId7" w:history="1">
              <w:r w:rsidRPr="00C77A50">
                <w:rPr>
                  <w:rStyle w:val="Hyperlink"/>
                  <w:rFonts w:ascii="Arial" w:hAnsi="Arial" w:cs="Arial"/>
                  <w:shd w:val="clear" w:color="auto" w:fill="FFFFFF"/>
                </w:rPr>
                <w:t>j.geoghegan@bham.ac.uk</w:t>
              </w:r>
            </w:hyperlink>
            <w:r>
              <w:rPr>
                <w:rStyle w:val="normaltextrun"/>
                <w:rFonts w:ascii="Arial" w:hAnsi="Arial" w:cs="Arial"/>
                <w:shd w:val="clear" w:color="auto" w:fill="FFFFFF"/>
              </w:rPr>
              <w:t xml:space="preserve"> </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2D7C4B96" w:rsidR="00066C81" w:rsidRDefault="00E512BC" w:rsidP="00ED69E6">
            <w:r>
              <w:rPr>
                <w:rStyle w:val="normaltextrun"/>
                <w:rFonts w:ascii="Arial" w:hAnsi="Arial" w:cs="Arial"/>
                <w:shd w:val="clear" w:color="auto" w:fill="FFFFFF"/>
              </w:rPr>
              <w:t>Structural and Functional Analysis of Copper-Transporting ATPases in MRSA: Targets for Antimicrobial Intervention</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E85EFE8"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Background</w:t>
            </w:r>
            <w:r>
              <w:rPr>
                <w:rStyle w:val="eop"/>
                <w:rFonts w:ascii="Arial" w:hAnsi="Arial" w:cs="Arial"/>
                <w:color w:val="000000"/>
                <w:sz w:val="22"/>
                <w:szCs w:val="22"/>
              </w:rPr>
              <w:t> </w:t>
            </w:r>
          </w:p>
          <w:p w14:paraId="33516E0D"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55F7A93C"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Copper is an essential trace element, crucial for various biological processes, but in high concentrations, it is toxic to cells</w:t>
            </w:r>
            <w:r>
              <w:rPr>
                <w:rStyle w:val="normaltextrun"/>
                <w:rFonts w:ascii="Arial" w:hAnsi="Arial" w:cs="Arial"/>
                <w:color w:val="000000"/>
                <w:sz w:val="17"/>
                <w:szCs w:val="17"/>
                <w:vertAlign w:val="superscript"/>
              </w:rPr>
              <w:t>1</w:t>
            </w:r>
            <w:r>
              <w:rPr>
                <w:rStyle w:val="normaltextrun"/>
                <w:rFonts w:ascii="Arial" w:hAnsi="Arial" w:cs="Arial"/>
                <w:color w:val="000000"/>
                <w:sz w:val="22"/>
                <w:szCs w:val="22"/>
              </w:rPr>
              <w:t>. Host organisms, including humans, exploit this toxicity by using copper as an antibacterial weapon during infections</w:t>
            </w:r>
            <w:r>
              <w:rPr>
                <w:rStyle w:val="normaltextrun"/>
                <w:rFonts w:ascii="Arial" w:hAnsi="Arial" w:cs="Arial"/>
                <w:color w:val="000000"/>
                <w:sz w:val="17"/>
                <w:szCs w:val="17"/>
                <w:vertAlign w:val="superscript"/>
              </w:rPr>
              <w:t>2,3,4</w:t>
            </w:r>
            <w:r>
              <w:rPr>
                <w:rStyle w:val="normaltextrun"/>
                <w:rFonts w:ascii="Arial" w:hAnsi="Arial" w:cs="Arial"/>
                <w:color w:val="000000"/>
                <w:sz w:val="22"/>
                <w:szCs w:val="22"/>
              </w:rPr>
              <w:t xml:space="preserve">. During infection, host cells actively transport copper into the phagosomes containing bacteria, where elevated copper levels help neutralize the invading pathogens. Pathogenic bacteria such as </w:t>
            </w:r>
            <w:r>
              <w:rPr>
                <w:rStyle w:val="normaltextrun"/>
                <w:rFonts w:ascii="Arial" w:hAnsi="Arial" w:cs="Arial"/>
                <w:i/>
                <w:iCs/>
                <w:color w:val="000000"/>
                <w:sz w:val="22"/>
                <w:szCs w:val="22"/>
              </w:rPr>
              <w:t>Staphylococcus aureus</w:t>
            </w:r>
            <w:r>
              <w:rPr>
                <w:rStyle w:val="normaltextrun"/>
                <w:rFonts w:ascii="Arial" w:hAnsi="Arial" w:cs="Arial"/>
                <w:color w:val="000000"/>
                <w:sz w:val="22"/>
                <w:szCs w:val="22"/>
              </w:rPr>
              <w:t xml:space="preserve">, particularly methicillin-resistant </w:t>
            </w:r>
            <w:r>
              <w:rPr>
                <w:rStyle w:val="normaltextrun"/>
                <w:rFonts w:ascii="Arial" w:hAnsi="Arial" w:cs="Arial"/>
                <w:i/>
                <w:iCs/>
                <w:color w:val="000000"/>
                <w:sz w:val="22"/>
                <w:szCs w:val="22"/>
              </w:rPr>
              <w:t>S. aureus</w:t>
            </w:r>
            <w:r>
              <w:rPr>
                <w:rStyle w:val="normaltextrun"/>
                <w:rFonts w:ascii="Arial" w:hAnsi="Arial" w:cs="Arial"/>
                <w:color w:val="000000"/>
                <w:sz w:val="22"/>
                <w:szCs w:val="22"/>
              </w:rPr>
              <w:t xml:space="preserve"> (MRSA), have developed defence mechanisms, including copper-transporting ATPases like </w:t>
            </w:r>
            <w:proofErr w:type="spellStart"/>
            <w:r>
              <w:rPr>
                <w:rStyle w:val="normaltextrun"/>
                <w:rFonts w:ascii="Arial" w:hAnsi="Arial" w:cs="Arial"/>
                <w:color w:val="000000"/>
                <w:sz w:val="22"/>
                <w:szCs w:val="22"/>
              </w:rPr>
              <w:t>CopA</w:t>
            </w:r>
            <w:proofErr w:type="spellEnd"/>
            <w:r>
              <w:rPr>
                <w:rStyle w:val="normaltextrun"/>
                <w:rFonts w:ascii="Arial" w:hAnsi="Arial" w:cs="Arial"/>
                <w:color w:val="000000"/>
                <w:sz w:val="22"/>
                <w:szCs w:val="22"/>
              </w:rPr>
              <w:t xml:space="preserve">, </w:t>
            </w:r>
            <w:proofErr w:type="spellStart"/>
            <w:r>
              <w:rPr>
                <w:rStyle w:val="normaltextrun"/>
                <w:rFonts w:ascii="Arial" w:hAnsi="Arial" w:cs="Arial"/>
                <w:color w:val="000000"/>
                <w:sz w:val="22"/>
                <w:szCs w:val="22"/>
              </w:rPr>
              <w:t>CopB</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CopX</w:t>
            </w:r>
            <w:proofErr w:type="spellEnd"/>
            <w:r>
              <w:rPr>
                <w:rStyle w:val="normaltextrun"/>
                <w:rFonts w:ascii="Arial" w:hAnsi="Arial" w:cs="Arial"/>
                <w:color w:val="000000"/>
                <w:sz w:val="22"/>
                <w:szCs w:val="22"/>
              </w:rPr>
              <w:t>, to manage copper toxicity and survive within the host (Figure 1a and 1b)</w:t>
            </w:r>
            <w:r>
              <w:rPr>
                <w:rStyle w:val="normaltextrun"/>
                <w:rFonts w:ascii="Arial" w:hAnsi="Arial" w:cs="Arial"/>
                <w:color w:val="000000"/>
                <w:sz w:val="17"/>
                <w:szCs w:val="17"/>
                <w:vertAlign w:val="superscript"/>
              </w:rPr>
              <w:t>5,6</w:t>
            </w:r>
            <w:r>
              <w:rPr>
                <w:rStyle w:val="normaltextrun"/>
                <w:rFonts w:ascii="Arial" w:hAnsi="Arial" w:cs="Arial"/>
                <w:color w:val="000000"/>
                <w:sz w:val="22"/>
                <w:szCs w:val="22"/>
              </w:rPr>
              <w:t xml:space="preserve"> and evade the host's defences</w:t>
            </w:r>
            <w:r>
              <w:rPr>
                <w:rStyle w:val="normaltextrun"/>
                <w:rFonts w:ascii="Arial" w:hAnsi="Arial" w:cs="Arial"/>
                <w:color w:val="000000"/>
                <w:sz w:val="17"/>
                <w:szCs w:val="17"/>
                <w:vertAlign w:val="superscript"/>
              </w:rPr>
              <w:t>6,7,8</w:t>
            </w:r>
            <w:r>
              <w:rPr>
                <w:rStyle w:val="normaltextrun"/>
                <w:rFonts w:ascii="Arial" w:hAnsi="Arial" w:cs="Arial"/>
                <w:color w:val="000000"/>
                <w:sz w:val="22"/>
                <w:szCs w:val="22"/>
              </w:rPr>
              <w:t xml:space="preserve">. Despite their importance as promising targets for novel antibacterial therapies, little is known about the detailed structure and function of these ATPases in MRSA. This PhD project aims to investigate the structural and functional mechanisms of </w:t>
            </w:r>
            <w:proofErr w:type="spellStart"/>
            <w:r>
              <w:rPr>
                <w:rStyle w:val="normaltextrun"/>
                <w:rFonts w:ascii="Arial" w:hAnsi="Arial" w:cs="Arial"/>
                <w:color w:val="000000"/>
                <w:sz w:val="22"/>
                <w:szCs w:val="22"/>
              </w:rPr>
              <w:t>CopA</w:t>
            </w:r>
            <w:proofErr w:type="spellEnd"/>
            <w:r>
              <w:rPr>
                <w:rStyle w:val="normaltextrun"/>
                <w:rFonts w:ascii="Arial" w:hAnsi="Arial" w:cs="Arial"/>
                <w:color w:val="000000"/>
                <w:sz w:val="22"/>
                <w:szCs w:val="22"/>
              </w:rPr>
              <w:t xml:space="preserve">, </w:t>
            </w:r>
            <w:proofErr w:type="spellStart"/>
            <w:r>
              <w:rPr>
                <w:rStyle w:val="normaltextrun"/>
                <w:rFonts w:ascii="Arial" w:hAnsi="Arial" w:cs="Arial"/>
                <w:color w:val="000000"/>
                <w:sz w:val="22"/>
                <w:szCs w:val="22"/>
              </w:rPr>
              <w:t>CopX</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CopB</w:t>
            </w:r>
            <w:proofErr w:type="spellEnd"/>
            <w:r>
              <w:rPr>
                <w:rStyle w:val="normaltextrun"/>
                <w:rFonts w:ascii="Arial" w:hAnsi="Arial" w:cs="Arial"/>
                <w:color w:val="000000"/>
                <w:sz w:val="22"/>
                <w:szCs w:val="22"/>
              </w:rPr>
              <w:t xml:space="preserve"> from </w:t>
            </w:r>
            <w:r>
              <w:rPr>
                <w:rStyle w:val="normaltextrun"/>
                <w:rFonts w:ascii="Arial" w:hAnsi="Arial" w:cs="Arial"/>
                <w:i/>
                <w:iCs/>
                <w:color w:val="000000"/>
                <w:sz w:val="22"/>
                <w:szCs w:val="22"/>
              </w:rPr>
              <w:t>S. aureus</w:t>
            </w:r>
            <w:r>
              <w:rPr>
                <w:rStyle w:val="normaltextrun"/>
                <w:rFonts w:ascii="Arial" w:hAnsi="Arial" w:cs="Arial"/>
                <w:color w:val="000000"/>
                <w:sz w:val="22"/>
                <w:szCs w:val="22"/>
              </w:rPr>
              <w:t xml:space="preserve"> strains JE2 and MRSA252 respectively, using a combination of cloning, expression, purification, and structural analysis techniques. Understanding these copper pumps will provide insights into their role in copper homeostasis and their potential as therapeutic targets for combating multidrug-resistant bacterial infections like MRSA</w:t>
            </w:r>
            <w:r>
              <w:rPr>
                <w:rStyle w:val="normaltextrun"/>
                <w:rFonts w:ascii="Arial" w:hAnsi="Arial" w:cs="Arial"/>
                <w:color w:val="000000"/>
                <w:sz w:val="17"/>
                <w:szCs w:val="17"/>
                <w:vertAlign w:val="superscript"/>
              </w:rPr>
              <w:t>9</w:t>
            </w:r>
            <w:r>
              <w:rPr>
                <w:rStyle w:val="normaltextrun"/>
                <w:rFonts w:ascii="Arial" w:hAnsi="Arial" w:cs="Arial"/>
                <w:color w:val="000000"/>
                <w:sz w:val="22"/>
                <w:szCs w:val="22"/>
              </w:rPr>
              <w:t>.</w:t>
            </w:r>
            <w:r>
              <w:rPr>
                <w:rStyle w:val="eop"/>
                <w:rFonts w:ascii="Arial" w:hAnsi="Arial" w:cs="Arial"/>
                <w:color w:val="000000"/>
                <w:sz w:val="22"/>
                <w:szCs w:val="22"/>
              </w:rPr>
              <w:t> </w:t>
            </w:r>
          </w:p>
          <w:p w14:paraId="19244BB3"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078D0E5"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Aims</w:t>
            </w:r>
            <w:r>
              <w:rPr>
                <w:rStyle w:val="eop"/>
                <w:rFonts w:ascii="Arial" w:hAnsi="Arial" w:cs="Arial"/>
                <w:color w:val="000000"/>
                <w:sz w:val="22"/>
                <w:szCs w:val="22"/>
              </w:rPr>
              <w:t> </w:t>
            </w:r>
          </w:p>
          <w:p w14:paraId="55F2A3E0"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5885BB8A"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This project aims to answer the following questions about the structure and function of the copper ATPases in </w:t>
            </w:r>
            <w:r>
              <w:rPr>
                <w:rStyle w:val="normaltextrun"/>
                <w:rFonts w:ascii="Arial" w:hAnsi="Arial" w:cs="Arial"/>
                <w:i/>
                <w:iCs/>
                <w:color w:val="000000"/>
                <w:sz w:val="22"/>
                <w:szCs w:val="22"/>
              </w:rPr>
              <w:t>S. aureus</w:t>
            </w:r>
            <w:r>
              <w:rPr>
                <w:rStyle w:val="normaltextrun"/>
                <w:rFonts w:ascii="Arial" w:hAnsi="Arial" w:cs="Arial"/>
                <w:color w:val="000000"/>
                <w:sz w:val="22"/>
                <w:szCs w:val="22"/>
              </w:rPr>
              <w:t>:</w:t>
            </w:r>
            <w:r>
              <w:rPr>
                <w:rStyle w:val="eop"/>
                <w:rFonts w:ascii="Arial" w:hAnsi="Arial" w:cs="Arial"/>
                <w:color w:val="000000"/>
                <w:sz w:val="22"/>
                <w:szCs w:val="22"/>
              </w:rPr>
              <w:t> </w:t>
            </w:r>
          </w:p>
          <w:p w14:paraId="1D787DF1"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3284541A" w14:textId="77777777" w:rsidR="00E512BC" w:rsidRDefault="00E512BC" w:rsidP="00E512BC">
            <w:pPr>
              <w:pStyle w:val="paragraph"/>
              <w:numPr>
                <w:ilvl w:val="0"/>
                <w:numId w:val="2"/>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rPr>
              <w:t xml:space="preserve">What are the structural features of the ATPases that facilitate copper transport and detoxification in </w:t>
            </w:r>
            <w:r>
              <w:rPr>
                <w:rStyle w:val="normaltextrun"/>
                <w:rFonts w:ascii="Arial" w:hAnsi="Arial" w:cs="Arial"/>
                <w:i/>
                <w:iCs/>
                <w:color w:val="000000"/>
                <w:sz w:val="22"/>
                <w:szCs w:val="22"/>
              </w:rPr>
              <w:t xml:space="preserve">S. aureus </w:t>
            </w:r>
            <w:r>
              <w:rPr>
                <w:rStyle w:val="normaltextrun"/>
                <w:rFonts w:ascii="Arial" w:hAnsi="Arial" w:cs="Arial"/>
                <w:color w:val="000000"/>
                <w:sz w:val="22"/>
                <w:szCs w:val="22"/>
              </w:rPr>
              <w:t>and how do these structural differences compare in different clinical isolates?</w:t>
            </w:r>
            <w:r>
              <w:rPr>
                <w:rStyle w:val="eop"/>
                <w:rFonts w:ascii="Arial" w:hAnsi="Arial" w:cs="Arial"/>
                <w:color w:val="000000"/>
                <w:sz w:val="22"/>
                <w:szCs w:val="22"/>
              </w:rPr>
              <w:t> </w:t>
            </w:r>
          </w:p>
          <w:p w14:paraId="199B4336" w14:textId="77777777" w:rsidR="00E512BC" w:rsidRDefault="00E512BC" w:rsidP="00E512BC">
            <w:pPr>
              <w:pStyle w:val="paragraph"/>
              <w:numPr>
                <w:ilvl w:val="0"/>
                <w:numId w:val="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rPr>
              <w:t>How do ATP and copper binding influence the structural and functional dynamics of these proteins?</w:t>
            </w:r>
            <w:r>
              <w:rPr>
                <w:rStyle w:val="eop"/>
                <w:rFonts w:ascii="Arial" w:hAnsi="Arial" w:cs="Arial"/>
                <w:color w:val="000000"/>
                <w:sz w:val="22"/>
                <w:szCs w:val="22"/>
              </w:rPr>
              <w:t> </w:t>
            </w:r>
          </w:p>
          <w:p w14:paraId="746E3951" w14:textId="77777777" w:rsidR="00E512BC" w:rsidRDefault="00E512BC" w:rsidP="00E512BC">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rPr>
              <w:t>How do these ATPases respond to different copper concentrations, and what role do they play in copper homeostasis in MRSA?</w:t>
            </w:r>
            <w:r>
              <w:rPr>
                <w:rStyle w:val="eop"/>
                <w:rFonts w:ascii="Arial" w:hAnsi="Arial" w:cs="Arial"/>
                <w:color w:val="000000"/>
                <w:sz w:val="22"/>
                <w:szCs w:val="22"/>
              </w:rPr>
              <w:t> </w:t>
            </w:r>
          </w:p>
          <w:p w14:paraId="4399DC4D"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00A543D4"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The longer-term aim is to investigate if inhibiting the function of the ATPases can provide a viable therapeutic strategy for combating MRSA infections.</w:t>
            </w:r>
            <w:r>
              <w:rPr>
                <w:rStyle w:val="eop"/>
                <w:rFonts w:ascii="Arial" w:hAnsi="Arial" w:cs="Arial"/>
                <w:color w:val="000000"/>
                <w:sz w:val="22"/>
                <w:szCs w:val="22"/>
              </w:rPr>
              <w:t> </w:t>
            </w:r>
          </w:p>
          <w:p w14:paraId="5F27C4ED"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lastRenderedPageBreak/>
              <w:t> </w:t>
            </w:r>
          </w:p>
          <w:p w14:paraId="13BA98AF"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Research Plan</w:t>
            </w:r>
            <w:r>
              <w:rPr>
                <w:rStyle w:val="eop"/>
                <w:rFonts w:ascii="Arial" w:hAnsi="Arial" w:cs="Arial"/>
                <w:color w:val="000000"/>
                <w:sz w:val="22"/>
                <w:szCs w:val="22"/>
              </w:rPr>
              <w:t> </w:t>
            </w:r>
          </w:p>
          <w:p w14:paraId="788035AE"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The project will be divided into several phases. Initially, the genes encoding </w:t>
            </w:r>
            <w:proofErr w:type="spellStart"/>
            <w:r>
              <w:rPr>
                <w:rStyle w:val="normaltextrun"/>
                <w:rFonts w:ascii="Arial" w:hAnsi="Arial" w:cs="Arial"/>
                <w:color w:val="000000"/>
                <w:sz w:val="22"/>
                <w:szCs w:val="22"/>
              </w:rPr>
              <w:t>CopA</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CopB</w:t>
            </w:r>
            <w:proofErr w:type="spellEnd"/>
            <w:r>
              <w:rPr>
                <w:rStyle w:val="normaltextrun"/>
                <w:rFonts w:ascii="Arial" w:hAnsi="Arial" w:cs="Arial"/>
                <w:color w:val="000000"/>
                <w:sz w:val="22"/>
                <w:szCs w:val="22"/>
              </w:rPr>
              <w:t>/</w:t>
            </w:r>
            <w:proofErr w:type="spellStart"/>
            <w:r>
              <w:rPr>
                <w:rStyle w:val="normaltextrun"/>
                <w:rFonts w:ascii="Arial" w:hAnsi="Arial" w:cs="Arial"/>
                <w:color w:val="000000"/>
                <w:sz w:val="22"/>
                <w:szCs w:val="22"/>
              </w:rPr>
              <w:t>CopX</w:t>
            </w:r>
            <w:proofErr w:type="spellEnd"/>
            <w:r>
              <w:rPr>
                <w:rStyle w:val="normaltextrun"/>
                <w:rFonts w:ascii="Arial" w:hAnsi="Arial" w:cs="Arial"/>
                <w:color w:val="000000"/>
                <w:sz w:val="22"/>
                <w:szCs w:val="22"/>
              </w:rPr>
              <w:t xml:space="preserve"> from </w:t>
            </w:r>
            <w:r>
              <w:rPr>
                <w:rStyle w:val="normaltextrun"/>
                <w:rFonts w:ascii="Arial" w:hAnsi="Arial" w:cs="Arial"/>
                <w:i/>
                <w:iCs/>
                <w:color w:val="000000"/>
                <w:sz w:val="22"/>
                <w:szCs w:val="22"/>
              </w:rPr>
              <w:t xml:space="preserve">S. aureus </w:t>
            </w:r>
            <w:r>
              <w:rPr>
                <w:rStyle w:val="normaltextrun"/>
                <w:rFonts w:ascii="Arial" w:hAnsi="Arial" w:cs="Arial"/>
                <w:color w:val="000000"/>
                <w:sz w:val="22"/>
                <w:szCs w:val="22"/>
              </w:rPr>
              <w:t xml:space="preserve">strains JE2 and MRSA252 will be cloned and expressed in </w:t>
            </w:r>
            <w:r>
              <w:rPr>
                <w:rStyle w:val="normaltextrun"/>
                <w:rFonts w:ascii="Arial" w:hAnsi="Arial" w:cs="Arial"/>
                <w:i/>
                <w:iCs/>
                <w:color w:val="000000"/>
                <w:sz w:val="22"/>
                <w:szCs w:val="22"/>
              </w:rPr>
              <w:t xml:space="preserve">E. coli </w:t>
            </w:r>
            <w:r>
              <w:rPr>
                <w:rStyle w:val="normaltextrun"/>
                <w:rFonts w:ascii="Arial" w:hAnsi="Arial" w:cs="Arial"/>
                <w:color w:val="000000"/>
                <w:sz w:val="22"/>
                <w:szCs w:val="22"/>
              </w:rPr>
              <w:t xml:space="preserve">and solubilised from membranes using detergents. The proteins will then be purified using His-tag affinity chromatography and size exclusion chromatography. We will also try and stabilise these proteins by optimizing the buffer conditions as well as reconstituting them into SMALPs and amphipols. The next phase will involve the biochemical characterization of the purified proteins through ATPase and copper transport assays to confirm their activity. Once functional, the structural characterization will be conducted using single-particle cryo-electron microscopy (cryo-EM) to determine the high-resolution structures of </w:t>
            </w:r>
            <w:proofErr w:type="spellStart"/>
            <w:r>
              <w:rPr>
                <w:rStyle w:val="normaltextrun"/>
                <w:rFonts w:ascii="Arial" w:hAnsi="Arial" w:cs="Arial"/>
                <w:color w:val="000000"/>
                <w:sz w:val="22"/>
                <w:szCs w:val="22"/>
              </w:rPr>
              <w:t>CopA</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CopB</w:t>
            </w:r>
            <w:proofErr w:type="spellEnd"/>
            <w:r>
              <w:rPr>
                <w:rStyle w:val="normaltextrun"/>
                <w:rFonts w:ascii="Arial" w:hAnsi="Arial" w:cs="Arial"/>
                <w:color w:val="000000"/>
                <w:sz w:val="22"/>
                <w:szCs w:val="22"/>
              </w:rPr>
              <w:t xml:space="preserve"> in both their Apo and ATP-</w:t>
            </w:r>
            <w:proofErr w:type="spellStart"/>
            <w:r>
              <w:rPr>
                <w:rStyle w:val="normaltextrun"/>
                <w:rFonts w:ascii="Arial" w:hAnsi="Arial" w:cs="Arial"/>
                <w:color w:val="000000"/>
                <w:sz w:val="22"/>
                <w:szCs w:val="22"/>
              </w:rPr>
              <w:t>analog</w:t>
            </w:r>
            <w:proofErr w:type="spellEnd"/>
            <w:r>
              <w:rPr>
                <w:rStyle w:val="normaltextrun"/>
                <w:rFonts w:ascii="Arial" w:hAnsi="Arial" w:cs="Arial"/>
                <w:color w:val="000000"/>
                <w:sz w:val="22"/>
                <w:szCs w:val="22"/>
              </w:rPr>
              <w:t xml:space="preserve"> bound states. Structural analysis of the Apo-, the non-hydrolysable ATP </w:t>
            </w:r>
            <w:proofErr w:type="spellStart"/>
            <w:r>
              <w:rPr>
                <w:rStyle w:val="normaltextrun"/>
                <w:rFonts w:ascii="Arial" w:hAnsi="Arial" w:cs="Arial"/>
                <w:color w:val="000000"/>
                <w:sz w:val="22"/>
                <w:szCs w:val="22"/>
              </w:rPr>
              <w:t>analog</w:t>
            </w:r>
            <w:proofErr w:type="spellEnd"/>
            <w:r>
              <w:rPr>
                <w:rStyle w:val="normaltextrun"/>
                <w:rFonts w:ascii="Arial" w:hAnsi="Arial" w:cs="Arial"/>
                <w:color w:val="000000"/>
                <w:sz w:val="22"/>
                <w:szCs w:val="22"/>
              </w:rPr>
              <w:t xml:space="preserve"> (AMPPNP) and product bound (ADP-bound) states will allow the identification of key regions involved in copper binding and dynamics during transport. Hypotheses generated from the structural data will be tested using site-directed mutagenesis, targeting specific residues that are predicted to play important roles in ATPase activity or copper transport. The functional impact of these mutations will be evaluated through ATPase and transport assays. Finally, </w:t>
            </w:r>
            <w:r>
              <w:rPr>
                <w:rStyle w:val="normaltextrun"/>
                <w:rFonts w:ascii="Arial" w:hAnsi="Arial" w:cs="Arial"/>
                <w:i/>
                <w:iCs/>
                <w:color w:val="000000"/>
                <w:sz w:val="22"/>
                <w:szCs w:val="22"/>
              </w:rPr>
              <w:t>in vivo</w:t>
            </w:r>
            <w:r>
              <w:rPr>
                <w:rStyle w:val="normaltextrun"/>
                <w:rFonts w:ascii="Arial" w:hAnsi="Arial" w:cs="Arial"/>
                <w:color w:val="000000"/>
                <w:sz w:val="22"/>
                <w:szCs w:val="22"/>
              </w:rPr>
              <w:t xml:space="preserve"> studies will be conducted in collaboration with Prof. Julie </w:t>
            </w:r>
            <w:proofErr w:type="spellStart"/>
            <w:r>
              <w:rPr>
                <w:rStyle w:val="normaltextrun"/>
                <w:rFonts w:ascii="Arial" w:hAnsi="Arial" w:cs="Arial"/>
                <w:color w:val="000000"/>
                <w:sz w:val="22"/>
                <w:szCs w:val="22"/>
              </w:rPr>
              <w:t>Morissey’s</w:t>
            </w:r>
            <w:proofErr w:type="spellEnd"/>
            <w:r>
              <w:rPr>
                <w:rStyle w:val="normaltextrun"/>
                <w:rFonts w:ascii="Arial" w:hAnsi="Arial" w:cs="Arial"/>
                <w:color w:val="000000"/>
                <w:sz w:val="22"/>
                <w:szCs w:val="22"/>
              </w:rPr>
              <w:t xml:space="preserve"> group to assess the physiological relevance of these findings in </w:t>
            </w:r>
            <w:r>
              <w:rPr>
                <w:rStyle w:val="normaltextrun"/>
                <w:rFonts w:ascii="Arial" w:hAnsi="Arial" w:cs="Arial"/>
                <w:i/>
                <w:iCs/>
                <w:color w:val="000000"/>
                <w:sz w:val="22"/>
                <w:szCs w:val="22"/>
              </w:rPr>
              <w:t>S. aureus</w:t>
            </w:r>
            <w:r>
              <w:rPr>
                <w:rStyle w:val="normaltextrun"/>
                <w:rFonts w:ascii="Arial" w:hAnsi="Arial" w:cs="Arial"/>
                <w:color w:val="000000"/>
                <w:sz w:val="22"/>
                <w:szCs w:val="22"/>
              </w:rPr>
              <w:t xml:space="preserve"> mutants.</w:t>
            </w:r>
            <w:r>
              <w:rPr>
                <w:rStyle w:val="eop"/>
                <w:rFonts w:ascii="Arial" w:hAnsi="Arial" w:cs="Arial"/>
                <w:color w:val="000000"/>
                <w:sz w:val="22"/>
                <w:szCs w:val="22"/>
              </w:rPr>
              <w:t> </w:t>
            </w:r>
          </w:p>
          <w:p w14:paraId="699858AF"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48F10D0"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F84A9DE"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F758D3B"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Fonts w:ascii="Calibri" w:eastAsia="Calibri" w:hAnsi="Calibri" w:cs="Calibri"/>
                <w:b/>
                <w:noProof/>
                <w:color w:val="000000"/>
                <w:sz w:val="22"/>
                <w:szCs w:val="22"/>
              </w:rPr>
              <w:drawing>
                <wp:inline distT="0" distB="0" distL="0" distR="0" wp14:anchorId="6AF950B7" wp14:editId="65AC9D60">
                  <wp:extent cx="3924300" cy="5567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2522" cy="5579067"/>
                          </a:xfrm>
                          <a:prstGeom prst="rect">
                            <a:avLst/>
                          </a:prstGeom>
                          <a:noFill/>
                          <a:ln>
                            <a:noFill/>
                          </a:ln>
                        </pic:spPr>
                      </pic:pic>
                    </a:graphicData>
                  </a:graphic>
                </wp:inline>
              </w:drawing>
            </w:r>
            <w:r>
              <w:rPr>
                <w:rStyle w:val="eop"/>
                <w:rFonts w:ascii="Arial" w:hAnsi="Arial" w:cs="Arial"/>
                <w:color w:val="FF0000"/>
                <w:sz w:val="22"/>
                <w:szCs w:val="22"/>
              </w:rPr>
              <w:t> </w:t>
            </w:r>
          </w:p>
          <w:p w14:paraId="4BB7D345"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lastRenderedPageBreak/>
              <w:t> </w:t>
            </w:r>
          </w:p>
          <w:p w14:paraId="6630D8CD"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Expected Outcomes and Impact</w:t>
            </w:r>
            <w:r>
              <w:rPr>
                <w:rStyle w:val="eop"/>
                <w:rFonts w:ascii="Arial" w:hAnsi="Arial" w:cs="Arial"/>
                <w:color w:val="000000"/>
                <w:sz w:val="22"/>
                <w:szCs w:val="22"/>
              </w:rPr>
              <w:t> </w:t>
            </w:r>
          </w:p>
          <w:p w14:paraId="7AFA2F66"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By integrating structural data with functional assays, this project on copper-transporting ATPases will elucidate the mechanisms by which they manage copper toxicity in </w:t>
            </w:r>
            <w:r>
              <w:rPr>
                <w:rStyle w:val="normaltextrun"/>
                <w:rFonts w:ascii="Arial" w:hAnsi="Arial" w:cs="Arial"/>
                <w:i/>
                <w:iCs/>
                <w:color w:val="000000"/>
                <w:sz w:val="22"/>
                <w:szCs w:val="22"/>
              </w:rPr>
              <w:t>S. aureus</w:t>
            </w:r>
            <w:r>
              <w:rPr>
                <w:rStyle w:val="normaltextrun"/>
                <w:rFonts w:ascii="Arial" w:hAnsi="Arial" w:cs="Arial"/>
                <w:color w:val="000000"/>
                <w:sz w:val="22"/>
                <w:szCs w:val="22"/>
              </w:rPr>
              <w:t>. These findings could pave the way for the development of new antimicrobial strategies that target copper detoxification systems in bacteria, offering a novel approach to combating antibiotic-resistant infections like MRSA. </w:t>
            </w:r>
            <w:r>
              <w:rPr>
                <w:rStyle w:val="eop"/>
                <w:rFonts w:ascii="Arial" w:hAnsi="Arial" w:cs="Arial"/>
                <w:color w:val="000000"/>
                <w:sz w:val="22"/>
                <w:szCs w:val="22"/>
              </w:rPr>
              <w:t> </w:t>
            </w:r>
          </w:p>
          <w:p w14:paraId="78DB2D09" w14:textId="77777777" w:rsidR="00066C81" w:rsidRDefault="00066C81" w:rsidP="00ED69E6">
            <w:pPr>
              <w:rPr>
                <w:b/>
              </w:rPr>
            </w:pPr>
          </w:p>
          <w:p w14:paraId="5600531E" w14:textId="4BE556FC" w:rsidR="00FF61F7" w:rsidRDefault="00E512BC"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7E599408" w14:textId="77777777" w:rsidR="00E512BC" w:rsidRDefault="00E512BC" w:rsidP="00E512BC">
            <w:pPr>
              <w:pStyle w:val="paragraph"/>
              <w:numPr>
                <w:ilvl w:val="0"/>
                <w:numId w:val="1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Cloning, over-expression and purification of recombinant protein-complexes.</w:t>
            </w:r>
            <w:r>
              <w:rPr>
                <w:rStyle w:val="eop"/>
                <w:rFonts w:ascii="Arial" w:hAnsi="Arial" w:cs="Arial"/>
                <w:sz w:val="22"/>
                <w:szCs w:val="22"/>
              </w:rPr>
              <w:t> </w:t>
            </w:r>
          </w:p>
          <w:p w14:paraId="4D910186" w14:textId="77777777" w:rsidR="00E512BC" w:rsidRDefault="00E512BC" w:rsidP="00E512BC">
            <w:pPr>
              <w:pStyle w:val="paragraph"/>
              <w:numPr>
                <w:ilvl w:val="0"/>
                <w:numId w:val="1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Membrane-protein biochemistry, Biophysical and Activity assays.</w:t>
            </w:r>
            <w:r>
              <w:rPr>
                <w:rStyle w:val="eop"/>
                <w:rFonts w:ascii="Arial" w:hAnsi="Arial" w:cs="Arial"/>
                <w:sz w:val="22"/>
                <w:szCs w:val="22"/>
              </w:rPr>
              <w:t> </w:t>
            </w:r>
          </w:p>
          <w:p w14:paraId="22E79A34" w14:textId="7B0B0C8B" w:rsidR="00FF61F7" w:rsidRPr="00E512BC" w:rsidRDefault="00E512BC" w:rsidP="00ED69E6">
            <w:pPr>
              <w:pStyle w:val="paragraph"/>
              <w:numPr>
                <w:ilvl w:val="0"/>
                <w:numId w:val="16"/>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Cryo-electron microscopy (cryo-EM) and integrative structural biology.</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694CF4A6" w14:textId="77777777" w:rsidR="00E512BC" w:rsidRDefault="00E512BC" w:rsidP="00E512B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0"/>
                <w:szCs w:val="10"/>
              </w:rPr>
              <w:t> </w:t>
            </w:r>
          </w:p>
          <w:p w14:paraId="485263EA" w14:textId="77777777" w:rsidR="00E512BC" w:rsidRDefault="00E512BC" w:rsidP="00E512BC">
            <w:pPr>
              <w:pStyle w:val="paragraph"/>
              <w:numPr>
                <w:ilvl w:val="0"/>
                <w:numId w:val="5"/>
              </w:numPr>
              <w:spacing w:before="0" w:beforeAutospacing="0" w:after="0" w:afterAutospacing="0"/>
              <w:ind w:firstLine="0"/>
              <w:jc w:val="both"/>
              <w:textAlignment w:val="baseline"/>
              <w:rPr>
                <w:rFonts w:ascii="Arial" w:hAnsi="Arial" w:cs="Arial"/>
                <w:sz w:val="20"/>
                <w:szCs w:val="20"/>
              </w:rPr>
            </w:pPr>
            <w:r>
              <w:rPr>
                <w:rStyle w:val="normaltextrun"/>
                <w:rFonts w:ascii="Arial" w:hAnsi="Arial" w:cs="Arial"/>
                <w:color w:val="000000"/>
                <w:sz w:val="20"/>
                <w:szCs w:val="20"/>
                <w:shd w:val="clear" w:color="auto" w:fill="FFFFFF"/>
              </w:rPr>
              <w:t xml:space="preserve">Halliwell B, </w:t>
            </w:r>
            <w:proofErr w:type="spellStart"/>
            <w:r>
              <w:rPr>
                <w:rStyle w:val="normaltextrun"/>
                <w:rFonts w:ascii="Arial" w:hAnsi="Arial" w:cs="Arial"/>
                <w:color w:val="000000"/>
                <w:sz w:val="20"/>
                <w:szCs w:val="20"/>
                <w:shd w:val="clear" w:color="auto" w:fill="FFFFFF"/>
              </w:rPr>
              <w:t>Gutteridge</w:t>
            </w:r>
            <w:proofErr w:type="spellEnd"/>
            <w:r>
              <w:rPr>
                <w:rStyle w:val="normaltextrun"/>
                <w:rFonts w:ascii="Arial" w:hAnsi="Arial" w:cs="Arial"/>
                <w:color w:val="000000"/>
                <w:sz w:val="20"/>
                <w:szCs w:val="20"/>
                <w:shd w:val="clear" w:color="auto" w:fill="FFFFFF"/>
              </w:rPr>
              <w:t xml:space="preserve"> JM. Oxygen toxicity, oxygen radicals, transition metals and disease. </w:t>
            </w:r>
            <w:proofErr w:type="spellStart"/>
            <w:r>
              <w:rPr>
                <w:rStyle w:val="normaltextrun"/>
                <w:rFonts w:ascii="Arial" w:hAnsi="Arial" w:cs="Arial"/>
                <w:i/>
                <w:iCs/>
                <w:color w:val="000000"/>
                <w:sz w:val="20"/>
                <w:szCs w:val="20"/>
                <w:shd w:val="clear" w:color="auto" w:fill="FFFFFF"/>
              </w:rPr>
              <w:t>Biochem</w:t>
            </w:r>
            <w:proofErr w:type="spellEnd"/>
            <w:r>
              <w:rPr>
                <w:rStyle w:val="normaltextrun"/>
                <w:rFonts w:ascii="Arial" w:hAnsi="Arial" w:cs="Arial"/>
                <w:i/>
                <w:iCs/>
                <w:color w:val="000000"/>
                <w:sz w:val="20"/>
                <w:szCs w:val="20"/>
                <w:shd w:val="clear" w:color="auto" w:fill="FFFFFF"/>
              </w:rPr>
              <w:t xml:space="preserve"> J</w:t>
            </w:r>
            <w:r>
              <w:rPr>
                <w:rStyle w:val="normaltextrun"/>
                <w:rFonts w:ascii="Arial" w:hAnsi="Arial" w:cs="Arial"/>
                <w:color w:val="000000"/>
                <w:sz w:val="20"/>
                <w:szCs w:val="20"/>
                <w:shd w:val="clear" w:color="auto" w:fill="FFFFFF"/>
              </w:rPr>
              <w:t>. 1984; 219:1-14. </w:t>
            </w:r>
            <w:r>
              <w:rPr>
                <w:rStyle w:val="eop"/>
                <w:rFonts w:ascii="Arial" w:hAnsi="Arial" w:cs="Arial"/>
                <w:color w:val="000000"/>
                <w:sz w:val="20"/>
                <w:szCs w:val="20"/>
              </w:rPr>
              <w:t> </w:t>
            </w:r>
          </w:p>
          <w:p w14:paraId="1BCFD928"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0FCAA282" w14:textId="77777777" w:rsidR="00E512BC" w:rsidRDefault="00E512BC" w:rsidP="00E512BC">
            <w:pPr>
              <w:pStyle w:val="paragraph"/>
              <w:numPr>
                <w:ilvl w:val="0"/>
                <w:numId w:val="6"/>
              </w:numPr>
              <w:spacing w:before="0" w:beforeAutospacing="0" w:after="0" w:afterAutospacing="0"/>
              <w:ind w:firstLine="0"/>
              <w:jc w:val="both"/>
              <w:textAlignment w:val="baseline"/>
              <w:rPr>
                <w:rFonts w:ascii="Arial" w:hAnsi="Arial" w:cs="Arial"/>
                <w:sz w:val="20"/>
                <w:szCs w:val="20"/>
              </w:rPr>
            </w:pPr>
            <w:proofErr w:type="spellStart"/>
            <w:r>
              <w:rPr>
                <w:rStyle w:val="normaltextrun"/>
                <w:rFonts w:ascii="Arial" w:hAnsi="Arial" w:cs="Arial"/>
                <w:color w:val="000000"/>
                <w:sz w:val="20"/>
                <w:szCs w:val="20"/>
                <w:shd w:val="clear" w:color="auto" w:fill="FFFFFF"/>
              </w:rPr>
              <w:t>Achard</w:t>
            </w:r>
            <w:proofErr w:type="spellEnd"/>
            <w:r>
              <w:rPr>
                <w:rStyle w:val="normaltextrun"/>
                <w:rFonts w:ascii="Arial" w:hAnsi="Arial" w:cs="Arial"/>
                <w:color w:val="000000"/>
                <w:sz w:val="20"/>
                <w:szCs w:val="20"/>
                <w:shd w:val="clear" w:color="auto" w:fill="FFFFFF"/>
              </w:rPr>
              <w:t xml:space="preserve"> ME, Stafford SL, Bokil NJ, Chartres J, Bernhardt PV, Schembri MA, Sweet MJ, McEwan AG. Copper redistribution in murine macrophages in response to </w:t>
            </w:r>
            <w:r>
              <w:rPr>
                <w:rStyle w:val="normaltextrun"/>
                <w:rFonts w:ascii="Arial" w:hAnsi="Arial" w:cs="Arial"/>
                <w:i/>
                <w:iCs/>
                <w:color w:val="000000"/>
                <w:sz w:val="20"/>
                <w:szCs w:val="20"/>
                <w:shd w:val="clear" w:color="auto" w:fill="FFFFFF"/>
              </w:rPr>
              <w:t xml:space="preserve">Salmonella </w:t>
            </w:r>
            <w:r>
              <w:rPr>
                <w:rStyle w:val="normaltextrun"/>
                <w:rFonts w:ascii="Arial" w:hAnsi="Arial" w:cs="Arial"/>
                <w:color w:val="000000"/>
                <w:sz w:val="20"/>
                <w:szCs w:val="20"/>
                <w:shd w:val="clear" w:color="auto" w:fill="FFFFFF"/>
              </w:rPr>
              <w:t xml:space="preserve">infection. </w:t>
            </w:r>
            <w:proofErr w:type="spellStart"/>
            <w:r>
              <w:rPr>
                <w:rStyle w:val="normaltextrun"/>
                <w:rFonts w:ascii="Arial" w:hAnsi="Arial" w:cs="Arial"/>
                <w:i/>
                <w:iCs/>
                <w:color w:val="000000"/>
                <w:sz w:val="20"/>
                <w:szCs w:val="20"/>
                <w:shd w:val="clear" w:color="auto" w:fill="FFFFFF"/>
              </w:rPr>
              <w:t>Biochem</w:t>
            </w:r>
            <w:proofErr w:type="spellEnd"/>
            <w:r>
              <w:rPr>
                <w:rStyle w:val="normaltextrun"/>
                <w:rFonts w:ascii="Arial" w:hAnsi="Arial" w:cs="Arial"/>
                <w:i/>
                <w:iCs/>
                <w:color w:val="000000"/>
                <w:sz w:val="20"/>
                <w:szCs w:val="20"/>
                <w:shd w:val="clear" w:color="auto" w:fill="FFFFFF"/>
              </w:rPr>
              <w:t xml:space="preserve"> J</w:t>
            </w:r>
            <w:r>
              <w:rPr>
                <w:rStyle w:val="normaltextrun"/>
                <w:rFonts w:ascii="Arial" w:hAnsi="Arial" w:cs="Arial"/>
                <w:color w:val="000000"/>
                <w:sz w:val="20"/>
                <w:szCs w:val="20"/>
                <w:shd w:val="clear" w:color="auto" w:fill="FFFFFF"/>
              </w:rPr>
              <w:t>. 2012; 444:51-7. </w:t>
            </w:r>
            <w:r>
              <w:rPr>
                <w:rStyle w:val="eop"/>
                <w:rFonts w:ascii="Arial" w:hAnsi="Arial" w:cs="Arial"/>
                <w:color w:val="000000"/>
                <w:sz w:val="20"/>
                <w:szCs w:val="20"/>
              </w:rPr>
              <w:t> </w:t>
            </w:r>
          </w:p>
          <w:p w14:paraId="6BC919EF"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1CF4D552" w14:textId="77777777" w:rsidR="00E512BC" w:rsidRDefault="00E512BC" w:rsidP="00E512BC">
            <w:pPr>
              <w:pStyle w:val="paragraph"/>
              <w:numPr>
                <w:ilvl w:val="0"/>
                <w:numId w:val="7"/>
              </w:numPr>
              <w:spacing w:before="0" w:beforeAutospacing="0" w:after="0" w:afterAutospacing="0"/>
              <w:ind w:firstLine="0"/>
              <w:jc w:val="both"/>
              <w:textAlignment w:val="baseline"/>
              <w:rPr>
                <w:rFonts w:ascii="Arial" w:hAnsi="Arial" w:cs="Arial"/>
                <w:sz w:val="20"/>
                <w:szCs w:val="20"/>
              </w:rPr>
            </w:pPr>
            <w:r>
              <w:rPr>
                <w:rStyle w:val="normaltextrun"/>
                <w:rFonts w:ascii="Arial" w:hAnsi="Arial" w:cs="Arial"/>
                <w:color w:val="000000"/>
                <w:sz w:val="20"/>
                <w:szCs w:val="20"/>
                <w:shd w:val="clear" w:color="auto" w:fill="FFFFFF"/>
              </w:rPr>
              <w:t xml:space="preserve">White C, Lee J, </w:t>
            </w:r>
            <w:proofErr w:type="spellStart"/>
            <w:r>
              <w:rPr>
                <w:rStyle w:val="normaltextrun"/>
                <w:rFonts w:ascii="Arial" w:hAnsi="Arial" w:cs="Arial"/>
                <w:color w:val="000000"/>
                <w:sz w:val="20"/>
                <w:szCs w:val="20"/>
                <w:shd w:val="clear" w:color="auto" w:fill="FFFFFF"/>
              </w:rPr>
              <w:t>Kambe</w:t>
            </w:r>
            <w:proofErr w:type="spellEnd"/>
            <w:r>
              <w:rPr>
                <w:rStyle w:val="normaltextrun"/>
                <w:rFonts w:ascii="Arial" w:hAnsi="Arial" w:cs="Arial"/>
                <w:color w:val="000000"/>
                <w:sz w:val="20"/>
                <w:szCs w:val="20"/>
                <w:shd w:val="clear" w:color="auto" w:fill="FFFFFF"/>
              </w:rPr>
              <w:t xml:space="preserve"> T, Fritsche K, </w:t>
            </w:r>
            <w:proofErr w:type="spellStart"/>
            <w:r>
              <w:rPr>
                <w:rStyle w:val="normaltextrun"/>
                <w:rFonts w:ascii="Arial" w:hAnsi="Arial" w:cs="Arial"/>
                <w:color w:val="000000"/>
                <w:sz w:val="20"/>
                <w:szCs w:val="20"/>
                <w:shd w:val="clear" w:color="auto" w:fill="FFFFFF"/>
              </w:rPr>
              <w:t>Petris</w:t>
            </w:r>
            <w:proofErr w:type="spellEnd"/>
            <w:r>
              <w:rPr>
                <w:rStyle w:val="normaltextrun"/>
                <w:rFonts w:ascii="Arial" w:hAnsi="Arial" w:cs="Arial"/>
                <w:color w:val="000000"/>
                <w:sz w:val="20"/>
                <w:szCs w:val="20"/>
                <w:shd w:val="clear" w:color="auto" w:fill="FFFFFF"/>
              </w:rPr>
              <w:t xml:space="preserve"> MJ. A role for the ATP7A copper-transporting ATPase in macrophage bactericidal activity</w:t>
            </w:r>
            <w:r>
              <w:rPr>
                <w:rStyle w:val="normaltextrun"/>
                <w:rFonts w:ascii="Arial" w:hAnsi="Arial" w:cs="Arial"/>
                <w:i/>
                <w:iCs/>
                <w:color w:val="000000"/>
                <w:sz w:val="20"/>
                <w:szCs w:val="20"/>
                <w:shd w:val="clear" w:color="auto" w:fill="FFFFFF"/>
              </w:rPr>
              <w:t xml:space="preserve">. J </w:t>
            </w:r>
            <w:proofErr w:type="spellStart"/>
            <w:r>
              <w:rPr>
                <w:rStyle w:val="normaltextrun"/>
                <w:rFonts w:ascii="Arial" w:hAnsi="Arial" w:cs="Arial"/>
                <w:i/>
                <w:iCs/>
                <w:color w:val="000000"/>
                <w:sz w:val="20"/>
                <w:szCs w:val="20"/>
                <w:shd w:val="clear" w:color="auto" w:fill="FFFFFF"/>
              </w:rPr>
              <w:t>Biol</w:t>
            </w:r>
            <w:proofErr w:type="spellEnd"/>
            <w:r>
              <w:rPr>
                <w:rStyle w:val="normaltextrun"/>
                <w:rFonts w:ascii="Arial" w:hAnsi="Arial" w:cs="Arial"/>
                <w:i/>
                <w:iCs/>
                <w:color w:val="000000"/>
                <w:sz w:val="20"/>
                <w:szCs w:val="20"/>
                <w:shd w:val="clear" w:color="auto" w:fill="FFFFFF"/>
              </w:rPr>
              <w:t xml:space="preserve"> Chem</w:t>
            </w:r>
            <w:r>
              <w:rPr>
                <w:rStyle w:val="normaltextrun"/>
                <w:rFonts w:ascii="Arial" w:hAnsi="Arial" w:cs="Arial"/>
                <w:color w:val="000000"/>
                <w:sz w:val="20"/>
                <w:szCs w:val="20"/>
                <w:shd w:val="clear" w:color="auto" w:fill="FFFFFF"/>
              </w:rPr>
              <w:t>. 2009; 284:33949-56. </w:t>
            </w:r>
            <w:r>
              <w:rPr>
                <w:rStyle w:val="eop"/>
                <w:rFonts w:ascii="Arial" w:hAnsi="Arial" w:cs="Arial"/>
                <w:color w:val="000000"/>
                <w:sz w:val="20"/>
                <w:szCs w:val="20"/>
              </w:rPr>
              <w:t> </w:t>
            </w:r>
          </w:p>
          <w:p w14:paraId="77A8690D"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12D315C1" w14:textId="77777777" w:rsidR="00E512BC" w:rsidRDefault="00E512BC" w:rsidP="00E512BC">
            <w:pPr>
              <w:pStyle w:val="paragraph"/>
              <w:numPr>
                <w:ilvl w:val="0"/>
                <w:numId w:val="8"/>
              </w:numPr>
              <w:spacing w:before="0" w:beforeAutospacing="0" w:after="0" w:afterAutospacing="0"/>
              <w:ind w:firstLine="0"/>
              <w:jc w:val="both"/>
              <w:textAlignment w:val="baseline"/>
              <w:rPr>
                <w:rFonts w:ascii="Arial" w:hAnsi="Arial" w:cs="Arial"/>
                <w:sz w:val="20"/>
                <w:szCs w:val="20"/>
              </w:rPr>
            </w:pPr>
            <w:r>
              <w:rPr>
                <w:rStyle w:val="normaltextrun"/>
                <w:rFonts w:ascii="Arial" w:hAnsi="Arial" w:cs="Arial"/>
                <w:color w:val="000000"/>
                <w:sz w:val="20"/>
                <w:szCs w:val="20"/>
                <w:shd w:val="clear" w:color="auto" w:fill="FFFFFF"/>
              </w:rPr>
              <w:t xml:space="preserve">Johnson MD, </w:t>
            </w:r>
            <w:proofErr w:type="spellStart"/>
            <w:r>
              <w:rPr>
                <w:rStyle w:val="normaltextrun"/>
                <w:rFonts w:ascii="Arial" w:hAnsi="Arial" w:cs="Arial"/>
                <w:color w:val="000000"/>
                <w:sz w:val="20"/>
                <w:szCs w:val="20"/>
                <w:shd w:val="clear" w:color="auto" w:fill="FFFFFF"/>
              </w:rPr>
              <w:t>Kehl</w:t>
            </w:r>
            <w:proofErr w:type="spellEnd"/>
            <w:r>
              <w:rPr>
                <w:rStyle w:val="normaltextrun"/>
                <w:rFonts w:ascii="Arial" w:hAnsi="Arial" w:cs="Arial"/>
                <w:color w:val="000000"/>
                <w:sz w:val="20"/>
                <w:szCs w:val="20"/>
                <w:shd w:val="clear" w:color="auto" w:fill="FFFFFF"/>
              </w:rPr>
              <w:t xml:space="preserve">-Fie TE, Klein R, Kelly J, Burnham C, Mann B, Rosch JW. Role of copper efflux in pneumococcal pathogenesis and resistance to macrophage-mediated immune clearance. </w:t>
            </w:r>
            <w:r>
              <w:rPr>
                <w:rStyle w:val="normaltextrun"/>
                <w:rFonts w:ascii="Arial" w:hAnsi="Arial" w:cs="Arial"/>
                <w:i/>
                <w:iCs/>
                <w:color w:val="000000"/>
                <w:sz w:val="20"/>
                <w:szCs w:val="20"/>
                <w:shd w:val="clear" w:color="auto" w:fill="FFFFFF"/>
              </w:rPr>
              <w:t>Infect Immun.</w:t>
            </w:r>
            <w:r>
              <w:rPr>
                <w:rStyle w:val="normaltextrun"/>
                <w:rFonts w:ascii="Arial" w:hAnsi="Arial" w:cs="Arial"/>
                <w:color w:val="000000"/>
                <w:sz w:val="20"/>
                <w:szCs w:val="20"/>
                <w:shd w:val="clear" w:color="auto" w:fill="FFFFFF"/>
              </w:rPr>
              <w:t xml:space="preserve"> 2015; 83:1684-94. </w:t>
            </w:r>
            <w:r>
              <w:rPr>
                <w:rStyle w:val="eop"/>
                <w:rFonts w:ascii="Arial" w:hAnsi="Arial" w:cs="Arial"/>
                <w:color w:val="000000"/>
                <w:sz w:val="20"/>
                <w:szCs w:val="20"/>
              </w:rPr>
              <w:t> </w:t>
            </w:r>
          </w:p>
          <w:p w14:paraId="46F654AB"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731B0FDD" w14:textId="77777777" w:rsidR="00E512BC" w:rsidRDefault="00E512BC" w:rsidP="00E512BC">
            <w:pPr>
              <w:pStyle w:val="paragraph"/>
              <w:numPr>
                <w:ilvl w:val="0"/>
                <w:numId w:val="9"/>
              </w:numPr>
              <w:spacing w:before="0" w:beforeAutospacing="0" w:after="0" w:afterAutospacing="0"/>
              <w:ind w:firstLine="0"/>
              <w:jc w:val="both"/>
              <w:textAlignment w:val="baseline"/>
              <w:rPr>
                <w:rFonts w:ascii="Arial" w:hAnsi="Arial" w:cs="Arial"/>
                <w:sz w:val="20"/>
                <w:szCs w:val="20"/>
              </w:rPr>
            </w:pPr>
            <w:proofErr w:type="spellStart"/>
            <w:r>
              <w:rPr>
                <w:rStyle w:val="normaltextrun"/>
                <w:rFonts w:ascii="Arial" w:hAnsi="Arial" w:cs="Arial"/>
                <w:color w:val="000000"/>
                <w:sz w:val="20"/>
                <w:szCs w:val="20"/>
                <w:shd w:val="clear" w:color="auto" w:fill="FFFFFF"/>
              </w:rPr>
              <w:t>Sitthisak</w:t>
            </w:r>
            <w:proofErr w:type="spellEnd"/>
            <w:r>
              <w:rPr>
                <w:rStyle w:val="normaltextrun"/>
                <w:rFonts w:ascii="Arial" w:hAnsi="Arial" w:cs="Arial"/>
                <w:color w:val="000000"/>
                <w:sz w:val="20"/>
                <w:szCs w:val="20"/>
                <w:shd w:val="clear" w:color="auto" w:fill="FFFFFF"/>
              </w:rPr>
              <w:t xml:space="preserve"> S, </w:t>
            </w:r>
            <w:proofErr w:type="spellStart"/>
            <w:r>
              <w:rPr>
                <w:rStyle w:val="normaltextrun"/>
                <w:rFonts w:ascii="Arial" w:hAnsi="Arial" w:cs="Arial"/>
                <w:color w:val="000000"/>
                <w:sz w:val="20"/>
                <w:szCs w:val="20"/>
                <w:shd w:val="clear" w:color="auto" w:fill="FFFFFF"/>
              </w:rPr>
              <w:t>Knutsson</w:t>
            </w:r>
            <w:proofErr w:type="spellEnd"/>
            <w:r>
              <w:rPr>
                <w:rStyle w:val="normaltextrun"/>
                <w:rFonts w:ascii="Arial" w:hAnsi="Arial" w:cs="Arial"/>
                <w:color w:val="000000"/>
                <w:sz w:val="20"/>
                <w:szCs w:val="20"/>
                <w:shd w:val="clear" w:color="auto" w:fill="FFFFFF"/>
              </w:rPr>
              <w:t xml:space="preserve"> L, Webb JW, </w:t>
            </w:r>
            <w:proofErr w:type="spellStart"/>
            <w:r>
              <w:rPr>
                <w:rStyle w:val="normaltextrun"/>
                <w:rFonts w:ascii="Arial" w:hAnsi="Arial" w:cs="Arial"/>
                <w:color w:val="000000"/>
                <w:sz w:val="20"/>
                <w:szCs w:val="20"/>
                <w:shd w:val="clear" w:color="auto" w:fill="FFFFFF"/>
              </w:rPr>
              <w:t>Jayaswal</w:t>
            </w:r>
            <w:proofErr w:type="spellEnd"/>
            <w:r>
              <w:rPr>
                <w:rStyle w:val="normaltextrun"/>
                <w:rFonts w:ascii="Arial" w:hAnsi="Arial" w:cs="Arial"/>
                <w:color w:val="000000"/>
                <w:sz w:val="20"/>
                <w:szCs w:val="20"/>
                <w:shd w:val="clear" w:color="auto" w:fill="FFFFFF"/>
              </w:rPr>
              <w:t xml:space="preserve"> RK. Molecular characterization of the copper transport system in </w:t>
            </w:r>
            <w:r>
              <w:rPr>
                <w:rStyle w:val="normaltextrun"/>
                <w:rFonts w:ascii="Arial" w:hAnsi="Arial" w:cs="Arial"/>
                <w:i/>
                <w:iCs/>
                <w:color w:val="000000"/>
                <w:sz w:val="20"/>
                <w:szCs w:val="20"/>
                <w:shd w:val="clear" w:color="auto" w:fill="FFFFFF"/>
              </w:rPr>
              <w:t>Staphylococcus aureus</w:t>
            </w:r>
            <w:r>
              <w:rPr>
                <w:rStyle w:val="normaltextrun"/>
                <w:rFonts w:ascii="Arial" w:hAnsi="Arial" w:cs="Arial"/>
                <w:color w:val="000000"/>
                <w:sz w:val="20"/>
                <w:szCs w:val="20"/>
                <w:shd w:val="clear" w:color="auto" w:fill="FFFFFF"/>
              </w:rPr>
              <w:t xml:space="preserve">. </w:t>
            </w:r>
            <w:r>
              <w:rPr>
                <w:rStyle w:val="normaltextrun"/>
                <w:rFonts w:ascii="Arial" w:hAnsi="Arial" w:cs="Arial"/>
                <w:i/>
                <w:iCs/>
                <w:color w:val="000000"/>
                <w:sz w:val="20"/>
                <w:szCs w:val="20"/>
                <w:shd w:val="clear" w:color="auto" w:fill="FFFFFF"/>
              </w:rPr>
              <w:t>Microbiology (Reading)</w:t>
            </w:r>
            <w:r>
              <w:rPr>
                <w:rStyle w:val="normaltextrun"/>
                <w:rFonts w:ascii="Arial" w:hAnsi="Arial" w:cs="Arial"/>
                <w:color w:val="000000"/>
                <w:sz w:val="20"/>
                <w:szCs w:val="20"/>
                <w:shd w:val="clear" w:color="auto" w:fill="FFFFFF"/>
              </w:rPr>
              <w:t>. 2007; 153:4274-4283. </w:t>
            </w:r>
            <w:r>
              <w:rPr>
                <w:rStyle w:val="eop"/>
                <w:rFonts w:ascii="Arial" w:hAnsi="Arial" w:cs="Arial"/>
                <w:color w:val="000000"/>
                <w:sz w:val="20"/>
                <w:szCs w:val="20"/>
              </w:rPr>
              <w:t> </w:t>
            </w:r>
          </w:p>
          <w:p w14:paraId="703C9921"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5FCB6CF7" w14:textId="77777777" w:rsidR="00E512BC" w:rsidRDefault="00E512BC" w:rsidP="00E512BC">
            <w:pPr>
              <w:pStyle w:val="paragraph"/>
              <w:numPr>
                <w:ilvl w:val="0"/>
                <w:numId w:val="10"/>
              </w:numPr>
              <w:spacing w:before="0" w:beforeAutospacing="0" w:after="0" w:afterAutospacing="0"/>
              <w:ind w:firstLine="0"/>
              <w:jc w:val="both"/>
              <w:textAlignment w:val="baseline"/>
              <w:rPr>
                <w:rFonts w:ascii="Arial" w:hAnsi="Arial" w:cs="Arial"/>
                <w:sz w:val="20"/>
                <w:szCs w:val="20"/>
              </w:rPr>
            </w:pPr>
            <w:r>
              <w:rPr>
                <w:rStyle w:val="normaltextrun"/>
                <w:rFonts w:ascii="Arial" w:hAnsi="Arial" w:cs="Arial"/>
                <w:color w:val="000000"/>
                <w:sz w:val="20"/>
                <w:szCs w:val="20"/>
                <w:shd w:val="clear" w:color="auto" w:fill="FFFFFF"/>
              </w:rPr>
              <w:t>Kaur I, Purves J, Harwood M, Ketley JM, Andrew PW, Waldron KJ, Morrissey JA. Role of horizontally transferred copper resistance genes in </w:t>
            </w:r>
            <w:r>
              <w:rPr>
                <w:rStyle w:val="normaltextrun"/>
                <w:rFonts w:ascii="Arial" w:hAnsi="Arial" w:cs="Arial"/>
                <w:i/>
                <w:iCs/>
                <w:color w:val="000000"/>
                <w:sz w:val="20"/>
                <w:szCs w:val="20"/>
                <w:shd w:val="clear" w:color="auto" w:fill="FFFFFF"/>
              </w:rPr>
              <w:t>Staphylococcus aureus</w:t>
            </w:r>
            <w:r>
              <w:rPr>
                <w:rStyle w:val="normaltextrun"/>
                <w:rFonts w:ascii="Arial" w:hAnsi="Arial" w:cs="Arial"/>
                <w:color w:val="000000"/>
                <w:sz w:val="20"/>
                <w:szCs w:val="20"/>
                <w:shd w:val="clear" w:color="auto" w:fill="FFFFFF"/>
              </w:rPr>
              <w:t> and </w:t>
            </w:r>
            <w:r>
              <w:rPr>
                <w:rStyle w:val="normaltextrun"/>
                <w:rFonts w:ascii="Arial" w:hAnsi="Arial" w:cs="Arial"/>
                <w:i/>
                <w:iCs/>
                <w:color w:val="000000"/>
                <w:sz w:val="20"/>
                <w:szCs w:val="20"/>
                <w:shd w:val="clear" w:color="auto" w:fill="FFFFFF"/>
              </w:rPr>
              <w:t>Listeria monocytogenes</w:t>
            </w:r>
            <w:r>
              <w:rPr>
                <w:rStyle w:val="normaltextrun"/>
                <w:rFonts w:ascii="Arial" w:hAnsi="Arial" w:cs="Arial"/>
                <w:color w:val="000000"/>
                <w:sz w:val="20"/>
                <w:szCs w:val="20"/>
                <w:shd w:val="clear" w:color="auto" w:fill="FFFFFF"/>
              </w:rPr>
              <w:t xml:space="preserve">. </w:t>
            </w:r>
            <w:r>
              <w:rPr>
                <w:rStyle w:val="normaltextrun"/>
                <w:rFonts w:ascii="Arial" w:hAnsi="Arial" w:cs="Arial"/>
                <w:i/>
                <w:iCs/>
                <w:color w:val="000000"/>
                <w:sz w:val="20"/>
                <w:szCs w:val="20"/>
                <w:shd w:val="clear" w:color="auto" w:fill="FFFFFF"/>
              </w:rPr>
              <w:t>Microbiology (Reading).</w:t>
            </w:r>
            <w:r>
              <w:rPr>
                <w:rStyle w:val="normaltextrun"/>
                <w:rFonts w:ascii="Arial" w:hAnsi="Arial" w:cs="Arial"/>
                <w:color w:val="000000"/>
                <w:sz w:val="20"/>
                <w:szCs w:val="20"/>
                <w:shd w:val="clear" w:color="auto" w:fill="FFFFFF"/>
              </w:rPr>
              <w:t xml:space="preserve"> 2022; 168:001162. </w:t>
            </w:r>
            <w:r>
              <w:rPr>
                <w:rStyle w:val="eop"/>
                <w:rFonts w:ascii="Arial" w:hAnsi="Arial" w:cs="Arial"/>
                <w:color w:val="000000"/>
                <w:sz w:val="20"/>
                <w:szCs w:val="20"/>
              </w:rPr>
              <w:t> </w:t>
            </w:r>
          </w:p>
          <w:p w14:paraId="1A2021D0"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5DBDF97C" w14:textId="77777777" w:rsidR="00E512BC" w:rsidRDefault="00E512BC" w:rsidP="00E512BC">
            <w:pPr>
              <w:pStyle w:val="paragraph"/>
              <w:numPr>
                <w:ilvl w:val="0"/>
                <w:numId w:val="11"/>
              </w:numPr>
              <w:spacing w:before="0" w:beforeAutospacing="0" w:after="0" w:afterAutospacing="0"/>
              <w:ind w:firstLine="0"/>
              <w:jc w:val="both"/>
              <w:textAlignment w:val="baseline"/>
              <w:rPr>
                <w:rFonts w:ascii="Arial" w:hAnsi="Arial" w:cs="Arial"/>
                <w:sz w:val="20"/>
                <w:szCs w:val="20"/>
              </w:rPr>
            </w:pPr>
            <w:proofErr w:type="spellStart"/>
            <w:r>
              <w:rPr>
                <w:rStyle w:val="normaltextrun"/>
                <w:rFonts w:ascii="Arial" w:hAnsi="Arial" w:cs="Arial"/>
                <w:color w:val="000000"/>
                <w:sz w:val="20"/>
                <w:szCs w:val="20"/>
                <w:shd w:val="clear" w:color="auto" w:fill="FFFFFF"/>
              </w:rPr>
              <w:t>Zapotoczna</w:t>
            </w:r>
            <w:proofErr w:type="spellEnd"/>
            <w:r>
              <w:rPr>
                <w:rStyle w:val="normaltextrun"/>
                <w:rFonts w:ascii="Arial" w:hAnsi="Arial" w:cs="Arial"/>
                <w:color w:val="000000"/>
                <w:sz w:val="20"/>
                <w:szCs w:val="20"/>
                <w:shd w:val="clear" w:color="auto" w:fill="FFFFFF"/>
              </w:rPr>
              <w:t xml:space="preserve"> M, </w:t>
            </w:r>
            <w:proofErr w:type="spellStart"/>
            <w:r>
              <w:rPr>
                <w:rStyle w:val="normaltextrun"/>
                <w:rFonts w:ascii="Arial" w:hAnsi="Arial" w:cs="Arial"/>
                <w:color w:val="000000"/>
                <w:sz w:val="20"/>
                <w:szCs w:val="20"/>
                <w:shd w:val="clear" w:color="auto" w:fill="FFFFFF"/>
              </w:rPr>
              <w:t>Riboldi</w:t>
            </w:r>
            <w:proofErr w:type="spellEnd"/>
            <w:r>
              <w:rPr>
                <w:rStyle w:val="normaltextrun"/>
                <w:rFonts w:ascii="Arial" w:hAnsi="Arial" w:cs="Arial"/>
                <w:color w:val="000000"/>
                <w:sz w:val="20"/>
                <w:szCs w:val="20"/>
                <w:shd w:val="clear" w:color="auto" w:fill="FFFFFF"/>
              </w:rPr>
              <w:t xml:space="preserve"> GP, </w:t>
            </w:r>
            <w:proofErr w:type="spellStart"/>
            <w:r>
              <w:rPr>
                <w:rStyle w:val="normaltextrun"/>
                <w:rFonts w:ascii="Arial" w:hAnsi="Arial" w:cs="Arial"/>
                <w:color w:val="000000"/>
                <w:sz w:val="20"/>
                <w:szCs w:val="20"/>
                <w:shd w:val="clear" w:color="auto" w:fill="FFFFFF"/>
              </w:rPr>
              <w:t>Moustafa</w:t>
            </w:r>
            <w:proofErr w:type="spellEnd"/>
            <w:r>
              <w:rPr>
                <w:rStyle w:val="normaltextrun"/>
                <w:rFonts w:ascii="Arial" w:hAnsi="Arial" w:cs="Arial"/>
                <w:color w:val="000000"/>
                <w:sz w:val="20"/>
                <w:szCs w:val="20"/>
                <w:shd w:val="clear" w:color="auto" w:fill="FFFFFF"/>
              </w:rPr>
              <w:t xml:space="preserve"> AM, Dickson E, </w:t>
            </w:r>
            <w:proofErr w:type="spellStart"/>
            <w:r>
              <w:rPr>
                <w:rStyle w:val="normaltextrun"/>
                <w:rFonts w:ascii="Arial" w:hAnsi="Arial" w:cs="Arial"/>
                <w:color w:val="000000"/>
                <w:sz w:val="20"/>
                <w:szCs w:val="20"/>
                <w:shd w:val="clear" w:color="auto" w:fill="FFFFFF"/>
              </w:rPr>
              <w:t>Narechania</w:t>
            </w:r>
            <w:proofErr w:type="spellEnd"/>
            <w:r>
              <w:rPr>
                <w:rStyle w:val="normaltextrun"/>
                <w:rFonts w:ascii="Arial" w:hAnsi="Arial" w:cs="Arial"/>
                <w:color w:val="000000"/>
                <w:sz w:val="20"/>
                <w:szCs w:val="20"/>
                <w:shd w:val="clear" w:color="auto" w:fill="FFFFFF"/>
              </w:rPr>
              <w:t xml:space="preserve"> A, Morrissey JA, Planet PJ, Holden MTG, Waldron KJ, Geoghegan JA. Mobile-Genetic-Element-Encoded </w:t>
            </w:r>
            <w:proofErr w:type="spellStart"/>
            <w:r>
              <w:rPr>
                <w:rStyle w:val="normaltextrun"/>
                <w:rFonts w:ascii="Arial" w:hAnsi="Arial" w:cs="Arial"/>
                <w:color w:val="000000"/>
                <w:sz w:val="20"/>
                <w:szCs w:val="20"/>
                <w:shd w:val="clear" w:color="auto" w:fill="FFFFFF"/>
              </w:rPr>
              <w:t>Hypertolerance</w:t>
            </w:r>
            <w:proofErr w:type="spellEnd"/>
            <w:r>
              <w:rPr>
                <w:rStyle w:val="normaltextrun"/>
                <w:rFonts w:ascii="Arial" w:hAnsi="Arial" w:cs="Arial"/>
                <w:color w:val="000000"/>
                <w:sz w:val="20"/>
                <w:szCs w:val="20"/>
                <w:shd w:val="clear" w:color="auto" w:fill="FFFFFF"/>
              </w:rPr>
              <w:t xml:space="preserve"> to Copper Protects </w:t>
            </w:r>
            <w:r>
              <w:rPr>
                <w:rStyle w:val="normaltextrun"/>
                <w:rFonts w:ascii="Arial" w:hAnsi="Arial" w:cs="Arial"/>
                <w:i/>
                <w:iCs/>
                <w:color w:val="000000"/>
                <w:sz w:val="20"/>
                <w:szCs w:val="20"/>
                <w:shd w:val="clear" w:color="auto" w:fill="FFFFFF"/>
              </w:rPr>
              <w:t>S. aureus</w:t>
            </w:r>
            <w:r>
              <w:rPr>
                <w:rStyle w:val="normaltextrun"/>
                <w:rFonts w:ascii="Arial" w:hAnsi="Arial" w:cs="Arial"/>
                <w:color w:val="000000"/>
                <w:sz w:val="20"/>
                <w:szCs w:val="20"/>
                <w:shd w:val="clear" w:color="auto" w:fill="FFFFFF"/>
              </w:rPr>
              <w:t xml:space="preserve"> from Killing by Host Phagocytes. </w:t>
            </w:r>
            <w:r>
              <w:rPr>
                <w:rStyle w:val="normaltextrun"/>
                <w:rFonts w:ascii="Arial" w:hAnsi="Arial" w:cs="Arial"/>
                <w:i/>
                <w:iCs/>
                <w:color w:val="000000"/>
                <w:sz w:val="20"/>
                <w:szCs w:val="20"/>
                <w:shd w:val="clear" w:color="auto" w:fill="FFFFFF"/>
              </w:rPr>
              <w:t>mBio.</w:t>
            </w:r>
            <w:r>
              <w:rPr>
                <w:rStyle w:val="normaltextrun"/>
                <w:rFonts w:ascii="Arial" w:hAnsi="Arial" w:cs="Arial"/>
                <w:color w:val="000000"/>
                <w:sz w:val="20"/>
                <w:szCs w:val="20"/>
                <w:shd w:val="clear" w:color="auto" w:fill="FFFFFF"/>
              </w:rPr>
              <w:t xml:space="preserve"> 2018; </w:t>
            </w:r>
            <w:proofErr w:type="gramStart"/>
            <w:r>
              <w:rPr>
                <w:rStyle w:val="normaltextrun"/>
                <w:rFonts w:ascii="Arial" w:hAnsi="Arial" w:cs="Arial"/>
                <w:color w:val="000000"/>
                <w:sz w:val="20"/>
                <w:szCs w:val="20"/>
                <w:shd w:val="clear" w:color="auto" w:fill="FFFFFF"/>
              </w:rPr>
              <w:t>9:e</w:t>
            </w:r>
            <w:proofErr w:type="gramEnd"/>
            <w:r>
              <w:rPr>
                <w:rStyle w:val="normaltextrun"/>
                <w:rFonts w:ascii="Arial" w:hAnsi="Arial" w:cs="Arial"/>
                <w:color w:val="000000"/>
                <w:sz w:val="20"/>
                <w:szCs w:val="20"/>
                <w:shd w:val="clear" w:color="auto" w:fill="FFFFFF"/>
              </w:rPr>
              <w:t>00550-18. </w:t>
            </w:r>
            <w:r>
              <w:rPr>
                <w:rStyle w:val="eop"/>
                <w:rFonts w:ascii="Arial" w:hAnsi="Arial" w:cs="Arial"/>
                <w:color w:val="000000"/>
                <w:sz w:val="20"/>
                <w:szCs w:val="20"/>
              </w:rPr>
              <w:t> </w:t>
            </w:r>
          </w:p>
          <w:p w14:paraId="5C18EA7A"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42E841C2" w14:textId="77777777" w:rsidR="00E512BC" w:rsidRDefault="00E512BC" w:rsidP="00E512BC">
            <w:pPr>
              <w:pStyle w:val="paragraph"/>
              <w:numPr>
                <w:ilvl w:val="0"/>
                <w:numId w:val="12"/>
              </w:numPr>
              <w:spacing w:before="0" w:beforeAutospacing="0" w:after="0" w:afterAutospacing="0"/>
              <w:ind w:firstLine="0"/>
              <w:jc w:val="both"/>
              <w:textAlignment w:val="baseline"/>
              <w:rPr>
                <w:rFonts w:ascii="Arial" w:hAnsi="Arial" w:cs="Arial"/>
                <w:sz w:val="20"/>
                <w:szCs w:val="20"/>
              </w:rPr>
            </w:pPr>
            <w:r>
              <w:rPr>
                <w:rStyle w:val="normaltextrun"/>
                <w:rFonts w:ascii="Arial" w:hAnsi="Arial" w:cs="Arial"/>
                <w:color w:val="000000"/>
                <w:sz w:val="20"/>
                <w:szCs w:val="20"/>
                <w:shd w:val="clear" w:color="auto" w:fill="FFFFFF"/>
              </w:rPr>
              <w:t xml:space="preserve">Purves J, Thomas J, </w:t>
            </w:r>
            <w:proofErr w:type="spellStart"/>
            <w:r>
              <w:rPr>
                <w:rStyle w:val="normaltextrun"/>
                <w:rFonts w:ascii="Arial" w:hAnsi="Arial" w:cs="Arial"/>
                <w:color w:val="000000"/>
                <w:sz w:val="20"/>
                <w:szCs w:val="20"/>
                <w:shd w:val="clear" w:color="auto" w:fill="FFFFFF"/>
              </w:rPr>
              <w:t>Riboldi</w:t>
            </w:r>
            <w:proofErr w:type="spellEnd"/>
            <w:r>
              <w:rPr>
                <w:rStyle w:val="normaltextrun"/>
                <w:rFonts w:ascii="Arial" w:hAnsi="Arial" w:cs="Arial"/>
                <w:color w:val="000000"/>
                <w:sz w:val="20"/>
                <w:szCs w:val="20"/>
                <w:shd w:val="clear" w:color="auto" w:fill="FFFFFF"/>
              </w:rPr>
              <w:t xml:space="preserve"> GP, </w:t>
            </w:r>
            <w:proofErr w:type="spellStart"/>
            <w:r>
              <w:rPr>
                <w:rStyle w:val="normaltextrun"/>
                <w:rFonts w:ascii="Arial" w:hAnsi="Arial" w:cs="Arial"/>
                <w:color w:val="000000"/>
                <w:sz w:val="20"/>
                <w:szCs w:val="20"/>
                <w:shd w:val="clear" w:color="auto" w:fill="FFFFFF"/>
              </w:rPr>
              <w:t>Zapotoczna</w:t>
            </w:r>
            <w:proofErr w:type="spellEnd"/>
            <w:r>
              <w:rPr>
                <w:rStyle w:val="normaltextrun"/>
                <w:rFonts w:ascii="Arial" w:hAnsi="Arial" w:cs="Arial"/>
                <w:color w:val="000000"/>
                <w:sz w:val="20"/>
                <w:szCs w:val="20"/>
                <w:shd w:val="clear" w:color="auto" w:fill="FFFFFF"/>
              </w:rPr>
              <w:t xml:space="preserve"> M, Tarrant E, Andrew PW, </w:t>
            </w:r>
            <w:proofErr w:type="spellStart"/>
            <w:r>
              <w:rPr>
                <w:rStyle w:val="normaltextrun"/>
                <w:rFonts w:ascii="Arial" w:hAnsi="Arial" w:cs="Arial"/>
                <w:color w:val="000000"/>
                <w:sz w:val="20"/>
                <w:szCs w:val="20"/>
                <w:shd w:val="clear" w:color="auto" w:fill="FFFFFF"/>
              </w:rPr>
              <w:t>Londoño</w:t>
            </w:r>
            <w:proofErr w:type="spellEnd"/>
            <w:r>
              <w:rPr>
                <w:rStyle w:val="normaltextrun"/>
                <w:rFonts w:ascii="Arial" w:hAnsi="Arial" w:cs="Arial"/>
                <w:color w:val="000000"/>
                <w:sz w:val="20"/>
                <w:szCs w:val="20"/>
                <w:shd w:val="clear" w:color="auto" w:fill="FFFFFF"/>
              </w:rPr>
              <w:t xml:space="preserve"> A, Planet PJ, Geoghegan JA, Waldron KJ, Morrissey JA. A horizontally gene transferred copper resistance locus confers hyper-resistance to antibacterial copper toxicity and enables survival of community acquired methicillin resistant </w:t>
            </w:r>
            <w:r>
              <w:rPr>
                <w:rStyle w:val="normaltextrun"/>
                <w:rFonts w:ascii="Arial" w:hAnsi="Arial" w:cs="Arial"/>
                <w:i/>
                <w:iCs/>
                <w:color w:val="000000"/>
                <w:sz w:val="20"/>
                <w:szCs w:val="20"/>
                <w:shd w:val="clear" w:color="auto" w:fill="FFFFFF"/>
              </w:rPr>
              <w:t>Staphylococcus aureus</w:t>
            </w:r>
            <w:r>
              <w:rPr>
                <w:rStyle w:val="normaltextrun"/>
                <w:rFonts w:ascii="Arial" w:hAnsi="Arial" w:cs="Arial"/>
                <w:color w:val="000000"/>
                <w:sz w:val="20"/>
                <w:szCs w:val="20"/>
                <w:shd w:val="clear" w:color="auto" w:fill="FFFFFF"/>
              </w:rPr>
              <w:t xml:space="preserve"> USA300 in macrophages. </w:t>
            </w:r>
            <w:r>
              <w:rPr>
                <w:rStyle w:val="normaltextrun"/>
                <w:rFonts w:ascii="Arial" w:hAnsi="Arial" w:cs="Arial"/>
                <w:i/>
                <w:iCs/>
                <w:color w:val="000000"/>
                <w:sz w:val="20"/>
                <w:szCs w:val="20"/>
                <w:shd w:val="clear" w:color="auto" w:fill="FFFFFF"/>
              </w:rPr>
              <w:t xml:space="preserve">Environ </w:t>
            </w:r>
            <w:proofErr w:type="spellStart"/>
            <w:r>
              <w:rPr>
                <w:rStyle w:val="normaltextrun"/>
                <w:rFonts w:ascii="Arial" w:hAnsi="Arial" w:cs="Arial"/>
                <w:i/>
                <w:iCs/>
                <w:color w:val="000000"/>
                <w:sz w:val="20"/>
                <w:szCs w:val="20"/>
                <w:shd w:val="clear" w:color="auto" w:fill="FFFFFF"/>
              </w:rPr>
              <w:t>Microbiol</w:t>
            </w:r>
            <w:proofErr w:type="spellEnd"/>
            <w:r>
              <w:rPr>
                <w:rStyle w:val="normaltextrun"/>
                <w:rFonts w:ascii="Arial" w:hAnsi="Arial" w:cs="Arial"/>
                <w:i/>
                <w:iCs/>
                <w:color w:val="000000"/>
                <w:sz w:val="20"/>
                <w:szCs w:val="20"/>
                <w:shd w:val="clear" w:color="auto" w:fill="FFFFFF"/>
              </w:rPr>
              <w:t>.</w:t>
            </w:r>
            <w:r>
              <w:rPr>
                <w:rStyle w:val="normaltextrun"/>
                <w:rFonts w:ascii="Arial" w:hAnsi="Arial" w:cs="Arial"/>
                <w:color w:val="000000"/>
                <w:sz w:val="20"/>
                <w:szCs w:val="20"/>
                <w:shd w:val="clear" w:color="auto" w:fill="FFFFFF"/>
              </w:rPr>
              <w:t xml:space="preserve"> 2018; 20:1576-1589. </w:t>
            </w:r>
            <w:r>
              <w:rPr>
                <w:rStyle w:val="eop"/>
                <w:rFonts w:ascii="Arial" w:hAnsi="Arial" w:cs="Arial"/>
                <w:color w:val="000000"/>
                <w:sz w:val="20"/>
                <w:szCs w:val="20"/>
              </w:rPr>
              <w:t> </w:t>
            </w:r>
          </w:p>
          <w:p w14:paraId="632F777B" w14:textId="77777777" w:rsidR="00E512BC" w:rsidRDefault="00E512BC" w:rsidP="00E51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0"/>
                <w:szCs w:val="10"/>
              </w:rPr>
              <w:t> </w:t>
            </w:r>
          </w:p>
          <w:p w14:paraId="2F0798E1" w14:textId="77777777" w:rsidR="00E512BC" w:rsidRDefault="00E512BC" w:rsidP="00E512BC">
            <w:pPr>
              <w:pStyle w:val="paragraph"/>
              <w:numPr>
                <w:ilvl w:val="0"/>
                <w:numId w:val="13"/>
              </w:numPr>
              <w:spacing w:before="0" w:beforeAutospacing="0" w:after="0" w:afterAutospacing="0"/>
              <w:ind w:firstLine="0"/>
              <w:jc w:val="both"/>
              <w:textAlignment w:val="baseline"/>
              <w:rPr>
                <w:rFonts w:ascii="Arial" w:hAnsi="Arial" w:cs="Arial"/>
                <w:sz w:val="20"/>
                <w:szCs w:val="20"/>
              </w:rPr>
            </w:pPr>
            <w:proofErr w:type="spellStart"/>
            <w:r>
              <w:rPr>
                <w:rStyle w:val="normaltextrun"/>
                <w:rFonts w:ascii="Arial" w:hAnsi="Arial" w:cs="Arial"/>
                <w:color w:val="000000"/>
                <w:sz w:val="20"/>
                <w:szCs w:val="20"/>
                <w:shd w:val="clear" w:color="auto" w:fill="FFFFFF"/>
              </w:rPr>
              <w:t>Saenkham-Huntsinger</w:t>
            </w:r>
            <w:proofErr w:type="spellEnd"/>
            <w:r>
              <w:rPr>
                <w:rStyle w:val="normaltextrun"/>
                <w:rFonts w:ascii="Arial" w:hAnsi="Arial" w:cs="Arial"/>
                <w:color w:val="000000"/>
                <w:sz w:val="20"/>
                <w:szCs w:val="20"/>
                <w:shd w:val="clear" w:color="auto" w:fill="FFFFFF"/>
              </w:rPr>
              <w:t xml:space="preserve"> P, </w:t>
            </w:r>
            <w:proofErr w:type="spellStart"/>
            <w:r>
              <w:rPr>
                <w:rStyle w:val="normaltextrun"/>
                <w:rFonts w:ascii="Arial" w:hAnsi="Arial" w:cs="Arial"/>
                <w:color w:val="000000"/>
                <w:sz w:val="20"/>
                <w:szCs w:val="20"/>
                <w:shd w:val="clear" w:color="auto" w:fill="FFFFFF"/>
              </w:rPr>
              <w:t>Hyre</w:t>
            </w:r>
            <w:proofErr w:type="spellEnd"/>
            <w:r>
              <w:rPr>
                <w:rStyle w:val="normaltextrun"/>
                <w:rFonts w:ascii="Arial" w:hAnsi="Arial" w:cs="Arial"/>
                <w:color w:val="000000"/>
                <w:sz w:val="20"/>
                <w:szCs w:val="20"/>
                <w:shd w:val="clear" w:color="auto" w:fill="FFFFFF"/>
              </w:rPr>
              <w:t xml:space="preserve"> AN, Hanson BS, </w:t>
            </w:r>
            <w:proofErr w:type="spellStart"/>
            <w:r>
              <w:rPr>
                <w:rStyle w:val="normaltextrun"/>
                <w:rFonts w:ascii="Arial" w:hAnsi="Arial" w:cs="Arial"/>
                <w:color w:val="000000"/>
                <w:sz w:val="20"/>
                <w:szCs w:val="20"/>
                <w:shd w:val="clear" w:color="auto" w:fill="FFFFFF"/>
              </w:rPr>
              <w:t>Donati</w:t>
            </w:r>
            <w:proofErr w:type="spellEnd"/>
            <w:r>
              <w:rPr>
                <w:rStyle w:val="normaltextrun"/>
                <w:rFonts w:ascii="Arial" w:hAnsi="Arial" w:cs="Arial"/>
                <w:color w:val="000000"/>
                <w:sz w:val="20"/>
                <w:szCs w:val="20"/>
                <w:shd w:val="clear" w:color="auto" w:fill="FFFFFF"/>
              </w:rPr>
              <w:t xml:space="preserve"> GL, Adams LG, Ryan C, </w:t>
            </w:r>
            <w:proofErr w:type="spellStart"/>
            <w:r>
              <w:rPr>
                <w:rStyle w:val="normaltextrun"/>
                <w:rFonts w:ascii="Arial" w:hAnsi="Arial" w:cs="Arial"/>
                <w:color w:val="000000"/>
                <w:sz w:val="20"/>
                <w:szCs w:val="20"/>
                <w:shd w:val="clear" w:color="auto" w:fill="FFFFFF"/>
              </w:rPr>
              <w:t>Londoño</w:t>
            </w:r>
            <w:proofErr w:type="spellEnd"/>
            <w:r>
              <w:rPr>
                <w:rStyle w:val="normaltextrun"/>
                <w:rFonts w:ascii="Arial" w:hAnsi="Arial" w:cs="Arial"/>
                <w:color w:val="000000"/>
                <w:sz w:val="20"/>
                <w:szCs w:val="20"/>
                <w:shd w:val="clear" w:color="auto" w:fill="FFFFFF"/>
              </w:rPr>
              <w:t xml:space="preserve"> A, </w:t>
            </w:r>
            <w:proofErr w:type="spellStart"/>
            <w:r>
              <w:rPr>
                <w:rStyle w:val="normaltextrun"/>
                <w:rFonts w:ascii="Arial" w:hAnsi="Arial" w:cs="Arial"/>
                <w:color w:val="000000"/>
                <w:sz w:val="20"/>
                <w:szCs w:val="20"/>
                <w:shd w:val="clear" w:color="auto" w:fill="FFFFFF"/>
              </w:rPr>
              <w:t>Moustafa</w:t>
            </w:r>
            <w:proofErr w:type="spellEnd"/>
            <w:r>
              <w:rPr>
                <w:rStyle w:val="normaltextrun"/>
                <w:rFonts w:ascii="Arial" w:hAnsi="Arial" w:cs="Arial"/>
                <w:color w:val="000000"/>
                <w:sz w:val="20"/>
                <w:szCs w:val="20"/>
                <w:shd w:val="clear" w:color="auto" w:fill="FFFFFF"/>
              </w:rPr>
              <w:t xml:space="preserve"> AM, Planet PJ, </w:t>
            </w:r>
            <w:proofErr w:type="spellStart"/>
            <w:r>
              <w:rPr>
                <w:rStyle w:val="normaltextrun"/>
                <w:rFonts w:ascii="Arial" w:hAnsi="Arial" w:cs="Arial"/>
                <w:color w:val="000000"/>
                <w:sz w:val="20"/>
                <w:szCs w:val="20"/>
                <w:shd w:val="clear" w:color="auto" w:fill="FFFFFF"/>
              </w:rPr>
              <w:t>Subashchandrabose</w:t>
            </w:r>
            <w:proofErr w:type="spellEnd"/>
            <w:r>
              <w:rPr>
                <w:rStyle w:val="normaltextrun"/>
                <w:rFonts w:ascii="Arial" w:hAnsi="Arial" w:cs="Arial"/>
                <w:color w:val="000000"/>
                <w:sz w:val="20"/>
                <w:szCs w:val="20"/>
                <w:shd w:val="clear" w:color="auto" w:fill="FFFFFF"/>
              </w:rPr>
              <w:t xml:space="preserve"> S. Copper Resistance Promotes Fitness of Methicillin-Resistant </w:t>
            </w:r>
            <w:r>
              <w:rPr>
                <w:rStyle w:val="normaltextrun"/>
                <w:rFonts w:ascii="Arial" w:hAnsi="Arial" w:cs="Arial"/>
                <w:i/>
                <w:iCs/>
                <w:color w:val="000000"/>
                <w:sz w:val="20"/>
                <w:szCs w:val="20"/>
                <w:shd w:val="clear" w:color="auto" w:fill="FFFFFF"/>
              </w:rPr>
              <w:t>Staphylococcus aureus</w:t>
            </w:r>
            <w:r>
              <w:rPr>
                <w:rStyle w:val="normaltextrun"/>
                <w:rFonts w:ascii="Arial" w:hAnsi="Arial" w:cs="Arial"/>
                <w:color w:val="000000"/>
                <w:sz w:val="20"/>
                <w:szCs w:val="20"/>
                <w:shd w:val="clear" w:color="auto" w:fill="FFFFFF"/>
              </w:rPr>
              <w:t xml:space="preserve"> during Urinary Tract Infection. </w:t>
            </w:r>
            <w:r>
              <w:rPr>
                <w:rStyle w:val="normaltextrun"/>
                <w:rFonts w:ascii="Arial" w:hAnsi="Arial" w:cs="Arial"/>
                <w:i/>
                <w:iCs/>
                <w:color w:val="000000"/>
                <w:sz w:val="20"/>
                <w:szCs w:val="20"/>
                <w:shd w:val="clear" w:color="auto" w:fill="FFFFFF"/>
              </w:rPr>
              <w:t>mBio</w:t>
            </w:r>
            <w:r>
              <w:rPr>
                <w:rStyle w:val="normaltextrun"/>
                <w:rFonts w:ascii="Arial" w:hAnsi="Arial" w:cs="Arial"/>
                <w:color w:val="000000"/>
                <w:sz w:val="20"/>
                <w:szCs w:val="20"/>
                <w:shd w:val="clear" w:color="auto" w:fill="FFFFFF"/>
              </w:rPr>
              <w:t xml:space="preserve">. 2021; </w:t>
            </w:r>
            <w:proofErr w:type="gramStart"/>
            <w:r>
              <w:rPr>
                <w:rStyle w:val="normaltextrun"/>
                <w:rFonts w:ascii="Arial" w:hAnsi="Arial" w:cs="Arial"/>
                <w:color w:val="000000"/>
                <w:sz w:val="20"/>
                <w:szCs w:val="20"/>
                <w:shd w:val="clear" w:color="auto" w:fill="FFFFFF"/>
              </w:rPr>
              <w:t>12:e</w:t>
            </w:r>
            <w:proofErr w:type="gramEnd"/>
            <w:r>
              <w:rPr>
                <w:rStyle w:val="normaltextrun"/>
                <w:rFonts w:ascii="Arial" w:hAnsi="Arial" w:cs="Arial"/>
                <w:color w:val="000000"/>
                <w:sz w:val="20"/>
                <w:szCs w:val="20"/>
                <w:shd w:val="clear" w:color="auto" w:fill="FFFFFF"/>
              </w:rPr>
              <w:t>0203821. </w:t>
            </w:r>
            <w:r>
              <w:rPr>
                <w:rStyle w:val="eop"/>
                <w:rFonts w:ascii="Arial" w:hAnsi="Arial" w:cs="Arial"/>
                <w:color w:val="000000"/>
                <w:sz w:val="20"/>
                <w:szCs w:val="20"/>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9A4"/>
    <w:multiLevelType w:val="multilevel"/>
    <w:tmpl w:val="2D72F6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E2FE0"/>
    <w:multiLevelType w:val="multilevel"/>
    <w:tmpl w:val="B4EC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B6C41"/>
    <w:multiLevelType w:val="multilevel"/>
    <w:tmpl w:val="ACB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A702C"/>
    <w:multiLevelType w:val="multilevel"/>
    <w:tmpl w:val="2FAE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025FE"/>
    <w:multiLevelType w:val="multilevel"/>
    <w:tmpl w:val="9586C8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C4568"/>
    <w:multiLevelType w:val="multilevel"/>
    <w:tmpl w:val="C78CD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135E8"/>
    <w:multiLevelType w:val="multilevel"/>
    <w:tmpl w:val="6EA8A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A2DAB"/>
    <w:multiLevelType w:val="multilevel"/>
    <w:tmpl w:val="76B6A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2B5253"/>
    <w:multiLevelType w:val="multilevel"/>
    <w:tmpl w:val="23BE8B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241125"/>
    <w:multiLevelType w:val="multilevel"/>
    <w:tmpl w:val="D5A8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BA4A7E"/>
    <w:multiLevelType w:val="multilevel"/>
    <w:tmpl w:val="2996B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B44528"/>
    <w:multiLevelType w:val="multilevel"/>
    <w:tmpl w:val="89F85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60752B"/>
    <w:multiLevelType w:val="multilevel"/>
    <w:tmpl w:val="9F8400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347D43"/>
    <w:multiLevelType w:val="multilevel"/>
    <w:tmpl w:val="7CFAE6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0A0072"/>
    <w:multiLevelType w:val="multilevel"/>
    <w:tmpl w:val="9676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2"/>
  </w:num>
  <w:num w:numId="4">
    <w:abstractNumId w:val="8"/>
  </w:num>
  <w:num w:numId="5">
    <w:abstractNumId w:val="1"/>
  </w:num>
  <w:num w:numId="6">
    <w:abstractNumId w:val="11"/>
  </w:num>
  <w:num w:numId="7">
    <w:abstractNumId w:val="5"/>
  </w:num>
  <w:num w:numId="8">
    <w:abstractNumId w:val="7"/>
  </w:num>
  <w:num w:numId="9">
    <w:abstractNumId w:val="4"/>
  </w:num>
  <w:num w:numId="10">
    <w:abstractNumId w:val="14"/>
  </w:num>
  <w:num w:numId="11">
    <w:abstractNumId w:val="9"/>
  </w:num>
  <w:num w:numId="12">
    <w:abstractNumId w:val="13"/>
  </w:num>
  <w:num w:numId="13">
    <w:abstractNumId w:val="0"/>
  </w:num>
  <w:num w:numId="14">
    <w:abstractNumId w:val="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C47A8"/>
    <w:rsid w:val="00AE49DF"/>
    <w:rsid w:val="00BB70D0"/>
    <w:rsid w:val="00BD5F21"/>
    <w:rsid w:val="00C97F86"/>
    <w:rsid w:val="00DE6413"/>
    <w:rsid w:val="00E512BC"/>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727">
      <w:bodyDiv w:val="1"/>
      <w:marLeft w:val="0"/>
      <w:marRight w:val="0"/>
      <w:marTop w:val="0"/>
      <w:marBottom w:val="0"/>
      <w:divBdr>
        <w:top w:val="none" w:sz="0" w:space="0" w:color="auto"/>
        <w:left w:val="none" w:sz="0" w:space="0" w:color="auto"/>
        <w:bottom w:val="none" w:sz="0" w:space="0" w:color="auto"/>
        <w:right w:val="none" w:sz="0" w:space="0" w:color="auto"/>
      </w:divBdr>
      <w:divsChild>
        <w:div w:id="1006790047">
          <w:marLeft w:val="0"/>
          <w:marRight w:val="0"/>
          <w:marTop w:val="0"/>
          <w:marBottom w:val="0"/>
          <w:divBdr>
            <w:top w:val="none" w:sz="0" w:space="0" w:color="auto"/>
            <w:left w:val="none" w:sz="0" w:space="0" w:color="auto"/>
            <w:bottom w:val="none" w:sz="0" w:space="0" w:color="auto"/>
            <w:right w:val="none" w:sz="0" w:space="0" w:color="auto"/>
          </w:divBdr>
        </w:div>
        <w:div w:id="899751297">
          <w:marLeft w:val="0"/>
          <w:marRight w:val="0"/>
          <w:marTop w:val="0"/>
          <w:marBottom w:val="0"/>
          <w:divBdr>
            <w:top w:val="none" w:sz="0" w:space="0" w:color="auto"/>
            <w:left w:val="none" w:sz="0" w:space="0" w:color="auto"/>
            <w:bottom w:val="none" w:sz="0" w:space="0" w:color="auto"/>
            <w:right w:val="none" w:sz="0" w:space="0" w:color="auto"/>
          </w:divBdr>
        </w:div>
        <w:div w:id="1832867910">
          <w:marLeft w:val="0"/>
          <w:marRight w:val="0"/>
          <w:marTop w:val="0"/>
          <w:marBottom w:val="0"/>
          <w:divBdr>
            <w:top w:val="none" w:sz="0" w:space="0" w:color="auto"/>
            <w:left w:val="none" w:sz="0" w:space="0" w:color="auto"/>
            <w:bottom w:val="none" w:sz="0" w:space="0" w:color="auto"/>
            <w:right w:val="none" w:sz="0" w:space="0" w:color="auto"/>
          </w:divBdr>
        </w:div>
      </w:divsChild>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362293357">
      <w:bodyDiv w:val="1"/>
      <w:marLeft w:val="0"/>
      <w:marRight w:val="0"/>
      <w:marTop w:val="0"/>
      <w:marBottom w:val="0"/>
      <w:divBdr>
        <w:top w:val="none" w:sz="0" w:space="0" w:color="auto"/>
        <w:left w:val="none" w:sz="0" w:space="0" w:color="auto"/>
        <w:bottom w:val="none" w:sz="0" w:space="0" w:color="auto"/>
        <w:right w:val="none" w:sz="0" w:space="0" w:color="auto"/>
      </w:divBdr>
    </w:div>
    <w:div w:id="685450367">
      <w:bodyDiv w:val="1"/>
      <w:marLeft w:val="0"/>
      <w:marRight w:val="0"/>
      <w:marTop w:val="0"/>
      <w:marBottom w:val="0"/>
      <w:divBdr>
        <w:top w:val="none" w:sz="0" w:space="0" w:color="auto"/>
        <w:left w:val="none" w:sz="0" w:space="0" w:color="auto"/>
        <w:bottom w:val="none" w:sz="0" w:space="0" w:color="auto"/>
        <w:right w:val="none" w:sz="0" w:space="0" w:color="auto"/>
      </w:divBdr>
      <w:divsChild>
        <w:div w:id="1938751863">
          <w:marLeft w:val="0"/>
          <w:marRight w:val="0"/>
          <w:marTop w:val="0"/>
          <w:marBottom w:val="0"/>
          <w:divBdr>
            <w:top w:val="none" w:sz="0" w:space="0" w:color="auto"/>
            <w:left w:val="none" w:sz="0" w:space="0" w:color="auto"/>
            <w:bottom w:val="none" w:sz="0" w:space="0" w:color="auto"/>
            <w:right w:val="none" w:sz="0" w:space="0" w:color="auto"/>
          </w:divBdr>
        </w:div>
        <w:div w:id="840001194">
          <w:marLeft w:val="0"/>
          <w:marRight w:val="0"/>
          <w:marTop w:val="0"/>
          <w:marBottom w:val="0"/>
          <w:divBdr>
            <w:top w:val="none" w:sz="0" w:space="0" w:color="auto"/>
            <w:left w:val="none" w:sz="0" w:space="0" w:color="auto"/>
            <w:bottom w:val="none" w:sz="0" w:space="0" w:color="auto"/>
            <w:right w:val="none" w:sz="0" w:space="0" w:color="auto"/>
          </w:divBdr>
        </w:div>
      </w:divsChild>
    </w:div>
    <w:div w:id="862982796">
      <w:bodyDiv w:val="1"/>
      <w:marLeft w:val="0"/>
      <w:marRight w:val="0"/>
      <w:marTop w:val="0"/>
      <w:marBottom w:val="0"/>
      <w:divBdr>
        <w:top w:val="none" w:sz="0" w:space="0" w:color="auto"/>
        <w:left w:val="none" w:sz="0" w:space="0" w:color="auto"/>
        <w:bottom w:val="none" w:sz="0" w:space="0" w:color="auto"/>
        <w:right w:val="none" w:sz="0" w:space="0" w:color="auto"/>
      </w:divBdr>
      <w:divsChild>
        <w:div w:id="1147014041">
          <w:marLeft w:val="0"/>
          <w:marRight w:val="0"/>
          <w:marTop w:val="0"/>
          <w:marBottom w:val="0"/>
          <w:divBdr>
            <w:top w:val="none" w:sz="0" w:space="0" w:color="auto"/>
            <w:left w:val="none" w:sz="0" w:space="0" w:color="auto"/>
            <w:bottom w:val="none" w:sz="0" w:space="0" w:color="auto"/>
            <w:right w:val="none" w:sz="0" w:space="0" w:color="auto"/>
          </w:divBdr>
          <w:divsChild>
            <w:div w:id="747192238">
              <w:marLeft w:val="0"/>
              <w:marRight w:val="0"/>
              <w:marTop w:val="0"/>
              <w:marBottom w:val="0"/>
              <w:divBdr>
                <w:top w:val="none" w:sz="0" w:space="0" w:color="auto"/>
                <w:left w:val="none" w:sz="0" w:space="0" w:color="auto"/>
                <w:bottom w:val="none" w:sz="0" w:space="0" w:color="auto"/>
                <w:right w:val="none" w:sz="0" w:space="0" w:color="auto"/>
              </w:divBdr>
            </w:div>
            <w:div w:id="275913573">
              <w:marLeft w:val="0"/>
              <w:marRight w:val="0"/>
              <w:marTop w:val="0"/>
              <w:marBottom w:val="0"/>
              <w:divBdr>
                <w:top w:val="none" w:sz="0" w:space="0" w:color="auto"/>
                <w:left w:val="none" w:sz="0" w:space="0" w:color="auto"/>
                <w:bottom w:val="none" w:sz="0" w:space="0" w:color="auto"/>
                <w:right w:val="none" w:sz="0" w:space="0" w:color="auto"/>
              </w:divBdr>
            </w:div>
            <w:div w:id="1964997719">
              <w:marLeft w:val="0"/>
              <w:marRight w:val="0"/>
              <w:marTop w:val="0"/>
              <w:marBottom w:val="0"/>
              <w:divBdr>
                <w:top w:val="none" w:sz="0" w:space="0" w:color="auto"/>
                <w:left w:val="none" w:sz="0" w:space="0" w:color="auto"/>
                <w:bottom w:val="none" w:sz="0" w:space="0" w:color="auto"/>
                <w:right w:val="none" w:sz="0" w:space="0" w:color="auto"/>
              </w:divBdr>
            </w:div>
            <w:div w:id="849024957">
              <w:marLeft w:val="0"/>
              <w:marRight w:val="0"/>
              <w:marTop w:val="0"/>
              <w:marBottom w:val="0"/>
              <w:divBdr>
                <w:top w:val="none" w:sz="0" w:space="0" w:color="auto"/>
                <w:left w:val="none" w:sz="0" w:space="0" w:color="auto"/>
                <w:bottom w:val="none" w:sz="0" w:space="0" w:color="auto"/>
                <w:right w:val="none" w:sz="0" w:space="0" w:color="auto"/>
              </w:divBdr>
            </w:div>
            <w:div w:id="1055546598">
              <w:marLeft w:val="0"/>
              <w:marRight w:val="0"/>
              <w:marTop w:val="0"/>
              <w:marBottom w:val="0"/>
              <w:divBdr>
                <w:top w:val="none" w:sz="0" w:space="0" w:color="auto"/>
                <w:left w:val="none" w:sz="0" w:space="0" w:color="auto"/>
                <w:bottom w:val="none" w:sz="0" w:space="0" w:color="auto"/>
                <w:right w:val="none" w:sz="0" w:space="0" w:color="auto"/>
              </w:divBdr>
            </w:div>
            <w:div w:id="45297483">
              <w:marLeft w:val="0"/>
              <w:marRight w:val="0"/>
              <w:marTop w:val="0"/>
              <w:marBottom w:val="0"/>
              <w:divBdr>
                <w:top w:val="none" w:sz="0" w:space="0" w:color="auto"/>
                <w:left w:val="none" w:sz="0" w:space="0" w:color="auto"/>
                <w:bottom w:val="none" w:sz="0" w:space="0" w:color="auto"/>
                <w:right w:val="none" w:sz="0" w:space="0" w:color="auto"/>
              </w:divBdr>
            </w:div>
            <w:div w:id="1684360106">
              <w:marLeft w:val="0"/>
              <w:marRight w:val="0"/>
              <w:marTop w:val="0"/>
              <w:marBottom w:val="0"/>
              <w:divBdr>
                <w:top w:val="none" w:sz="0" w:space="0" w:color="auto"/>
                <w:left w:val="none" w:sz="0" w:space="0" w:color="auto"/>
                <w:bottom w:val="none" w:sz="0" w:space="0" w:color="auto"/>
                <w:right w:val="none" w:sz="0" w:space="0" w:color="auto"/>
              </w:divBdr>
            </w:div>
            <w:div w:id="1441726473">
              <w:marLeft w:val="0"/>
              <w:marRight w:val="0"/>
              <w:marTop w:val="0"/>
              <w:marBottom w:val="0"/>
              <w:divBdr>
                <w:top w:val="none" w:sz="0" w:space="0" w:color="auto"/>
                <w:left w:val="none" w:sz="0" w:space="0" w:color="auto"/>
                <w:bottom w:val="none" w:sz="0" w:space="0" w:color="auto"/>
                <w:right w:val="none" w:sz="0" w:space="0" w:color="auto"/>
              </w:divBdr>
            </w:div>
            <w:div w:id="477575261">
              <w:marLeft w:val="0"/>
              <w:marRight w:val="0"/>
              <w:marTop w:val="0"/>
              <w:marBottom w:val="0"/>
              <w:divBdr>
                <w:top w:val="none" w:sz="0" w:space="0" w:color="auto"/>
                <w:left w:val="none" w:sz="0" w:space="0" w:color="auto"/>
                <w:bottom w:val="none" w:sz="0" w:space="0" w:color="auto"/>
                <w:right w:val="none" w:sz="0" w:space="0" w:color="auto"/>
              </w:divBdr>
            </w:div>
            <w:div w:id="11304874">
              <w:marLeft w:val="0"/>
              <w:marRight w:val="0"/>
              <w:marTop w:val="0"/>
              <w:marBottom w:val="0"/>
              <w:divBdr>
                <w:top w:val="none" w:sz="0" w:space="0" w:color="auto"/>
                <w:left w:val="none" w:sz="0" w:space="0" w:color="auto"/>
                <w:bottom w:val="none" w:sz="0" w:space="0" w:color="auto"/>
                <w:right w:val="none" w:sz="0" w:space="0" w:color="auto"/>
              </w:divBdr>
            </w:div>
            <w:div w:id="663240700">
              <w:marLeft w:val="0"/>
              <w:marRight w:val="0"/>
              <w:marTop w:val="0"/>
              <w:marBottom w:val="0"/>
              <w:divBdr>
                <w:top w:val="none" w:sz="0" w:space="0" w:color="auto"/>
                <w:left w:val="none" w:sz="0" w:space="0" w:color="auto"/>
                <w:bottom w:val="none" w:sz="0" w:space="0" w:color="auto"/>
                <w:right w:val="none" w:sz="0" w:space="0" w:color="auto"/>
              </w:divBdr>
            </w:div>
            <w:div w:id="889342843">
              <w:marLeft w:val="0"/>
              <w:marRight w:val="0"/>
              <w:marTop w:val="0"/>
              <w:marBottom w:val="0"/>
              <w:divBdr>
                <w:top w:val="none" w:sz="0" w:space="0" w:color="auto"/>
                <w:left w:val="none" w:sz="0" w:space="0" w:color="auto"/>
                <w:bottom w:val="none" w:sz="0" w:space="0" w:color="auto"/>
                <w:right w:val="none" w:sz="0" w:space="0" w:color="auto"/>
              </w:divBdr>
            </w:div>
            <w:div w:id="1097602380">
              <w:marLeft w:val="0"/>
              <w:marRight w:val="0"/>
              <w:marTop w:val="0"/>
              <w:marBottom w:val="0"/>
              <w:divBdr>
                <w:top w:val="none" w:sz="0" w:space="0" w:color="auto"/>
                <w:left w:val="none" w:sz="0" w:space="0" w:color="auto"/>
                <w:bottom w:val="none" w:sz="0" w:space="0" w:color="auto"/>
                <w:right w:val="none" w:sz="0" w:space="0" w:color="auto"/>
              </w:divBdr>
            </w:div>
            <w:div w:id="36317092">
              <w:marLeft w:val="0"/>
              <w:marRight w:val="0"/>
              <w:marTop w:val="0"/>
              <w:marBottom w:val="0"/>
              <w:divBdr>
                <w:top w:val="none" w:sz="0" w:space="0" w:color="auto"/>
                <w:left w:val="none" w:sz="0" w:space="0" w:color="auto"/>
                <w:bottom w:val="none" w:sz="0" w:space="0" w:color="auto"/>
                <w:right w:val="none" w:sz="0" w:space="0" w:color="auto"/>
              </w:divBdr>
            </w:div>
            <w:div w:id="1277562936">
              <w:marLeft w:val="0"/>
              <w:marRight w:val="0"/>
              <w:marTop w:val="0"/>
              <w:marBottom w:val="0"/>
              <w:divBdr>
                <w:top w:val="none" w:sz="0" w:space="0" w:color="auto"/>
                <w:left w:val="none" w:sz="0" w:space="0" w:color="auto"/>
                <w:bottom w:val="none" w:sz="0" w:space="0" w:color="auto"/>
                <w:right w:val="none" w:sz="0" w:space="0" w:color="auto"/>
              </w:divBdr>
            </w:div>
            <w:div w:id="988746525">
              <w:marLeft w:val="0"/>
              <w:marRight w:val="0"/>
              <w:marTop w:val="0"/>
              <w:marBottom w:val="0"/>
              <w:divBdr>
                <w:top w:val="none" w:sz="0" w:space="0" w:color="auto"/>
                <w:left w:val="none" w:sz="0" w:space="0" w:color="auto"/>
                <w:bottom w:val="none" w:sz="0" w:space="0" w:color="auto"/>
                <w:right w:val="none" w:sz="0" w:space="0" w:color="auto"/>
              </w:divBdr>
            </w:div>
          </w:divsChild>
        </w:div>
        <w:div w:id="1694184215">
          <w:marLeft w:val="0"/>
          <w:marRight w:val="0"/>
          <w:marTop w:val="0"/>
          <w:marBottom w:val="0"/>
          <w:divBdr>
            <w:top w:val="none" w:sz="0" w:space="0" w:color="auto"/>
            <w:left w:val="none" w:sz="0" w:space="0" w:color="auto"/>
            <w:bottom w:val="none" w:sz="0" w:space="0" w:color="auto"/>
            <w:right w:val="none" w:sz="0" w:space="0" w:color="auto"/>
          </w:divBdr>
        </w:div>
        <w:div w:id="129446528">
          <w:marLeft w:val="0"/>
          <w:marRight w:val="0"/>
          <w:marTop w:val="0"/>
          <w:marBottom w:val="0"/>
          <w:divBdr>
            <w:top w:val="none" w:sz="0" w:space="0" w:color="auto"/>
            <w:left w:val="none" w:sz="0" w:space="0" w:color="auto"/>
            <w:bottom w:val="none" w:sz="0" w:space="0" w:color="auto"/>
            <w:right w:val="none" w:sz="0" w:space="0" w:color="auto"/>
          </w:divBdr>
        </w:div>
        <w:div w:id="2056542512">
          <w:marLeft w:val="0"/>
          <w:marRight w:val="0"/>
          <w:marTop w:val="0"/>
          <w:marBottom w:val="0"/>
          <w:divBdr>
            <w:top w:val="none" w:sz="0" w:space="0" w:color="auto"/>
            <w:left w:val="none" w:sz="0" w:space="0" w:color="auto"/>
            <w:bottom w:val="none" w:sz="0" w:space="0" w:color="auto"/>
            <w:right w:val="none" w:sz="0" w:space="0" w:color="auto"/>
          </w:divBdr>
        </w:div>
        <w:div w:id="395280266">
          <w:marLeft w:val="0"/>
          <w:marRight w:val="0"/>
          <w:marTop w:val="0"/>
          <w:marBottom w:val="0"/>
          <w:divBdr>
            <w:top w:val="none" w:sz="0" w:space="0" w:color="auto"/>
            <w:left w:val="none" w:sz="0" w:space="0" w:color="auto"/>
            <w:bottom w:val="none" w:sz="0" w:space="0" w:color="auto"/>
            <w:right w:val="none" w:sz="0" w:space="0" w:color="auto"/>
          </w:divBdr>
        </w:div>
        <w:div w:id="2042708870">
          <w:marLeft w:val="0"/>
          <w:marRight w:val="0"/>
          <w:marTop w:val="0"/>
          <w:marBottom w:val="0"/>
          <w:divBdr>
            <w:top w:val="none" w:sz="0" w:space="0" w:color="auto"/>
            <w:left w:val="none" w:sz="0" w:space="0" w:color="auto"/>
            <w:bottom w:val="none" w:sz="0" w:space="0" w:color="auto"/>
            <w:right w:val="none" w:sz="0" w:space="0" w:color="auto"/>
          </w:divBdr>
        </w:div>
        <w:div w:id="1967469320">
          <w:marLeft w:val="0"/>
          <w:marRight w:val="0"/>
          <w:marTop w:val="0"/>
          <w:marBottom w:val="0"/>
          <w:divBdr>
            <w:top w:val="none" w:sz="0" w:space="0" w:color="auto"/>
            <w:left w:val="none" w:sz="0" w:space="0" w:color="auto"/>
            <w:bottom w:val="none" w:sz="0" w:space="0" w:color="auto"/>
            <w:right w:val="none" w:sz="0" w:space="0" w:color="auto"/>
          </w:divBdr>
        </w:div>
        <w:div w:id="1545216868">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767965122">
      <w:bodyDiv w:val="1"/>
      <w:marLeft w:val="0"/>
      <w:marRight w:val="0"/>
      <w:marTop w:val="0"/>
      <w:marBottom w:val="0"/>
      <w:divBdr>
        <w:top w:val="none" w:sz="0" w:space="0" w:color="auto"/>
        <w:left w:val="none" w:sz="0" w:space="0" w:color="auto"/>
        <w:bottom w:val="none" w:sz="0" w:space="0" w:color="auto"/>
        <w:right w:val="none" w:sz="0" w:space="0" w:color="auto"/>
      </w:divBdr>
      <w:divsChild>
        <w:div w:id="1308389506">
          <w:marLeft w:val="0"/>
          <w:marRight w:val="0"/>
          <w:marTop w:val="0"/>
          <w:marBottom w:val="0"/>
          <w:divBdr>
            <w:top w:val="none" w:sz="0" w:space="0" w:color="auto"/>
            <w:left w:val="none" w:sz="0" w:space="0" w:color="auto"/>
            <w:bottom w:val="none" w:sz="0" w:space="0" w:color="auto"/>
            <w:right w:val="none" w:sz="0" w:space="0" w:color="auto"/>
          </w:divBdr>
        </w:div>
        <w:div w:id="1698264418">
          <w:marLeft w:val="0"/>
          <w:marRight w:val="0"/>
          <w:marTop w:val="0"/>
          <w:marBottom w:val="0"/>
          <w:divBdr>
            <w:top w:val="none" w:sz="0" w:space="0" w:color="auto"/>
            <w:left w:val="none" w:sz="0" w:space="0" w:color="auto"/>
            <w:bottom w:val="none" w:sz="0" w:space="0" w:color="auto"/>
            <w:right w:val="none" w:sz="0" w:space="0" w:color="auto"/>
          </w:divBdr>
        </w:div>
      </w:divsChild>
    </w:div>
    <w:div w:id="2074812572">
      <w:bodyDiv w:val="1"/>
      <w:marLeft w:val="0"/>
      <w:marRight w:val="0"/>
      <w:marTop w:val="0"/>
      <w:marBottom w:val="0"/>
      <w:divBdr>
        <w:top w:val="none" w:sz="0" w:space="0" w:color="auto"/>
        <w:left w:val="none" w:sz="0" w:space="0" w:color="auto"/>
        <w:bottom w:val="none" w:sz="0" w:space="0" w:color="auto"/>
        <w:right w:val="none" w:sz="0" w:space="0" w:color="auto"/>
      </w:divBdr>
      <w:divsChild>
        <w:div w:id="1842432421">
          <w:marLeft w:val="0"/>
          <w:marRight w:val="0"/>
          <w:marTop w:val="0"/>
          <w:marBottom w:val="0"/>
          <w:divBdr>
            <w:top w:val="none" w:sz="0" w:space="0" w:color="auto"/>
            <w:left w:val="none" w:sz="0" w:space="0" w:color="auto"/>
            <w:bottom w:val="none" w:sz="0" w:space="0" w:color="auto"/>
            <w:right w:val="none" w:sz="0" w:space="0" w:color="auto"/>
          </w:divBdr>
          <w:divsChild>
            <w:div w:id="1134323906">
              <w:marLeft w:val="0"/>
              <w:marRight w:val="0"/>
              <w:marTop w:val="0"/>
              <w:marBottom w:val="0"/>
              <w:divBdr>
                <w:top w:val="none" w:sz="0" w:space="0" w:color="auto"/>
                <w:left w:val="none" w:sz="0" w:space="0" w:color="auto"/>
                <w:bottom w:val="none" w:sz="0" w:space="0" w:color="auto"/>
                <w:right w:val="none" w:sz="0" w:space="0" w:color="auto"/>
              </w:divBdr>
            </w:div>
            <w:div w:id="362096840">
              <w:marLeft w:val="0"/>
              <w:marRight w:val="0"/>
              <w:marTop w:val="0"/>
              <w:marBottom w:val="0"/>
              <w:divBdr>
                <w:top w:val="none" w:sz="0" w:space="0" w:color="auto"/>
                <w:left w:val="none" w:sz="0" w:space="0" w:color="auto"/>
                <w:bottom w:val="none" w:sz="0" w:space="0" w:color="auto"/>
                <w:right w:val="none" w:sz="0" w:space="0" w:color="auto"/>
              </w:divBdr>
            </w:div>
            <w:div w:id="351952485">
              <w:marLeft w:val="0"/>
              <w:marRight w:val="0"/>
              <w:marTop w:val="0"/>
              <w:marBottom w:val="0"/>
              <w:divBdr>
                <w:top w:val="none" w:sz="0" w:space="0" w:color="auto"/>
                <w:left w:val="none" w:sz="0" w:space="0" w:color="auto"/>
                <w:bottom w:val="none" w:sz="0" w:space="0" w:color="auto"/>
                <w:right w:val="none" w:sz="0" w:space="0" w:color="auto"/>
              </w:divBdr>
            </w:div>
            <w:div w:id="540049007">
              <w:marLeft w:val="0"/>
              <w:marRight w:val="0"/>
              <w:marTop w:val="0"/>
              <w:marBottom w:val="0"/>
              <w:divBdr>
                <w:top w:val="none" w:sz="0" w:space="0" w:color="auto"/>
                <w:left w:val="none" w:sz="0" w:space="0" w:color="auto"/>
                <w:bottom w:val="none" w:sz="0" w:space="0" w:color="auto"/>
                <w:right w:val="none" w:sz="0" w:space="0" w:color="auto"/>
              </w:divBdr>
            </w:div>
            <w:div w:id="541791155">
              <w:marLeft w:val="0"/>
              <w:marRight w:val="0"/>
              <w:marTop w:val="0"/>
              <w:marBottom w:val="0"/>
              <w:divBdr>
                <w:top w:val="none" w:sz="0" w:space="0" w:color="auto"/>
                <w:left w:val="none" w:sz="0" w:space="0" w:color="auto"/>
                <w:bottom w:val="none" w:sz="0" w:space="0" w:color="auto"/>
                <w:right w:val="none" w:sz="0" w:space="0" w:color="auto"/>
              </w:divBdr>
            </w:div>
            <w:div w:id="1319919777">
              <w:marLeft w:val="0"/>
              <w:marRight w:val="0"/>
              <w:marTop w:val="0"/>
              <w:marBottom w:val="0"/>
              <w:divBdr>
                <w:top w:val="none" w:sz="0" w:space="0" w:color="auto"/>
                <w:left w:val="none" w:sz="0" w:space="0" w:color="auto"/>
                <w:bottom w:val="none" w:sz="0" w:space="0" w:color="auto"/>
                <w:right w:val="none" w:sz="0" w:space="0" w:color="auto"/>
              </w:divBdr>
            </w:div>
            <w:div w:id="889070180">
              <w:marLeft w:val="0"/>
              <w:marRight w:val="0"/>
              <w:marTop w:val="0"/>
              <w:marBottom w:val="0"/>
              <w:divBdr>
                <w:top w:val="none" w:sz="0" w:space="0" w:color="auto"/>
                <w:left w:val="none" w:sz="0" w:space="0" w:color="auto"/>
                <w:bottom w:val="none" w:sz="0" w:space="0" w:color="auto"/>
                <w:right w:val="none" w:sz="0" w:space="0" w:color="auto"/>
              </w:divBdr>
            </w:div>
            <w:div w:id="668289639">
              <w:marLeft w:val="0"/>
              <w:marRight w:val="0"/>
              <w:marTop w:val="0"/>
              <w:marBottom w:val="0"/>
              <w:divBdr>
                <w:top w:val="none" w:sz="0" w:space="0" w:color="auto"/>
                <w:left w:val="none" w:sz="0" w:space="0" w:color="auto"/>
                <w:bottom w:val="none" w:sz="0" w:space="0" w:color="auto"/>
                <w:right w:val="none" w:sz="0" w:space="0" w:color="auto"/>
              </w:divBdr>
            </w:div>
          </w:divsChild>
        </w:div>
        <w:div w:id="2111193409">
          <w:marLeft w:val="0"/>
          <w:marRight w:val="0"/>
          <w:marTop w:val="0"/>
          <w:marBottom w:val="0"/>
          <w:divBdr>
            <w:top w:val="none" w:sz="0" w:space="0" w:color="auto"/>
            <w:left w:val="none" w:sz="0" w:space="0" w:color="auto"/>
            <w:bottom w:val="none" w:sz="0" w:space="0" w:color="auto"/>
            <w:right w:val="none" w:sz="0" w:space="0" w:color="auto"/>
          </w:divBdr>
          <w:divsChild>
            <w:div w:id="1654600038">
              <w:marLeft w:val="0"/>
              <w:marRight w:val="0"/>
              <w:marTop w:val="0"/>
              <w:marBottom w:val="0"/>
              <w:divBdr>
                <w:top w:val="none" w:sz="0" w:space="0" w:color="auto"/>
                <w:left w:val="none" w:sz="0" w:space="0" w:color="auto"/>
                <w:bottom w:val="none" w:sz="0" w:space="0" w:color="auto"/>
                <w:right w:val="none" w:sz="0" w:space="0" w:color="auto"/>
              </w:divBdr>
            </w:div>
            <w:div w:id="184293393">
              <w:marLeft w:val="0"/>
              <w:marRight w:val="0"/>
              <w:marTop w:val="0"/>
              <w:marBottom w:val="0"/>
              <w:divBdr>
                <w:top w:val="none" w:sz="0" w:space="0" w:color="auto"/>
                <w:left w:val="none" w:sz="0" w:space="0" w:color="auto"/>
                <w:bottom w:val="none" w:sz="0" w:space="0" w:color="auto"/>
                <w:right w:val="none" w:sz="0" w:space="0" w:color="auto"/>
              </w:divBdr>
            </w:div>
            <w:div w:id="1341157681">
              <w:marLeft w:val="0"/>
              <w:marRight w:val="0"/>
              <w:marTop w:val="0"/>
              <w:marBottom w:val="0"/>
              <w:divBdr>
                <w:top w:val="none" w:sz="0" w:space="0" w:color="auto"/>
                <w:left w:val="none" w:sz="0" w:space="0" w:color="auto"/>
                <w:bottom w:val="none" w:sz="0" w:space="0" w:color="auto"/>
                <w:right w:val="none" w:sz="0" w:space="0" w:color="auto"/>
              </w:divBdr>
            </w:div>
            <w:div w:id="1527062889">
              <w:marLeft w:val="0"/>
              <w:marRight w:val="0"/>
              <w:marTop w:val="0"/>
              <w:marBottom w:val="0"/>
              <w:divBdr>
                <w:top w:val="none" w:sz="0" w:space="0" w:color="auto"/>
                <w:left w:val="none" w:sz="0" w:space="0" w:color="auto"/>
                <w:bottom w:val="none" w:sz="0" w:space="0" w:color="auto"/>
                <w:right w:val="none" w:sz="0" w:space="0" w:color="auto"/>
              </w:divBdr>
            </w:div>
            <w:div w:id="987174919">
              <w:marLeft w:val="0"/>
              <w:marRight w:val="0"/>
              <w:marTop w:val="0"/>
              <w:marBottom w:val="0"/>
              <w:divBdr>
                <w:top w:val="none" w:sz="0" w:space="0" w:color="auto"/>
                <w:left w:val="none" w:sz="0" w:space="0" w:color="auto"/>
                <w:bottom w:val="none" w:sz="0" w:space="0" w:color="auto"/>
                <w:right w:val="none" w:sz="0" w:space="0" w:color="auto"/>
              </w:divBdr>
            </w:div>
            <w:div w:id="628126011">
              <w:marLeft w:val="0"/>
              <w:marRight w:val="0"/>
              <w:marTop w:val="0"/>
              <w:marBottom w:val="0"/>
              <w:divBdr>
                <w:top w:val="none" w:sz="0" w:space="0" w:color="auto"/>
                <w:left w:val="none" w:sz="0" w:space="0" w:color="auto"/>
                <w:bottom w:val="none" w:sz="0" w:space="0" w:color="auto"/>
                <w:right w:val="none" w:sz="0" w:space="0" w:color="auto"/>
              </w:divBdr>
            </w:div>
            <w:div w:id="96023926">
              <w:marLeft w:val="0"/>
              <w:marRight w:val="0"/>
              <w:marTop w:val="0"/>
              <w:marBottom w:val="0"/>
              <w:divBdr>
                <w:top w:val="none" w:sz="0" w:space="0" w:color="auto"/>
                <w:left w:val="none" w:sz="0" w:space="0" w:color="auto"/>
                <w:bottom w:val="none" w:sz="0" w:space="0" w:color="auto"/>
                <w:right w:val="none" w:sz="0" w:space="0" w:color="auto"/>
              </w:divBdr>
            </w:div>
            <w:div w:id="1264342224">
              <w:marLeft w:val="0"/>
              <w:marRight w:val="0"/>
              <w:marTop w:val="0"/>
              <w:marBottom w:val="0"/>
              <w:divBdr>
                <w:top w:val="none" w:sz="0" w:space="0" w:color="auto"/>
                <w:left w:val="none" w:sz="0" w:space="0" w:color="auto"/>
                <w:bottom w:val="none" w:sz="0" w:space="0" w:color="auto"/>
                <w:right w:val="none" w:sz="0" w:space="0" w:color="auto"/>
              </w:divBdr>
            </w:div>
            <w:div w:id="1171799388">
              <w:marLeft w:val="0"/>
              <w:marRight w:val="0"/>
              <w:marTop w:val="0"/>
              <w:marBottom w:val="0"/>
              <w:divBdr>
                <w:top w:val="none" w:sz="0" w:space="0" w:color="auto"/>
                <w:left w:val="none" w:sz="0" w:space="0" w:color="auto"/>
                <w:bottom w:val="none" w:sz="0" w:space="0" w:color="auto"/>
                <w:right w:val="none" w:sz="0" w:space="0" w:color="auto"/>
              </w:divBdr>
            </w:div>
            <w:div w:id="6703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geoghegan@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26@leicester.ac.uk" TargetMode="External"/><Relationship Id="rId5" Type="http://schemas.openxmlformats.org/officeDocument/2006/relationships/hyperlink" Target="mailto:akv10@leic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2</cp:revision>
  <dcterms:created xsi:type="dcterms:W3CDTF">2024-11-13T14:27:00Z</dcterms:created>
  <dcterms:modified xsi:type="dcterms:W3CDTF">2024-11-13T14:27:00Z</dcterms:modified>
</cp:coreProperties>
</file>