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7534F104" w:rsidR="00066C81" w:rsidRPr="00066C81" w:rsidRDefault="00EB35BE" w:rsidP="00066C81">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Richard Doveston (He/Him/His)</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6DE0AB8" w:rsidR="00066C81" w:rsidRPr="00066C81" w:rsidRDefault="00EB35BE" w:rsidP="00066C81">
            <w:r>
              <w:rPr>
                <w:rStyle w:val="normaltextrun"/>
                <w:rFonts w:ascii="Arial" w:hAnsi="Arial" w:cs="Arial"/>
                <w:shd w:val="clear" w:color="auto" w:fill="FFFFFF"/>
              </w:rPr>
              <w:t>Institute for Structural and Chemical Biology and School of Chemistry</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4F203BC5" w:rsidR="003A7DAE" w:rsidRPr="00066C81" w:rsidRDefault="00EB35BE" w:rsidP="00066C81">
            <w:hyperlink r:id="rId5" w:history="1">
              <w:r w:rsidRPr="007412B3">
                <w:rPr>
                  <w:rStyle w:val="Hyperlink"/>
                  <w:rFonts w:ascii="Arial" w:hAnsi="Arial" w:cs="Arial"/>
                  <w:shd w:val="clear" w:color="auto" w:fill="FFFFFF"/>
                </w:rPr>
                <w:t>r.g.doveston@leicester.ac.uk</w:t>
              </w:r>
            </w:hyperlink>
            <w:r>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FB67047" w:rsidR="00066C81" w:rsidRDefault="00EB35BE" w:rsidP="00ED69E6">
            <w:r>
              <w:rPr>
                <w:rStyle w:val="normaltextrun"/>
                <w:rFonts w:ascii="Arial" w:hAnsi="Arial" w:cs="Arial"/>
                <w:bdr w:val="none" w:sz="0" w:space="0" w:color="auto" w:frame="1"/>
              </w:rPr>
              <w:t>Prof Salvador Macip</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C815D71" w:rsidR="00066C81" w:rsidRDefault="00EB35BE" w:rsidP="00ED69E6">
            <w:r>
              <w:rPr>
                <w:rStyle w:val="normaltextrun"/>
                <w:rFonts w:ascii="Arial" w:hAnsi="Arial" w:cs="Arial"/>
                <w:bdr w:val="none" w:sz="0" w:space="0" w:color="auto" w:frame="1"/>
              </w:rPr>
              <w:t>Molecular Cell Biology</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77FB03B7" w:rsidR="003A7DAE" w:rsidRDefault="00EB35BE" w:rsidP="00ED69E6">
            <w:hyperlink r:id="rId6" w:history="1">
              <w:r w:rsidRPr="007412B3">
                <w:rPr>
                  <w:rStyle w:val="Hyperlink"/>
                  <w:rFonts w:ascii="Arial" w:hAnsi="Arial" w:cs="Arial"/>
                  <w:bdr w:val="none" w:sz="0" w:space="0" w:color="auto" w:frame="1"/>
                </w:rPr>
                <w:t>sm460@leicester.ac.uk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28446C6F" w:rsidR="00066C81" w:rsidRPr="00EB35BE" w:rsidRDefault="00EB35BE" w:rsidP="00ED69E6">
            <w:r w:rsidRPr="00EB35BE">
              <w:rPr>
                <w:rStyle w:val="normaltextrun"/>
                <w:rFonts w:ascii="Arial" w:hAnsi="Arial" w:cs="Arial"/>
                <w:shd w:val="clear" w:color="auto" w:fill="FFFFFF"/>
              </w:rPr>
              <w:t>Molecular Glues as Novel Tools for Tackling Big Challenges in Human Health</w:t>
            </w:r>
            <w:r w:rsidRPr="00EB35BE">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E228063" w14:textId="77777777" w:rsidR="00EB35BE" w:rsidRDefault="00EB35BE" w:rsidP="00EB35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Background:</w:t>
            </w:r>
            <w:r>
              <w:rPr>
                <w:rStyle w:val="normaltextrun"/>
                <w:rFonts w:ascii="Arial" w:hAnsi="Arial" w:cs="Arial"/>
                <w:sz w:val="22"/>
                <w:szCs w:val="22"/>
              </w:rPr>
              <w:t xml:space="preserve"> The need for new medicines is greater than ever because of an ageing population and the complex clinical challenges brought about by drug resistance and/or side effects. These problems are particularly acute in the oncology and neurodegeneration therapeutic areas, and this a significant negative impact on society and the economy. As a result, the focus of drug discovery has shifted in recent years away from classical enzyme inhibitors (e.g. kinase inhibitors) to even more challenging targets. Protein-protein interactions (PPI), and in particular inhibitors of these interactions, are at the forefront of this revolution: </w:t>
            </w:r>
            <w:proofErr w:type="spellStart"/>
            <w:r>
              <w:rPr>
                <w:rStyle w:val="normaltextrun"/>
                <w:rFonts w:ascii="Arial" w:hAnsi="Arial" w:cs="Arial"/>
                <w:sz w:val="22"/>
                <w:szCs w:val="22"/>
              </w:rPr>
              <w:t>venetoclax</w:t>
            </w:r>
            <w:proofErr w:type="spellEnd"/>
            <w:r>
              <w:rPr>
                <w:rStyle w:val="normaltextrun"/>
                <w:rFonts w:ascii="Arial" w:hAnsi="Arial" w:cs="Arial"/>
                <w:sz w:val="22"/>
                <w:szCs w:val="22"/>
              </w:rPr>
              <w:t xml:space="preserve"> was the first PPI inhibitor approved for the treatment of chronic lymphocytic leukaemia.</w:t>
            </w:r>
            <w:r>
              <w:rPr>
                <w:rStyle w:val="normaltextrun"/>
                <w:rFonts w:ascii="Arial" w:hAnsi="Arial" w:cs="Arial"/>
                <w:sz w:val="17"/>
                <w:szCs w:val="17"/>
                <w:vertAlign w:val="superscript"/>
              </w:rPr>
              <w:t xml:space="preserve"> </w:t>
            </w:r>
            <w:r>
              <w:rPr>
                <w:rStyle w:val="normaltextrun"/>
                <w:rFonts w:ascii="Arial" w:hAnsi="Arial" w:cs="Arial"/>
                <w:sz w:val="22"/>
                <w:szCs w:val="22"/>
              </w:rPr>
              <w:t>However, PPI inhibition alone does not fully exploit the potential scope and power of PPIs as drug targets. </w:t>
            </w:r>
            <w:r>
              <w:rPr>
                <w:rStyle w:val="eop"/>
                <w:rFonts w:ascii="Arial" w:hAnsi="Arial" w:cs="Arial"/>
                <w:sz w:val="22"/>
                <w:szCs w:val="22"/>
              </w:rPr>
              <w:t> </w:t>
            </w:r>
          </w:p>
          <w:p w14:paraId="4CA4295C" w14:textId="77777777" w:rsidR="00EB35BE" w:rsidRDefault="00EB35BE" w:rsidP="00EB35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0D38EA1" w14:textId="77777777" w:rsidR="00EB35BE" w:rsidRDefault="00EB35BE" w:rsidP="00EB35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Using drugs that act as </w:t>
            </w:r>
            <w:r>
              <w:rPr>
                <w:rStyle w:val="normaltextrun"/>
                <w:rFonts w:ascii="Arial" w:hAnsi="Arial" w:cs="Arial"/>
                <w:b/>
                <w:bCs/>
                <w:sz w:val="22"/>
                <w:szCs w:val="22"/>
              </w:rPr>
              <w:t>molecular glues</w:t>
            </w:r>
            <w:r>
              <w:rPr>
                <w:rStyle w:val="normaltextrun"/>
                <w:rFonts w:ascii="Arial" w:hAnsi="Arial" w:cs="Arial"/>
                <w:sz w:val="22"/>
                <w:szCs w:val="22"/>
              </w:rPr>
              <w:t xml:space="preserve">, to </w:t>
            </w:r>
            <w:r>
              <w:rPr>
                <w:rStyle w:val="normaltextrun"/>
                <w:rFonts w:ascii="Arial" w:hAnsi="Arial" w:cs="Arial"/>
                <w:b/>
                <w:bCs/>
                <w:sz w:val="22"/>
                <w:szCs w:val="22"/>
              </w:rPr>
              <w:t>stabilise</w:t>
            </w:r>
            <w:r>
              <w:rPr>
                <w:rStyle w:val="normaltextrun"/>
                <w:rFonts w:ascii="Arial" w:hAnsi="Arial" w:cs="Arial"/>
                <w:sz w:val="22"/>
                <w:szCs w:val="22"/>
              </w:rPr>
              <w:t xml:space="preserve"> the interaction between proteins, is a highly novel therapeutic strategy that can greatly expand the number, effectiveness and precision of available treatments. This project will build on exciting discoveries in our labs. We have found that covalent, or irreversible, molecular glues that target specific interactions of an important family of ‘hub’ proteins called 14-3-3 is a highly effective strategy for PPI stabilisation that could address a range of disease states including cancer and neurodegeneration. </w:t>
            </w:r>
            <w:r>
              <w:rPr>
                <w:rStyle w:val="eop"/>
                <w:rFonts w:ascii="Arial" w:hAnsi="Arial" w:cs="Arial"/>
                <w:sz w:val="22"/>
                <w:szCs w:val="22"/>
              </w:rPr>
              <w:t> </w:t>
            </w:r>
          </w:p>
          <w:p w14:paraId="5F139904" w14:textId="77777777" w:rsidR="00EB35BE" w:rsidRDefault="00EB35BE" w:rsidP="00EB35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E22930" w14:textId="77777777" w:rsidR="00EB35BE" w:rsidRDefault="00EB35BE" w:rsidP="00EB35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Project Aim:</w:t>
            </w:r>
            <w:r>
              <w:rPr>
                <w:rStyle w:val="normaltextrun"/>
                <w:rFonts w:ascii="Arial" w:hAnsi="Arial" w:cs="Arial"/>
                <w:sz w:val="22"/>
                <w:szCs w:val="22"/>
              </w:rPr>
              <w:t xml:space="preserve"> The aim of the project will be to optimise and refine this therapeutic approach. This will be achieved by studying the role of cysteine amino acids in 14-3-3 proteins. Cysteine is crucial because its nucleophilic properties make it the ideal site for covalent protein modification. In addition, gain of cysteine mutations to 14-3-3 is significant in neurological diseases.  We will take an interdisciplinary chemical biology approach to develop more efficacious and selective molecular glues and evaluate their efficacy as drugs in cellular contexts. Ultimately, we aim to deliver new chemical tools for to help further our understanding of disease, and drugs that can be translated into clinical use.       </w:t>
            </w:r>
            <w:r>
              <w:rPr>
                <w:rStyle w:val="eop"/>
                <w:rFonts w:ascii="Arial" w:hAnsi="Arial" w:cs="Arial"/>
                <w:sz w:val="22"/>
                <w:szCs w:val="22"/>
              </w:rPr>
              <w:t> </w:t>
            </w:r>
          </w:p>
          <w:p w14:paraId="3852DE25" w14:textId="77777777" w:rsidR="00EB35BE" w:rsidRDefault="00EB35BE" w:rsidP="00EB35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E2104C3" w14:textId="77777777" w:rsidR="00EB35BE" w:rsidRDefault="00EB35BE" w:rsidP="00EB35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Methodology and Training: </w:t>
            </w:r>
            <w:r>
              <w:rPr>
                <w:rStyle w:val="normaltextrun"/>
                <w:rFonts w:ascii="Arial" w:hAnsi="Arial" w:cs="Arial"/>
                <w:sz w:val="22"/>
                <w:szCs w:val="22"/>
              </w:rPr>
              <w:t>The project will be interdisciplinary in nature, combining elements of chemical biology, cellular biology, and structural biology. It will provide excellent training for students who are motivated to go to pursue careers in the fields of drug development, molecular diagnostics, or medical R&amp;D. </w:t>
            </w:r>
            <w:r>
              <w:rPr>
                <w:rStyle w:val="eop"/>
                <w:rFonts w:ascii="Arial" w:hAnsi="Arial" w:cs="Arial"/>
                <w:sz w:val="22"/>
                <w:szCs w:val="22"/>
              </w:rPr>
              <w:t> </w:t>
            </w:r>
          </w:p>
          <w:p w14:paraId="328179BD" w14:textId="77777777" w:rsidR="00066C81" w:rsidRDefault="00066C81" w:rsidP="00ED69E6">
            <w:pPr>
              <w:rPr>
                <w:b/>
              </w:rPr>
            </w:pPr>
          </w:p>
          <w:p w14:paraId="2C281E47" w14:textId="434DEA69" w:rsidR="00066C81" w:rsidRDefault="00EB35BE" w:rsidP="00ED69E6">
            <w:pPr>
              <w:rPr>
                <w:b/>
              </w:rPr>
            </w:pPr>
            <w:r>
              <w:rPr>
                <w:rStyle w:val="normaltextrun"/>
                <w:rFonts w:ascii="Arial" w:hAnsi="Arial" w:cs="Arial"/>
                <w:bdr w:val="none" w:sz="0" w:space="0" w:color="auto" w:frame="1"/>
              </w:rPr>
              <w:t>T</w:t>
            </w:r>
            <w:r>
              <w:rPr>
                <w:rStyle w:val="normaltextrun"/>
                <w:rFonts w:ascii="Arial" w:hAnsi="Arial" w:cs="Arial"/>
                <w:bdr w:val="none" w:sz="0" w:space="0" w:color="auto" w:frame="1"/>
              </w:rPr>
              <w:t>echniques that will be undertaken during the project</w:t>
            </w:r>
          </w:p>
          <w:p w14:paraId="04EE15C3" w14:textId="77777777" w:rsidR="00EB35BE" w:rsidRDefault="00EB35BE" w:rsidP="00EB35B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Biophysical assays (e.g. fluorescence polarisation, isothermal titration calorimetry, NMR)</w:t>
            </w:r>
            <w:r>
              <w:rPr>
                <w:rStyle w:val="eop"/>
                <w:rFonts w:ascii="Arial" w:hAnsi="Arial" w:cs="Arial"/>
                <w:sz w:val="22"/>
                <w:szCs w:val="22"/>
              </w:rPr>
              <w:t> </w:t>
            </w:r>
          </w:p>
          <w:p w14:paraId="3CC584B3" w14:textId="77777777" w:rsidR="00EB35BE" w:rsidRDefault="00EB35BE" w:rsidP="00EB35B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Synthetic chemistry and small molecule characterisation  </w:t>
            </w:r>
            <w:r>
              <w:rPr>
                <w:rStyle w:val="eop"/>
                <w:rFonts w:ascii="Arial" w:hAnsi="Arial" w:cs="Arial"/>
                <w:sz w:val="22"/>
                <w:szCs w:val="22"/>
              </w:rPr>
              <w:t> </w:t>
            </w:r>
          </w:p>
          <w:p w14:paraId="00809CF9" w14:textId="77777777" w:rsidR="00EB35BE" w:rsidRDefault="00EB35BE" w:rsidP="00EB35B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Protein X-ray crystallography</w:t>
            </w:r>
            <w:r>
              <w:rPr>
                <w:rStyle w:val="eop"/>
                <w:rFonts w:ascii="Arial" w:hAnsi="Arial" w:cs="Arial"/>
                <w:sz w:val="22"/>
                <w:szCs w:val="22"/>
              </w:rPr>
              <w:t> </w:t>
            </w:r>
          </w:p>
          <w:p w14:paraId="6112BD0B" w14:textId="77777777" w:rsidR="00EB35BE" w:rsidRDefault="00EB35BE" w:rsidP="00EB35BE">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lastRenderedPageBreak/>
              <w:t>Mass spectrometry</w:t>
            </w:r>
            <w:r>
              <w:rPr>
                <w:rStyle w:val="eop"/>
                <w:rFonts w:ascii="Arial" w:hAnsi="Arial" w:cs="Arial"/>
                <w:sz w:val="22"/>
                <w:szCs w:val="22"/>
              </w:rPr>
              <w:t> </w:t>
            </w:r>
          </w:p>
          <w:p w14:paraId="26EB3EDE" w14:textId="77777777" w:rsidR="00EB35BE" w:rsidRDefault="00EB35BE" w:rsidP="00EB35BE">
            <w:pPr>
              <w:pStyle w:val="paragraph"/>
              <w:numPr>
                <w:ilvl w:val="0"/>
                <w:numId w:val="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Cell viability assays</w:t>
            </w:r>
            <w:r>
              <w:rPr>
                <w:rStyle w:val="eop"/>
                <w:rFonts w:ascii="Arial" w:hAnsi="Arial" w:cs="Arial"/>
                <w:sz w:val="22"/>
                <w:szCs w:val="22"/>
              </w:rPr>
              <w:t> </w:t>
            </w:r>
          </w:p>
          <w:p w14:paraId="29D790DC" w14:textId="77777777" w:rsidR="00EB35BE" w:rsidRDefault="00EB35BE" w:rsidP="00EB35BE">
            <w:pPr>
              <w:pStyle w:val="paragraph"/>
              <w:numPr>
                <w:ilvl w:val="0"/>
                <w:numId w:val="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Western blotting and immunoprecipitation</w:t>
            </w:r>
            <w:r>
              <w:rPr>
                <w:rStyle w:val="eop"/>
                <w:rFonts w:ascii="Arial" w:hAnsi="Arial" w:cs="Arial"/>
                <w:sz w:val="22"/>
                <w:szCs w:val="22"/>
              </w:rPr>
              <w:t> </w:t>
            </w:r>
          </w:p>
          <w:p w14:paraId="258DFB55" w14:textId="084FDEE2" w:rsidR="00066C81" w:rsidRPr="00EB35BE" w:rsidRDefault="00EB35BE" w:rsidP="00ED69E6">
            <w:pPr>
              <w:pStyle w:val="paragraph"/>
              <w:numPr>
                <w:ilvl w:val="0"/>
                <w:numId w:val="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qPCR </w:t>
            </w:r>
            <w:r>
              <w:rPr>
                <w:rStyle w:val="eop"/>
                <w:rFonts w:ascii="Arial" w:hAnsi="Arial" w:cs="Arial"/>
                <w:sz w:val="22"/>
                <w:szCs w:val="22"/>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9FB2864" w14:textId="77777777" w:rsidR="00EB35BE" w:rsidRDefault="00EB35BE" w:rsidP="00EB35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 xml:space="preserve">Harnessing the 14-3-3 Protein-Protein Interaction Network, </w:t>
            </w:r>
            <w:r>
              <w:rPr>
                <w:rStyle w:val="normaltextrun"/>
                <w:rFonts w:ascii="Arial" w:hAnsi="Arial" w:cs="Arial"/>
                <w:sz w:val="22"/>
                <w:szCs w:val="22"/>
              </w:rPr>
              <w:t xml:space="preserve">Paulo </w:t>
            </w:r>
            <w:proofErr w:type="spellStart"/>
            <w:r>
              <w:rPr>
                <w:rStyle w:val="normaltextrun"/>
                <w:rFonts w:ascii="Arial" w:hAnsi="Arial" w:cs="Arial"/>
                <w:sz w:val="22"/>
                <w:szCs w:val="22"/>
              </w:rPr>
              <w:t>Pitasse</w:t>
            </w:r>
            <w:proofErr w:type="spellEnd"/>
            <w:r>
              <w:rPr>
                <w:rStyle w:val="normaltextrun"/>
                <w:rFonts w:ascii="Arial" w:hAnsi="Arial" w:cs="Arial"/>
                <w:sz w:val="22"/>
                <w:szCs w:val="22"/>
              </w:rPr>
              <w:t xml:space="preserve">-Santos, Isaac Hewitt-Richards, </w:t>
            </w:r>
            <w:proofErr w:type="spellStart"/>
            <w:r>
              <w:rPr>
                <w:rStyle w:val="normaltextrun"/>
                <w:rFonts w:ascii="Arial" w:hAnsi="Arial" w:cs="Arial"/>
                <w:sz w:val="22"/>
                <w:szCs w:val="22"/>
              </w:rPr>
              <w:t>Malsha</w:t>
            </w:r>
            <w:proofErr w:type="spellEnd"/>
            <w:r>
              <w:rPr>
                <w:rStyle w:val="normaltextrun"/>
                <w:rFonts w:ascii="Arial" w:hAnsi="Arial" w:cs="Arial"/>
                <w:sz w:val="22"/>
                <w:szCs w:val="22"/>
              </w:rPr>
              <w:t xml:space="preserve"> D. </w:t>
            </w:r>
            <w:proofErr w:type="spellStart"/>
            <w:r>
              <w:rPr>
                <w:rStyle w:val="normaltextrun"/>
                <w:rFonts w:ascii="Arial" w:hAnsi="Arial" w:cs="Arial"/>
                <w:sz w:val="22"/>
                <w:szCs w:val="22"/>
              </w:rPr>
              <w:t>Abeywickrama</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Wijewardana</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Sooriyaarachchi</w:t>
            </w:r>
            <w:proofErr w:type="spellEnd"/>
            <w:r>
              <w:rPr>
                <w:rStyle w:val="normaltextrun"/>
                <w:rFonts w:ascii="Arial" w:hAnsi="Arial" w:cs="Arial"/>
                <w:sz w:val="22"/>
                <w:szCs w:val="22"/>
              </w:rPr>
              <w:t xml:space="preserve">, Richard G. Doveston, </w:t>
            </w:r>
            <w:proofErr w:type="spellStart"/>
            <w:r>
              <w:rPr>
                <w:rStyle w:val="normaltextrun"/>
                <w:rFonts w:ascii="Arial" w:hAnsi="Arial" w:cs="Arial"/>
                <w:i/>
                <w:iCs/>
                <w:sz w:val="22"/>
                <w:szCs w:val="22"/>
              </w:rPr>
              <w:t>Curr</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Opin</w:t>
            </w:r>
            <w:proofErr w:type="spellEnd"/>
            <w:r>
              <w:rPr>
                <w:rStyle w:val="normaltextrun"/>
                <w:rFonts w:ascii="Arial" w:hAnsi="Arial" w:cs="Arial"/>
                <w:i/>
                <w:iCs/>
                <w:sz w:val="22"/>
                <w:szCs w:val="22"/>
              </w:rPr>
              <w:t>. Struct. Biol.</w:t>
            </w:r>
            <w:r>
              <w:rPr>
                <w:rStyle w:val="normaltextrun"/>
                <w:rFonts w:ascii="Arial" w:hAnsi="Arial" w:cs="Arial"/>
                <w:sz w:val="22"/>
                <w:szCs w:val="22"/>
              </w:rPr>
              <w:t xml:space="preserve"> </w:t>
            </w:r>
            <w:r>
              <w:rPr>
                <w:rStyle w:val="normaltextrun"/>
                <w:rFonts w:ascii="Arial" w:hAnsi="Arial" w:cs="Arial"/>
                <w:b/>
                <w:bCs/>
                <w:sz w:val="22"/>
                <w:szCs w:val="22"/>
              </w:rPr>
              <w:t>2024</w:t>
            </w:r>
            <w:r>
              <w:rPr>
                <w:rStyle w:val="normaltextrun"/>
                <w:rFonts w:ascii="Arial" w:hAnsi="Arial" w:cs="Arial"/>
                <w:sz w:val="22"/>
                <w:szCs w:val="22"/>
              </w:rPr>
              <w:t>, 102822</w:t>
            </w:r>
            <w:r>
              <w:rPr>
                <w:rStyle w:val="eop"/>
                <w:rFonts w:ascii="Arial" w:hAnsi="Arial" w:cs="Arial"/>
                <w:sz w:val="22"/>
                <w:szCs w:val="22"/>
              </w:rPr>
              <w:t> </w:t>
            </w:r>
          </w:p>
          <w:p w14:paraId="534952ED" w14:textId="77777777" w:rsidR="00EB35BE" w:rsidRDefault="00EB35BE" w:rsidP="00EB35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FF3CB1" w14:textId="77777777" w:rsidR="00EB35BE" w:rsidRDefault="00EB35BE" w:rsidP="00EB35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Characterizing the protein–protein interaction between MDM2 and 14-3-3σ; proof of concept for small molecule stabilization,</w:t>
            </w:r>
            <w:r>
              <w:rPr>
                <w:rStyle w:val="normaltextrun"/>
                <w:rFonts w:ascii="Arial" w:hAnsi="Arial" w:cs="Arial"/>
                <w:sz w:val="22"/>
                <w:szCs w:val="22"/>
              </w:rPr>
              <w:t xml:space="preserve"> J. A. Ward, B. </w:t>
            </w:r>
            <w:proofErr w:type="spellStart"/>
            <w:r>
              <w:rPr>
                <w:rStyle w:val="normaltextrun"/>
                <w:rFonts w:ascii="Arial" w:hAnsi="Arial" w:cs="Arial"/>
                <w:sz w:val="22"/>
                <w:szCs w:val="22"/>
              </w:rPr>
              <w:t>Romartinez</w:t>
            </w:r>
            <w:proofErr w:type="spellEnd"/>
            <w:r>
              <w:rPr>
                <w:rStyle w:val="normaltextrun"/>
                <w:rFonts w:ascii="Arial" w:hAnsi="Arial" w:cs="Arial"/>
                <w:sz w:val="22"/>
                <w:szCs w:val="22"/>
              </w:rPr>
              <w:t xml:space="preserve">-Alonso, D. F. Kay, J. Bellamy-Carter, B. Thurairajah, J. </w:t>
            </w:r>
            <w:proofErr w:type="spellStart"/>
            <w:r>
              <w:rPr>
                <w:rStyle w:val="normaltextrun"/>
                <w:rFonts w:ascii="Arial" w:hAnsi="Arial" w:cs="Arial"/>
                <w:sz w:val="22"/>
                <w:szCs w:val="22"/>
              </w:rPr>
              <w:t>Basran</w:t>
            </w:r>
            <w:proofErr w:type="spellEnd"/>
            <w:r>
              <w:rPr>
                <w:rStyle w:val="normaltextrun"/>
                <w:rFonts w:ascii="Arial" w:hAnsi="Arial" w:cs="Arial"/>
                <w:sz w:val="22"/>
                <w:szCs w:val="22"/>
              </w:rPr>
              <w:t xml:space="preserve">, H. Kwon, A. C. </w:t>
            </w:r>
            <w:proofErr w:type="spellStart"/>
            <w:r>
              <w:rPr>
                <w:rStyle w:val="normaltextrun"/>
                <w:rFonts w:ascii="Arial" w:hAnsi="Arial" w:cs="Arial"/>
                <w:sz w:val="22"/>
                <w:szCs w:val="22"/>
              </w:rPr>
              <w:t>Leney</w:t>
            </w:r>
            <w:proofErr w:type="spellEnd"/>
            <w:r>
              <w:rPr>
                <w:rStyle w:val="normaltextrun"/>
                <w:rFonts w:ascii="Arial" w:hAnsi="Arial" w:cs="Arial"/>
                <w:sz w:val="22"/>
                <w:szCs w:val="22"/>
              </w:rPr>
              <w:t xml:space="preserve">, S. Macip, P. Roversi, F. W. </w:t>
            </w:r>
            <w:proofErr w:type="spellStart"/>
            <w:r>
              <w:rPr>
                <w:rStyle w:val="normaltextrun"/>
                <w:rFonts w:ascii="Arial" w:hAnsi="Arial" w:cs="Arial"/>
                <w:sz w:val="22"/>
                <w:szCs w:val="22"/>
              </w:rPr>
              <w:t>Muskett</w:t>
            </w:r>
            <w:proofErr w:type="spellEnd"/>
            <w:r>
              <w:rPr>
                <w:rStyle w:val="normaltextrun"/>
                <w:rFonts w:ascii="Arial" w:hAnsi="Arial" w:cs="Arial"/>
                <w:sz w:val="22"/>
                <w:szCs w:val="22"/>
              </w:rPr>
              <w:t xml:space="preserve">, R. G. Doveston, </w:t>
            </w:r>
            <w:r>
              <w:rPr>
                <w:rStyle w:val="normaltextrun"/>
                <w:rFonts w:ascii="Arial" w:hAnsi="Arial" w:cs="Arial"/>
                <w:i/>
                <w:iCs/>
                <w:sz w:val="22"/>
                <w:szCs w:val="22"/>
              </w:rPr>
              <w:t>J. Biol. Chem</w:t>
            </w:r>
            <w:r>
              <w:rPr>
                <w:rStyle w:val="normaltextrun"/>
                <w:rFonts w:ascii="Arial" w:hAnsi="Arial" w:cs="Arial"/>
                <w:sz w:val="22"/>
                <w:szCs w:val="22"/>
              </w:rPr>
              <w:t xml:space="preserve">. </w:t>
            </w:r>
            <w:r>
              <w:rPr>
                <w:rStyle w:val="normaltextrun"/>
                <w:rFonts w:ascii="Arial" w:hAnsi="Arial" w:cs="Arial"/>
                <w:b/>
                <w:bCs/>
                <w:sz w:val="22"/>
                <w:szCs w:val="22"/>
              </w:rPr>
              <w:t>2024</w:t>
            </w:r>
            <w:r>
              <w:rPr>
                <w:rStyle w:val="normaltextrun"/>
                <w:rFonts w:ascii="Arial" w:hAnsi="Arial" w:cs="Arial"/>
                <w:sz w:val="22"/>
                <w:szCs w:val="22"/>
              </w:rPr>
              <w:t>, 105651.</w:t>
            </w:r>
            <w:r>
              <w:rPr>
                <w:rStyle w:val="eop"/>
                <w:rFonts w:ascii="Arial" w:hAnsi="Arial" w:cs="Arial"/>
                <w:sz w:val="22"/>
                <w:szCs w:val="22"/>
              </w:rPr>
              <w:t> </w:t>
            </w:r>
          </w:p>
          <w:p w14:paraId="60C83009" w14:textId="77777777" w:rsidR="00EB35BE" w:rsidRDefault="00EB35BE" w:rsidP="00EB35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AE7AC06" w14:textId="77777777" w:rsidR="00EB35BE" w:rsidRDefault="00EB35BE" w:rsidP="00EB35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Tracking the mechanism of covalent molecular glue stabilization using native mass spectrometry</w:t>
            </w:r>
            <w:r>
              <w:rPr>
                <w:rStyle w:val="normaltextrun"/>
                <w:rFonts w:ascii="Arial" w:hAnsi="Arial" w:cs="Arial"/>
                <w:sz w:val="22"/>
                <w:szCs w:val="22"/>
              </w:rPr>
              <w:t xml:space="preserve">, </w:t>
            </w:r>
            <w:hyperlink r:id="rId7" w:tgtFrame="_blank" w:history="1">
              <w:r>
                <w:rPr>
                  <w:rStyle w:val="normaltextrun"/>
                  <w:rFonts w:ascii="Arial" w:hAnsi="Arial" w:cs="Arial"/>
                  <w:sz w:val="22"/>
                  <w:szCs w:val="22"/>
                  <w:shd w:val="clear" w:color="auto" w:fill="FFFFFF"/>
                </w:rPr>
                <w:t>Carlo J. A. Verhoef</w:t>
              </w:r>
            </w:hyperlink>
            <w:r>
              <w:rPr>
                <w:rStyle w:val="normaltextrun"/>
                <w:rFonts w:ascii="Arial" w:hAnsi="Arial" w:cs="Arial"/>
                <w:sz w:val="22"/>
                <w:szCs w:val="22"/>
                <w:shd w:val="clear" w:color="auto" w:fill="FFFFFF"/>
              </w:rPr>
              <w:t>,   </w:t>
            </w:r>
            <w:hyperlink r:id="rId8" w:tgtFrame="_blank" w:history="1">
              <w:r>
                <w:rPr>
                  <w:rStyle w:val="normaltextrun"/>
                  <w:rFonts w:ascii="Arial" w:hAnsi="Arial" w:cs="Arial"/>
                  <w:sz w:val="22"/>
                  <w:szCs w:val="22"/>
                  <w:shd w:val="clear" w:color="auto" w:fill="FFFFFF"/>
                </w:rPr>
                <w:t>Danielle F. Kay</w:t>
              </w:r>
            </w:hyperlink>
            <w:r>
              <w:rPr>
                <w:rStyle w:val="normaltextrun"/>
                <w:rFonts w:ascii="Arial" w:hAnsi="Arial" w:cs="Arial"/>
                <w:sz w:val="22"/>
                <w:szCs w:val="22"/>
                <w:shd w:val="clear" w:color="auto" w:fill="FFFFFF"/>
              </w:rPr>
              <w:t xml:space="preserve">, </w:t>
            </w:r>
            <w:hyperlink r:id="rId9" w:tgtFrame="_blank" w:history="1">
              <w:r>
                <w:rPr>
                  <w:rStyle w:val="normaltextrun"/>
                  <w:rFonts w:ascii="Arial" w:hAnsi="Arial" w:cs="Arial"/>
                  <w:sz w:val="22"/>
                  <w:szCs w:val="22"/>
                  <w:shd w:val="clear" w:color="auto" w:fill="FFFFFF"/>
                </w:rPr>
                <w:t>Lars van Dijck</w:t>
              </w:r>
            </w:hyperlink>
            <w:r>
              <w:rPr>
                <w:rStyle w:val="normaltextrun"/>
                <w:rFonts w:ascii="Arial" w:hAnsi="Arial" w:cs="Arial"/>
                <w:sz w:val="22"/>
                <w:szCs w:val="22"/>
                <w:shd w:val="clear" w:color="auto" w:fill="FFFFFF"/>
              </w:rPr>
              <w:t>,  </w:t>
            </w:r>
            <w:hyperlink r:id="rId10" w:tgtFrame="_blank" w:history="1">
              <w:r>
                <w:rPr>
                  <w:rStyle w:val="normaltextrun"/>
                  <w:rFonts w:ascii="Arial" w:hAnsi="Arial" w:cs="Arial"/>
                  <w:sz w:val="22"/>
                  <w:szCs w:val="22"/>
                  <w:shd w:val="clear" w:color="auto" w:fill="FFFFFF"/>
                </w:rPr>
                <w:t>Richard G. Doveston</w:t>
              </w:r>
            </w:hyperlink>
            <w:r>
              <w:rPr>
                <w:rStyle w:val="normaltextrun"/>
                <w:rFonts w:ascii="Arial" w:hAnsi="Arial" w:cs="Arial"/>
                <w:sz w:val="22"/>
                <w:szCs w:val="22"/>
                <w:shd w:val="clear" w:color="auto" w:fill="FFFFFF"/>
              </w:rPr>
              <w:t>, </w:t>
            </w:r>
            <w:hyperlink r:id="rId11" w:tgtFrame="_blank" w:history="1">
              <w:r>
                <w:rPr>
                  <w:rStyle w:val="normaltextrun"/>
                  <w:rFonts w:ascii="Arial" w:hAnsi="Arial" w:cs="Arial"/>
                  <w:sz w:val="22"/>
                  <w:szCs w:val="22"/>
                  <w:shd w:val="clear" w:color="auto" w:fill="FFFFFF"/>
                </w:rPr>
                <w:t xml:space="preserve">Luc </w:t>
              </w:r>
              <w:proofErr w:type="spellStart"/>
              <w:r>
                <w:rPr>
                  <w:rStyle w:val="normaltextrun"/>
                  <w:rFonts w:ascii="Arial" w:hAnsi="Arial" w:cs="Arial"/>
                  <w:sz w:val="22"/>
                  <w:szCs w:val="22"/>
                  <w:shd w:val="clear" w:color="auto" w:fill="FFFFFF"/>
                </w:rPr>
                <w:t>Brunsveld</w:t>
              </w:r>
              <w:proofErr w:type="spellEnd"/>
            </w:hyperlink>
            <w:r>
              <w:rPr>
                <w:rStyle w:val="normaltextrun"/>
                <w:rFonts w:ascii="Arial" w:hAnsi="Arial" w:cs="Arial"/>
                <w:sz w:val="22"/>
                <w:szCs w:val="22"/>
                <w:shd w:val="clear" w:color="auto" w:fill="FFFFFF"/>
              </w:rPr>
              <w:t xml:space="preserve">,  </w:t>
            </w:r>
            <w:hyperlink r:id="rId12" w:tgtFrame="_blank" w:history="1">
              <w:proofErr w:type="spellStart"/>
              <w:r>
                <w:rPr>
                  <w:rStyle w:val="normaltextrun"/>
                  <w:rFonts w:ascii="Arial" w:hAnsi="Arial" w:cs="Arial"/>
                  <w:sz w:val="22"/>
                  <w:szCs w:val="22"/>
                  <w:shd w:val="clear" w:color="auto" w:fill="FFFFFF"/>
                </w:rPr>
                <w:t>Aneika</w:t>
              </w:r>
              <w:proofErr w:type="spellEnd"/>
              <w:r>
                <w:rPr>
                  <w:rStyle w:val="normaltextrun"/>
                  <w:rFonts w:ascii="Arial" w:hAnsi="Arial" w:cs="Arial"/>
                  <w:sz w:val="22"/>
                  <w:szCs w:val="22"/>
                  <w:shd w:val="clear" w:color="auto" w:fill="FFFFFF"/>
                </w:rPr>
                <w:t xml:space="preserve"> C. </w:t>
              </w:r>
              <w:proofErr w:type="spellStart"/>
              <w:r>
                <w:rPr>
                  <w:rStyle w:val="normaltextrun"/>
                  <w:rFonts w:ascii="Arial" w:hAnsi="Arial" w:cs="Arial"/>
                  <w:sz w:val="22"/>
                  <w:szCs w:val="22"/>
                  <w:shd w:val="clear" w:color="auto" w:fill="FFFFFF"/>
                </w:rPr>
                <w:t>Leney</w:t>
              </w:r>
              <w:proofErr w:type="spellEnd"/>
            </w:hyperlink>
            <w:r>
              <w:rPr>
                <w:rStyle w:val="normaltextrun"/>
                <w:rFonts w:ascii="Arial" w:hAnsi="Arial" w:cs="Arial"/>
                <w:sz w:val="22"/>
                <w:szCs w:val="22"/>
                <w:shd w:val="clear" w:color="auto" w:fill="FFFFFF"/>
              </w:rPr>
              <w:t>  and  </w:t>
            </w:r>
            <w:hyperlink r:id="rId13" w:tgtFrame="_blank" w:history="1">
              <w:r>
                <w:rPr>
                  <w:rStyle w:val="normaltextrun"/>
                  <w:rFonts w:ascii="Arial" w:hAnsi="Arial" w:cs="Arial"/>
                  <w:sz w:val="22"/>
                  <w:szCs w:val="22"/>
                  <w:shd w:val="clear" w:color="auto" w:fill="FFFFFF"/>
                </w:rPr>
                <w:t xml:space="preserve">Peter J. </w:t>
              </w:r>
              <w:proofErr w:type="spellStart"/>
              <w:r>
                <w:rPr>
                  <w:rStyle w:val="normaltextrun"/>
                  <w:rFonts w:ascii="Arial" w:hAnsi="Arial" w:cs="Arial"/>
                  <w:sz w:val="22"/>
                  <w:szCs w:val="22"/>
                  <w:shd w:val="clear" w:color="auto" w:fill="FFFFFF"/>
                </w:rPr>
                <w:t>Cossar</w:t>
              </w:r>
              <w:proofErr w:type="spellEnd"/>
            </w:hyperlink>
            <w:r>
              <w:rPr>
                <w:rStyle w:val="normaltextrun"/>
                <w:rFonts w:ascii="Arial" w:hAnsi="Arial" w:cs="Arial"/>
                <w:sz w:val="22"/>
                <w:szCs w:val="22"/>
                <w:shd w:val="clear" w:color="auto" w:fill="FFFFFF"/>
              </w:rPr>
              <w:t xml:space="preserve">, </w:t>
            </w:r>
            <w:r>
              <w:rPr>
                <w:rStyle w:val="normaltextrun"/>
                <w:rFonts w:ascii="Arial" w:hAnsi="Arial" w:cs="Arial"/>
                <w:i/>
                <w:iCs/>
                <w:sz w:val="22"/>
                <w:szCs w:val="22"/>
                <w:shd w:val="clear" w:color="auto" w:fill="FFFFFF"/>
              </w:rPr>
              <w:t xml:space="preserve">Chem. Sci. </w:t>
            </w:r>
            <w:r>
              <w:rPr>
                <w:rStyle w:val="normaltextrun"/>
                <w:rFonts w:ascii="Arial" w:hAnsi="Arial" w:cs="Arial"/>
                <w:b/>
                <w:bCs/>
                <w:sz w:val="22"/>
                <w:szCs w:val="22"/>
                <w:shd w:val="clear" w:color="auto" w:fill="FFFFFF"/>
              </w:rPr>
              <w:t>2023</w:t>
            </w:r>
            <w:r>
              <w:rPr>
                <w:rStyle w:val="normaltextrun"/>
                <w:rFonts w:ascii="Arial" w:hAnsi="Arial" w:cs="Arial"/>
                <w:sz w:val="22"/>
                <w:szCs w:val="22"/>
                <w:shd w:val="clear" w:color="auto" w:fill="FFFFFF"/>
              </w:rPr>
              <w:t>, 14, 6756-6762.</w:t>
            </w:r>
            <w:r>
              <w:rPr>
                <w:rStyle w:val="eop"/>
                <w:rFonts w:ascii="Arial" w:hAnsi="Arial" w:cs="Arial"/>
                <w:sz w:val="22"/>
                <w:szCs w:val="22"/>
              </w:rPr>
              <w:t> </w:t>
            </w:r>
          </w:p>
          <w:p w14:paraId="24BF4B75" w14:textId="77777777" w:rsidR="00EB35BE" w:rsidRDefault="00EB35BE" w:rsidP="00EB35BE">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Cooperative Stabilisation of 14-3-3 Protein-Protein Interactions via Covalent Protein Modification</w:t>
            </w:r>
            <w:r>
              <w:rPr>
                <w:rStyle w:val="normaltextrun"/>
                <w:rFonts w:ascii="Arial" w:hAnsi="Arial" w:cs="Arial"/>
                <w:sz w:val="22"/>
                <w:szCs w:val="22"/>
              </w:rPr>
              <w:t xml:space="preserve">, M. </w:t>
            </w:r>
            <w:proofErr w:type="spellStart"/>
            <w:r>
              <w:rPr>
                <w:rStyle w:val="normaltextrun"/>
                <w:rFonts w:ascii="Arial" w:hAnsi="Arial" w:cs="Arial"/>
                <w:sz w:val="22"/>
                <w:szCs w:val="22"/>
              </w:rPr>
              <w:t>Falcicchio</w:t>
            </w:r>
            <w:proofErr w:type="spellEnd"/>
            <w:r>
              <w:rPr>
                <w:rStyle w:val="normaltextrun"/>
                <w:rFonts w:ascii="Arial" w:hAnsi="Arial" w:cs="Arial"/>
                <w:sz w:val="22"/>
                <w:szCs w:val="22"/>
              </w:rPr>
              <w:t xml:space="preserve">, J. A. Ward, S. Y. </w:t>
            </w:r>
            <w:proofErr w:type="spellStart"/>
            <w:r>
              <w:rPr>
                <w:rStyle w:val="normaltextrun"/>
                <w:rFonts w:ascii="Arial" w:hAnsi="Arial" w:cs="Arial"/>
                <w:sz w:val="22"/>
                <w:szCs w:val="22"/>
              </w:rPr>
              <w:t>Chothia</w:t>
            </w:r>
            <w:proofErr w:type="spellEnd"/>
            <w:r>
              <w:rPr>
                <w:rStyle w:val="normaltextrun"/>
                <w:rFonts w:ascii="Arial" w:hAnsi="Arial" w:cs="Arial"/>
                <w:sz w:val="22"/>
                <w:szCs w:val="22"/>
              </w:rPr>
              <w:t xml:space="preserve">, J. </w:t>
            </w:r>
            <w:proofErr w:type="spellStart"/>
            <w:r>
              <w:rPr>
                <w:rStyle w:val="normaltextrun"/>
                <w:rFonts w:ascii="Arial" w:hAnsi="Arial" w:cs="Arial"/>
                <w:sz w:val="22"/>
                <w:szCs w:val="22"/>
              </w:rPr>
              <w:t>Basran</w:t>
            </w:r>
            <w:proofErr w:type="spellEnd"/>
            <w:r>
              <w:rPr>
                <w:rStyle w:val="normaltextrun"/>
                <w:rFonts w:ascii="Arial" w:hAnsi="Arial" w:cs="Arial"/>
                <w:sz w:val="22"/>
                <w:szCs w:val="22"/>
              </w:rPr>
              <w:t xml:space="preserve">, A. </w:t>
            </w:r>
            <w:proofErr w:type="spellStart"/>
            <w:r>
              <w:rPr>
                <w:rStyle w:val="normaltextrun"/>
                <w:rFonts w:ascii="Arial" w:hAnsi="Arial" w:cs="Arial"/>
                <w:sz w:val="22"/>
                <w:szCs w:val="22"/>
              </w:rPr>
              <w:t>Mohindra</w:t>
            </w:r>
            <w:proofErr w:type="spellEnd"/>
            <w:r>
              <w:rPr>
                <w:rStyle w:val="normaltextrun"/>
                <w:rFonts w:ascii="Arial" w:hAnsi="Arial" w:cs="Arial"/>
                <w:sz w:val="22"/>
                <w:szCs w:val="22"/>
              </w:rPr>
              <w:t xml:space="preserve">, S. Macip, P. Roversi, R. G. Doveston, </w:t>
            </w:r>
            <w:r>
              <w:rPr>
                <w:rStyle w:val="normaltextrun"/>
                <w:rFonts w:ascii="Arial" w:hAnsi="Arial" w:cs="Arial"/>
                <w:i/>
                <w:iCs/>
                <w:sz w:val="22"/>
                <w:szCs w:val="22"/>
              </w:rPr>
              <w:t xml:space="preserve">Chem. Sci. </w:t>
            </w:r>
            <w:r>
              <w:rPr>
                <w:rStyle w:val="normaltextrun"/>
                <w:rFonts w:ascii="Arial" w:hAnsi="Arial" w:cs="Arial"/>
                <w:b/>
                <w:bCs/>
                <w:sz w:val="22"/>
                <w:szCs w:val="22"/>
              </w:rPr>
              <w:t>2021</w:t>
            </w:r>
            <w:r>
              <w:rPr>
                <w:rStyle w:val="normaltextrun"/>
                <w:rFonts w:ascii="Arial" w:hAnsi="Arial" w:cs="Arial"/>
                <w:sz w:val="22"/>
                <w:szCs w:val="22"/>
              </w:rPr>
              <w:t>, 12, 12985-12992.</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5540"/>
    <w:multiLevelType w:val="multilevel"/>
    <w:tmpl w:val="A196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0A452B"/>
    <w:multiLevelType w:val="multilevel"/>
    <w:tmpl w:val="9F00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D3CC9"/>
    <w:multiLevelType w:val="multilevel"/>
    <w:tmpl w:val="6086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DB5706"/>
    <w:multiLevelType w:val="multilevel"/>
    <w:tmpl w:val="919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591DF7"/>
    <w:multiLevelType w:val="multilevel"/>
    <w:tmpl w:val="7D3E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C1469E"/>
    <w:multiLevelType w:val="multilevel"/>
    <w:tmpl w:val="DE4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236D2D"/>
    <w:multiLevelType w:val="multilevel"/>
    <w:tmpl w:val="509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6"/>
  </w:num>
  <w:num w:numId="4">
    <w:abstractNumId w:val="1"/>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22952"/>
    <w:rsid w:val="009C47A8"/>
    <w:rsid w:val="00AE49DF"/>
    <w:rsid w:val="00BB70D0"/>
    <w:rsid w:val="00BD5F21"/>
    <w:rsid w:val="00DE6413"/>
    <w:rsid w:val="00EB35BE"/>
    <w:rsid w:val="00EF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620455686">
      <w:bodyDiv w:val="1"/>
      <w:marLeft w:val="0"/>
      <w:marRight w:val="0"/>
      <w:marTop w:val="0"/>
      <w:marBottom w:val="0"/>
      <w:divBdr>
        <w:top w:val="none" w:sz="0" w:space="0" w:color="auto"/>
        <w:left w:val="none" w:sz="0" w:space="0" w:color="auto"/>
        <w:bottom w:val="none" w:sz="0" w:space="0" w:color="auto"/>
        <w:right w:val="none" w:sz="0" w:space="0" w:color="auto"/>
      </w:divBdr>
      <w:divsChild>
        <w:div w:id="939602116">
          <w:marLeft w:val="0"/>
          <w:marRight w:val="0"/>
          <w:marTop w:val="0"/>
          <w:marBottom w:val="0"/>
          <w:divBdr>
            <w:top w:val="none" w:sz="0" w:space="0" w:color="auto"/>
            <w:left w:val="none" w:sz="0" w:space="0" w:color="auto"/>
            <w:bottom w:val="none" w:sz="0" w:space="0" w:color="auto"/>
            <w:right w:val="none" w:sz="0" w:space="0" w:color="auto"/>
          </w:divBdr>
        </w:div>
        <w:div w:id="1866939763">
          <w:marLeft w:val="0"/>
          <w:marRight w:val="0"/>
          <w:marTop w:val="0"/>
          <w:marBottom w:val="0"/>
          <w:divBdr>
            <w:top w:val="none" w:sz="0" w:space="0" w:color="auto"/>
            <w:left w:val="none" w:sz="0" w:space="0" w:color="auto"/>
            <w:bottom w:val="none" w:sz="0" w:space="0" w:color="auto"/>
            <w:right w:val="none" w:sz="0" w:space="0" w:color="auto"/>
          </w:divBdr>
        </w:div>
        <w:div w:id="252007268">
          <w:marLeft w:val="0"/>
          <w:marRight w:val="0"/>
          <w:marTop w:val="0"/>
          <w:marBottom w:val="0"/>
          <w:divBdr>
            <w:top w:val="none" w:sz="0" w:space="0" w:color="auto"/>
            <w:left w:val="none" w:sz="0" w:space="0" w:color="auto"/>
            <w:bottom w:val="none" w:sz="0" w:space="0" w:color="auto"/>
            <w:right w:val="none" w:sz="0" w:space="0" w:color="auto"/>
          </w:divBdr>
        </w:div>
        <w:div w:id="1026324536">
          <w:marLeft w:val="0"/>
          <w:marRight w:val="0"/>
          <w:marTop w:val="0"/>
          <w:marBottom w:val="0"/>
          <w:divBdr>
            <w:top w:val="none" w:sz="0" w:space="0" w:color="auto"/>
            <w:left w:val="none" w:sz="0" w:space="0" w:color="auto"/>
            <w:bottom w:val="none" w:sz="0" w:space="0" w:color="auto"/>
            <w:right w:val="none" w:sz="0" w:space="0" w:color="auto"/>
          </w:divBdr>
        </w:div>
        <w:div w:id="667488993">
          <w:marLeft w:val="0"/>
          <w:marRight w:val="0"/>
          <w:marTop w:val="0"/>
          <w:marBottom w:val="0"/>
          <w:divBdr>
            <w:top w:val="none" w:sz="0" w:space="0" w:color="auto"/>
            <w:left w:val="none" w:sz="0" w:space="0" w:color="auto"/>
            <w:bottom w:val="none" w:sz="0" w:space="0" w:color="auto"/>
            <w:right w:val="none" w:sz="0" w:space="0" w:color="auto"/>
          </w:divBdr>
        </w:div>
        <w:div w:id="1412432011">
          <w:marLeft w:val="0"/>
          <w:marRight w:val="0"/>
          <w:marTop w:val="0"/>
          <w:marBottom w:val="0"/>
          <w:divBdr>
            <w:top w:val="none" w:sz="0" w:space="0" w:color="auto"/>
            <w:left w:val="none" w:sz="0" w:space="0" w:color="auto"/>
            <w:bottom w:val="none" w:sz="0" w:space="0" w:color="auto"/>
            <w:right w:val="none" w:sz="0" w:space="0" w:color="auto"/>
          </w:divBdr>
        </w:div>
        <w:div w:id="1689603669">
          <w:marLeft w:val="0"/>
          <w:marRight w:val="0"/>
          <w:marTop w:val="0"/>
          <w:marBottom w:val="0"/>
          <w:divBdr>
            <w:top w:val="none" w:sz="0" w:space="0" w:color="auto"/>
            <w:left w:val="none" w:sz="0" w:space="0" w:color="auto"/>
            <w:bottom w:val="none" w:sz="0" w:space="0" w:color="auto"/>
            <w:right w:val="none" w:sz="0" w:space="0" w:color="auto"/>
          </w:divBdr>
        </w:div>
      </w:divsChild>
    </w:div>
    <w:div w:id="1492333525">
      <w:bodyDiv w:val="1"/>
      <w:marLeft w:val="0"/>
      <w:marRight w:val="0"/>
      <w:marTop w:val="0"/>
      <w:marBottom w:val="0"/>
      <w:divBdr>
        <w:top w:val="none" w:sz="0" w:space="0" w:color="auto"/>
        <w:left w:val="none" w:sz="0" w:space="0" w:color="auto"/>
        <w:bottom w:val="none" w:sz="0" w:space="0" w:color="auto"/>
        <w:right w:val="none" w:sz="0" w:space="0" w:color="auto"/>
      </w:divBdr>
    </w:div>
    <w:div w:id="1699545856">
      <w:bodyDiv w:val="1"/>
      <w:marLeft w:val="0"/>
      <w:marRight w:val="0"/>
      <w:marTop w:val="0"/>
      <w:marBottom w:val="0"/>
      <w:divBdr>
        <w:top w:val="none" w:sz="0" w:space="0" w:color="auto"/>
        <w:left w:val="none" w:sz="0" w:space="0" w:color="auto"/>
        <w:bottom w:val="none" w:sz="0" w:space="0" w:color="auto"/>
        <w:right w:val="none" w:sz="0" w:space="0" w:color="auto"/>
      </w:divBdr>
      <w:divsChild>
        <w:div w:id="23946177">
          <w:marLeft w:val="0"/>
          <w:marRight w:val="0"/>
          <w:marTop w:val="0"/>
          <w:marBottom w:val="0"/>
          <w:divBdr>
            <w:top w:val="none" w:sz="0" w:space="0" w:color="auto"/>
            <w:left w:val="none" w:sz="0" w:space="0" w:color="auto"/>
            <w:bottom w:val="none" w:sz="0" w:space="0" w:color="auto"/>
            <w:right w:val="none" w:sz="0" w:space="0" w:color="auto"/>
          </w:divBdr>
        </w:div>
        <w:div w:id="457528601">
          <w:marLeft w:val="0"/>
          <w:marRight w:val="0"/>
          <w:marTop w:val="0"/>
          <w:marBottom w:val="0"/>
          <w:divBdr>
            <w:top w:val="none" w:sz="0" w:space="0" w:color="auto"/>
            <w:left w:val="none" w:sz="0" w:space="0" w:color="auto"/>
            <w:bottom w:val="none" w:sz="0" w:space="0" w:color="auto"/>
            <w:right w:val="none" w:sz="0" w:space="0" w:color="auto"/>
          </w:divBdr>
        </w:div>
        <w:div w:id="1067728750">
          <w:marLeft w:val="0"/>
          <w:marRight w:val="0"/>
          <w:marTop w:val="0"/>
          <w:marBottom w:val="0"/>
          <w:divBdr>
            <w:top w:val="none" w:sz="0" w:space="0" w:color="auto"/>
            <w:left w:val="none" w:sz="0" w:space="0" w:color="auto"/>
            <w:bottom w:val="none" w:sz="0" w:space="0" w:color="auto"/>
            <w:right w:val="none" w:sz="0" w:space="0" w:color="auto"/>
          </w:divBdr>
        </w:div>
        <w:div w:id="1808039431">
          <w:marLeft w:val="0"/>
          <w:marRight w:val="0"/>
          <w:marTop w:val="0"/>
          <w:marBottom w:val="0"/>
          <w:divBdr>
            <w:top w:val="none" w:sz="0" w:space="0" w:color="auto"/>
            <w:left w:val="none" w:sz="0" w:space="0" w:color="auto"/>
            <w:bottom w:val="none" w:sz="0" w:space="0" w:color="auto"/>
            <w:right w:val="none" w:sz="0" w:space="0" w:color="auto"/>
          </w:divBdr>
        </w:div>
        <w:div w:id="2024163067">
          <w:marLeft w:val="0"/>
          <w:marRight w:val="0"/>
          <w:marTop w:val="0"/>
          <w:marBottom w:val="0"/>
          <w:divBdr>
            <w:top w:val="none" w:sz="0" w:space="0" w:color="auto"/>
            <w:left w:val="none" w:sz="0" w:space="0" w:color="auto"/>
            <w:bottom w:val="none" w:sz="0" w:space="0" w:color="auto"/>
            <w:right w:val="none" w:sz="0" w:space="0" w:color="auto"/>
          </w:divBdr>
        </w:div>
        <w:div w:id="62458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rsc.org/en/results?searchtext=Author%3ADanielle%20F.%20Kay" TargetMode="External"/><Relationship Id="rId13" Type="http://schemas.openxmlformats.org/officeDocument/2006/relationships/hyperlink" Target="https://pubs.rsc.org/en/results?searchtext=Author%3APeter%20J.%20Cossar" TargetMode="External"/><Relationship Id="rId3" Type="http://schemas.openxmlformats.org/officeDocument/2006/relationships/settings" Target="settings.xml"/><Relationship Id="rId7" Type="http://schemas.openxmlformats.org/officeDocument/2006/relationships/hyperlink" Target="https://pubs.rsc.org/en/results?searchtext=Author%3ACarlo%20J.%20A.%20Verhoef" TargetMode="External"/><Relationship Id="rId12" Type="http://schemas.openxmlformats.org/officeDocument/2006/relationships/hyperlink" Target="https://pubs.rsc.org/en/results?searchtext=Author%3AAneika%20C.%20Le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460@leicester.ac.uk" TargetMode="External"/><Relationship Id="rId11" Type="http://schemas.openxmlformats.org/officeDocument/2006/relationships/hyperlink" Target="https://pubs.rsc.org/en/results?searchtext=Author%3ALuc%20Brunsveld" TargetMode="External"/><Relationship Id="rId5" Type="http://schemas.openxmlformats.org/officeDocument/2006/relationships/hyperlink" Target="mailto:r.g.doveston@leicester.ac.uk" TargetMode="External"/><Relationship Id="rId15" Type="http://schemas.openxmlformats.org/officeDocument/2006/relationships/theme" Target="theme/theme1.xml"/><Relationship Id="rId10" Type="http://schemas.openxmlformats.org/officeDocument/2006/relationships/hyperlink" Target="https://pubs.rsc.org/en/results?searchtext=Author%3ARichard%20G.%20Doveston" TargetMode="External"/><Relationship Id="rId4" Type="http://schemas.openxmlformats.org/officeDocument/2006/relationships/webSettings" Target="webSettings.xml"/><Relationship Id="rId9" Type="http://schemas.openxmlformats.org/officeDocument/2006/relationships/hyperlink" Target="https://pubs.rsc.org/en/results?searchtext=Author%3ALars%20van%20Dij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2024-11-13T13:53:00Z</dcterms:created>
  <dcterms:modified xsi:type="dcterms:W3CDTF">2024-11-13T13:56:00Z</dcterms:modified>
</cp:coreProperties>
</file>