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4BC7" w14:textId="77777777"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University of Leicester</w:t>
      </w:r>
      <w:r>
        <w:rPr>
          <w:rStyle w:val="eop"/>
          <w:rFonts w:ascii="Calibri" w:hAnsi="Calibri" w:cs="Calibri"/>
        </w:rPr>
        <w:t> </w:t>
      </w:r>
    </w:p>
    <w:p w14:paraId="118ED209" w14:textId="37662DF4"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BBSRC MIBTP Studentship Project 2025-6 entry.</w:t>
      </w:r>
      <w:r>
        <w:rPr>
          <w:rStyle w:val="eop"/>
          <w:rFonts w:ascii="Calibri" w:hAnsi="Calibri" w:cs="Calibri"/>
        </w:rPr>
        <w:t> </w:t>
      </w:r>
    </w:p>
    <w:p w14:paraId="1F075E5A" w14:textId="77777777" w:rsidR="00066C81" w:rsidRDefault="00066C81"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02121747" w14:textId="77777777" w:rsidTr="00ED69E6">
        <w:tc>
          <w:tcPr>
            <w:tcW w:w="3227" w:type="dxa"/>
            <w:shd w:val="clear" w:color="auto" w:fill="F2F2F2" w:themeFill="background1" w:themeFillShade="F2"/>
          </w:tcPr>
          <w:p w14:paraId="78BB6E55" w14:textId="77777777" w:rsidR="00066C81" w:rsidRPr="00066C81" w:rsidRDefault="00066C81" w:rsidP="00066C81">
            <w:pPr>
              <w:rPr>
                <w:b/>
              </w:rPr>
            </w:pPr>
            <w:r w:rsidRPr="00066C81">
              <w:rPr>
                <w:b/>
              </w:rPr>
              <w:t>First Supervisor</w:t>
            </w:r>
          </w:p>
        </w:tc>
        <w:tc>
          <w:tcPr>
            <w:tcW w:w="5807" w:type="dxa"/>
          </w:tcPr>
          <w:p w14:paraId="4984ADF3" w14:textId="444A4839" w:rsidR="00066C81" w:rsidRPr="00066C81" w:rsidRDefault="00542BE2" w:rsidP="00066C81">
            <w:r>
              <w:rPr>
                <w:rStyle w:val="normaltextrun"/>
                <w:rFonts w:ascii="Arial" w:hAnsi="Arial" w:cs="Arial"/>
                <w:bdr w:val="none" w:sz="0" w:space="0" w:color="auto" w:frame="1"/>
              </w:rPr>
              <w:t>Prof. Martha Clokie</w:t>
            </w:r>
          </w:p>
        </w:tc>
      </w:tr>
      <w:tr w:rsidR="00066C81" w:rsidRPr="00066C81" w14:paraId="6DC0E45D" w14:textId="77777777" w:rsidTr="00ED69E6">
        <w:tc>
          <w:tcPr>
            <w:tcW w:w="3227" w:type="dxa"/>
            <w:shd w:val="clear" w:color="auto" w:fill="F2F2F2" w:themeFill="background1" w:themeFillShade="F2"/>
          </w:tcPr>
          <w:p w14:paraId="0B13A3A9" w14:textId="77777777" w:rsidR="00066C81" w:rsidRPr="00066C81" w:rsidRDefault="00066C81" w:rsidP="00066C81">
            <w:pPr>
              <w:rPr>
                <w:b/>
              </w:rPr>
            </w:pPr>
            <w:r w:rsidRPr="00066C81">
              <w:rPr>
                <w:b/>
              </w:rPr>
              <w:t>School/Department</w:t>
            </w:r>
          </w:p>
        </w:tc>
        <w:tc>
          <w:tcPr>
            <w:tcW w:w="5807" w:type="dxa"/>
          </w:tcPr>
          <w:p w14:paraId="0B7A4BF6" w14:textId="366AFC7F" w:rsidR="00066C81" w:rsidRPr="00066C81" w:rsidRDefault="00542BE2" w:rsidP="00066C81">
            <w:r>
              <w:rPr>
                <w:rStyle w:val="normaltextrun"/>
                <w:rFonts w:ascii="Arial" w:hAnsi="Arial" w:cs="Arial"/>
                <w:shd w:val="clear" w:color="auto" w:fill="FFFFFF"/>
              </w:rPr>
              <w:t>Department of Genetics, Genomics and Cancer Sciences</w:t>
            </w:r>
            <w:r>
              <w:rPr>
                <w:rStyle w:val="eop"/>
                <w:rFonts w:ascii="Arial" w:hAnsi="Arial" w:cs="Arial"/>
                <w:shd w:val="clear" w:color="auto" w:fill="FFFFFF"/>
              </w:rPr>
              <w:t> </w:t>
            </w:r>
          </w:p>
        </w:tc>
      </w:tr>
      <w:tr w:rsidR="003A7DAE" w:rsidRPr="00066C81" w14:paraId="566BAE34" w14:textId="77777777" w:rsidTr="00BA13A1">
        <w:tc>
          <w:tcPr>
            <w:tcW w:w="3227" w:type="dxa"/>
            <w:shd w:val="clear" w:color="auto" w:fill="F2F2F2" w:themeFill="background1" w:themeFillShade="F2"/>
          </w:tcPr>
          <w:p w14:paraId="1C05A3B9" w14:textId="77777777" w:rsidR="003A7DAE" w:rsidRPr="00066C81" w:rsidRDefault="003A7DAE" w:rsidP="00066C81">
            <w:pPr>
              <w:rPr>
                <w:b/>
              </w:rPr>
            </w:pPr>
            <w:r w:rsidRPr="00066C81">
              <w:rPr>
                <w:b/>
              </w:rPr>
              <w:t xml:space="preserve">Email </w:t>
            </w:r>
          </w:p>
        </w:tc>
        <w:tc>
          <w:tcPr>
            <w:tcW w:w="5807" w:type="dxa"/>
          </w:tcPr>
          <w:p w14:paraId="28BF855B" w14:textId="7149247A" w:rsidR="003A7DAE" w:rsidRPr="00066C81" w:rsidRDefault="00542BE2" w:rsidP="00066C81">
            <w:hyperlink r:id="rId5" w:tgtFrame="_blank" w:history="1">
              <w:r>
                <w:rPr>
                  <w:rStyle w:val="normaltextrun"/>
                  <w:rFonts w:ascii="Arial" w:hAnsi="Arial" w:cs="Arial"/>
                  <w:color w:val="0000FF"/>
                  <w:u w:val="single"/>
                  <w:shd w:val="clear" w:color="auto" w:fill="FFFFFF"/>
                </w:rPr>
                <w:t>mjrc1@leicester.ac.uk</w:t>
              </w:r>
            </w:hyperlink>
          </w:p>
        </w:tc>
      </w:tr>
    </w:tbl>
    <w:p w14:paraId="7C06D8EE"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5A30D420" w14:textId="77777777" w:rsidTr="00066C81">
        <w:tc>
          <w:tcPr>
            <w:tcW w:w="3256" w:type="dxa"/>
            <w:shd w:val="clear" w:color="auto" w:fill="F2F2F2" w:themeFill="background1" w:themeFillShade="F2"/>
          </w:tcPr>
          <w:p w14:paraId="2DBD0CB6" w14:textId="77777777" w:rsidR="00066C81" w:rsidRPr="00B11D52" w:rsidRDefault="00066C81" w:rsidP="00ED69E6">
            <w:pPr>
              <w:rPr>
                <w:b/>
              </w:rPr>
            </w:pPr>
            <w:r>
              <w:rPr>
                <w:b/>
              </w:rPr>
              <w:t>Second Supervisor</w:t>
            </w:r>
          </w:p>
        </w:tc>
        <w:tc>
          <w:tcPr>
            <w:tcW w:w="5778" w:type="dxa"/>
          </w:tcPr>
          <w:p w14:paraId="489D6B79" w14:textId="089AED19" w:rsidR="00066C81" w:rsidRDefault="00542BE2" w:rsidP="00ED69E6">
            <w:proofErr w:type="spellStart"/>
            <w:r>
              <w:rPr>
                <w:rStyle w:val="normaltextrun"/>
                <w:rFonts w:ascii="Arial" w:hAnsi="Arial" w:cs="Arial"/>
                <w:shd w:val="clear" w:color="auto" w:fill="FFFFFF"/>
              </w:rPr>
              <w:t>Dr.</w:t>
            </w:r>
            <w:proofErr w:type="spellEnd"/>
            <w:r>
              <w:rPr>
                <w:rStyle w:val="normaltextrun"/>
                <w:rFonts w:ascii="Arial" w:hAnsi="Arial" w:cs="Arial"/>
                <w:shd w:val="clear" w:color="auto" w:fill="FFFFFF"/>
              </w:rPr>
              <w:t xml:space="preserve"> Andrew Millard</w:t>
            </w:r>
          </w:p>
        </w:tc>
      </w:tr>
      <w:tr w:rsidR="00066C81" w14:paraId="04ACFF8B" w14:textId="77777777" w:rsidTr="00066C81">
        <w:tc>
          <w:tcPr>
            <w:tcW w:w="3256" w:type="dxa"/>
            <w:shd w:val="clear" w:color="auto" w:fill="F2F2F2" w:themeFill="background1" w:themeFillShade="F2"/>
          </w:tcPr>
          <w:p w14:paraId="1E46C14B" w14:textId="77777777" w:rsidR="00066C81" w:rsidRDefault="00066C81" w:rsidP="00ED69E6">
            <w:pPr>
              <w:rPr>
                <w:b/>
              </w:rPr>
            </w:pPr>
            <w:r>
              <w:rPr>
                <w:b/>
              </w:rPr>
              <w:t>School/Department</w:t>
            </w:r>
          </w:p>
        </w:tc>
        <w:tc>
          <w:tcPr>
            <w:tcW w:w="5778" w:type="dxa"/>
          </w:tcPr>
          <w:p w14:paraId="1B7222C7" w14:textId="66428B6B" w:rsidR="00066C81" w:rsidRDefault="00542BE2" w:rsidP="00ED69E6">
            <w:r>
              <w:rPr>
                <w:rStyle w:val="normaltextrun"/>
                <w:rFonts w:ascii="Arial" w:hAnsi="Arial" w:cs="Arial"/>
                <w:shd w:val="clear" w:color="auto" w:fill="FFFFFF"/>
              </w:rPr>
              <w:t>Department of Genetics, Genomics and Cancer Sciences</w:t>
            </w:r>
            <w:r>
              <w:rPr>
                <w:rStyle w:val="eop"/>
                <w:rFonts w:ascii="Arial" w:hAnsi="Arial" w:cs="Arial"/>
                <w:shd w:val="clear" w:color="auto" w:fill="FFFFFF"/>
              </w:rPr>
              <w:t> </w:t>
            </w:r>
          </w:p>
        </w:tc>
      </w:tr>
      <w:tr w:rsidR="003A7DAE" w14:paraId="1A47049C" w14:textId="77777777" w:rsidTr="0029160A">
        <w:tc>
          <w:tcPr>
            <w:tcW w:w="3256" w:type="dxa"/>
            <w:shd w:val="clear" w:color="auto" w:fill="F2F2F2" w:themeFill="background1" w:themeFillShade="F2"/>
          </w:tcPr>
          <w:p w14:paraId="7BD42367" w14:textId="77777777" w:rsidR="003A7DAE" w:rsidRDefault="003A7DAE" w:rsidP="00ED69E6">
            <w:pPr>
              <w:rPr>
                <w:b/>
              </w:rPr>
            </w:pPr>
            <w:r>
              <w:rPr>
                <w:b/>
              </w:rPr>
              <w:t xml:space="preserve">Email </w:t>
            </w:r>
          </w:p>
        </w:tc>
        <w:tc>
          <w:tcPr>
            <w:tcW w:w="5778" w:type="dxa"/>
          </w:tcPr>
          <w:p w14:paraId="4D06D5DB" w14:textId="595A44E4" w:rsidR="003A7DAE" w:rsidRDefault="00542BE2" w:rsidP="00ED69E6">
            <w:hyperlink r:id="rId6" w:history="1">
              <w:r w:rsidRPr="006F432C">
                <w:rPr>
                  <w:rStyle w:val="Hyperlink"/>
                  <w:rFonts w:ascii="Arial" w:hAnsi="Arial" w:cs="Arial"/>
                  <w:bdr w:val="none" w:sz="0" w:space="0" w:color="auto" w:frame="1"/>
                </w:rPr>
                <w:t>adm39@leicester.ac.uk</w:t>
              </w:r>
            </w:hyperlink>
            <w:r>
              <w:rPr>
                <w:rStyle w:val="normaltextrun"/>
                <w:rFonts w:ascii="Arial" w:hAnsi="Arial" w:cs="Arial"/>
                <w:bdr w:val="none" w:sz="0" w:space="0" w:color="auto" w:frame="1"/>
              </w:rPr>
              <w:t xml:space="preserve"> </w:t>
            </w:r>
          </w:p>
        </w:tc>
      </w:tr>
    </w:tbl>
    <w:p w14:paraId="3188842D"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48BAF998" w14:textId="77777777" w:rsidTr="00066C81">
        <w:tc>
          <w:tcPr>
            <w:tcW w:w="3256" w:type="dxa"/>
            <w:shd w:val="clear" w:color="auto" w:fill="F2F2F2" w:themeFill="background1" w:themeFillShade="F2"/>
          </w:tcPr>
          <w:p w14:paraId="5D439254" w14:textId="77777777" w:rsidR="00066C81" w:rsidRPr="00B11D52" w:rsidRDefault="00066C81" w:rsidP="00ED69E6">
            <w:pPr>
              <w:rPr>
                <w:b/>
              </w:rPr>
            </w:pPr>
            <w:r>
              <w:rPr>
                <w:b/>
              </w:rPr>
              <w:t>Additional Supervisor</w:t>
            </w:r>
          </w:p>
        </w:tc>
        <w:tc>
          <w:tcPr>
            <w:tcW w:w="5778" w:type="dxa"/>
          </w:tcPr>
          <w:p w14:paraId="04519482" w14:textId="77777777" w:rsidR="00066C81" w:rsidRDefault="00066C81" w:rsidP="00ED69E6"/>
        </w:tc>
      </w:tr>
    </w:tbl>
    <w:p w14:paraId="4806292A" w14:textId="77777777" w:rsidR="00066C81" w:rsidRDefault="00066C81" w:rsidP="00066C81">
      <w:pPr>
        <w:spacing w:after="0" w:line="240" w:lineRule="auto"/>
        <w:rPr>
          <w:b/>
          <w:u w:val="single"/>
        </w:rPr>
      </w:pPr>
    </w:p>
    <w:p w14:paraId="2F660E25" w14:textId="77777777" w:rsidR="00066C81" w:rsidRPr="006B05B2" w:rsidRDefault="00066C81" w:rsidP="00066C81">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7036"/>
      </w:tblGrid>
      <w:tr w:rsidR="00066C81" w14:paraId="6E42E9E7" w14:textId="77777777" w:rsidTr="00ED69E6">
        <w:tc>
          <w:tcPr>
            <w:tcW w:w="1980" w:type="dxa"/>
            <w:shd w:val="clear" w:color="auto" w:fill="F2F2F2" w:themeFill="background1" w:themeFillShade="F2"/>
          </w:tcPr>
          <w:p w14:paraId="79396BC4" w14:textId="77777777" w:rsidR="00066C81" w:rsidRDefault="00066C81" w:rsidP="00ED69E6">
            <w:pPr>
              <w:rPr>
                <w:b/>
              </w:rPr>
            </w:pPr>
            <w:r>
              <w:rPr>
                <w:b/>
              </w:rPr>
              <w:t>Project Title</w:t>
            </w:r>
          </w:p>
          <w:p w14:paraId="2AE8459A" w14:textId="77777777" w:rsidR="00066C81" w:rsidRPr="00B11D52" w:rsidRDefault="00066C81" w:rsidP="00ED69E6">
            <w:pPr>
              <w:rPr>
                <w:b/>
              </w:rPr>
            </w:pPr>
          </w:p>
        </w:tc>
        <w:tc>
          <w:tcPr>
            <w:tcW w:w="7036" w:type="dxa"/>
          </w:tcPr>
          <w:p w14:paraId="2BC2E11D" w14:textId="2364641D" w:rsidR="00066C81" w:rsidRPr="00542BE2" w:rsidRDefault="00542BE2" w:rsidP="00ED69E6">
            <w:r w:rsidRPr="00542BE2">
              <w:rPr>
                <w:rStyle w:val="normaltextrun"/>
                <w:rFonts w:ascii="Arial" w:hAnsi="Arial" w:cs="Arial"/>
                <w:shd w:val="clear" w:color="auto" w:fill="FFFFFF"/>
              </w:rPr>
              <w:t xml:space="preserve">Impact of Hypermutability and Restriction-Modification by </w:t>
            </w:r>
            <w:r w:rsidRPr="00542BE2">
              <w:rPr>
                <w:rStyle w:val="normaltextrun"/>
                <w:rFonts w:ascii="Arial" w:hAnsi="Arial" w:cs="Arial"/>
                <w:i/>
                <w:iCs/>
                <w:shd w:val="clear" w:color="auto" w:fill="FFFFFF"/>
              </w:rPr>
              <w:t xml:space="preserve">Campylobacter </w:t>
            </w:r>
            <w:proofErr w:type="spellStart"/>
            <w:r w:rsidRPr="00542BE2">
              <w:rPr>
                <w:rStyle w:val="normaltextrun"/>
                <w:rFonts w:ascii="Arial" w:hAnsi="Arial" w:cs="Arial"/>
                <w:i/>
                <w:iCs/>
                <w:shd w:val="clear" w:color="auto" w:fill="FFFFFF"/>
              </w:rPr>
              <w:t>jejuni</w:t>
            </w:r>
            <w:proofErr w:type="spellEnd"/>
            <w:r w:rsidRPr="00542BE2">
              <w:rPr>
                <w:rStyle w:val="normaltextrun"/>
                <w:rFonts w:ascii="Arial" w:hAnsi="Arial" w:cs="Arial"/>
                <w:shd w:val="clear" w:color="auto" w:fill="FFFFFF"/>
              </w:rPr>
              <w:t>, a foodborne pathogen, on Bacteriophage Control Measures</w:t>
            </w:r>
          </w:p>
        </w:tc>
      </w:tr>
      <w:tr w:rsidR="00066C81" w14:paraId="4C9CB2BA" w14:textId="77777777" w:rsidTr="00ED69E6">
        <w:tc>
          <w:tcPr>
            <w:tcW w:w="9016" w:type="dxa"/>
            <w:gridSpan w:val="2"/>
            <w:shd w:val="clear" w:color="auto" w:fill="F2F2F2" w:themeFill="background1" w:themeFillShade="F2"/>
          </w:tcPr>
          <w:p w14:paraId="3D17942F" w14:textId="77777777" w:rsidR="00066C81" w:rsidRDefault="00066C81" w:rsidP="00066C81">
            <w:r w:rsidRPr="003A7DAE">
              <w:rPr>
                <w:b/>
                <w:highlight w:val="lightGray"/>
              </w:rPr>
              <w:t>Project Summary</w:t>
            </w:r>
            <w:r>
              <w:rPr>
                <w:b/>
              </w:rPr>
              <w:t xml:space="preserve"> </w:t>
            </w:r>
          </w:p>
        </w:tc>
      </w:tr>
      <w:tr w:rsidR="00066C81" w14:paraId="51FA071A" w14:textId="77777777" w:rsidTr="00ED69E6">
        <w:tc>
          <w:tcPr>
            <w:tcW w:w="9016" w:type="dxa"/>
            <w:gridSpan w:val="2"/>
          </w:tcPr>
          <w:p w14:paraId="4A8E6486" w14:textId="77777777" w:rsidR="00542BE2" w:rsidRDefault="00542BE2" w:rsidP="00542BE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rPr>
              <w:t xml:space="preserve">Campylobacter </w:t>
            </w:r>
            <w:proofErr w:type="spellStart"/>
            <w:r>
              <w:rPr>
                <w:rStyle w:val="normaltextrun"/>
                <w:rFonts w:ascii="Arial" w:hAnsi="Arial" w:cs="Arial"/>
                <w:i/>
                <w:iCs/>
              </w:rPr>
              <w:t>jejuni</w:t>
            </w:r>
            <w:proofErr w:type="spellEnd"/>
            <w:r>
              <w:rPr>
                <w:rStyle w:val="normaltextrun"/>
                <w:rFonts w:ascii="Arial" w:hAnsi="Arial" w:cs="Arial"/>
              </w:rPr>
              <w:t xml:space="preserve"> is a major foodborne pathogen responsible for thousands of cases gastroenteritis every year. The major source of infections by this bacterial pathogen is contaminated poultry products. </w:t>
            </w:r>
            <w:r>
              <w:rPr>
                <w:rStyle w:val="normaltextrun"/>
                <w:rFonts w:ascii="Arial" w:hAnsi="Arial" w:cs="Arial"/>
                <w:i/>
                <w:iCs/>
              </w:rPr>
              <w:t xml:space="preserve">C. </w:t>
            </w:r>
            <w:proofErr w:type="spellStart"/>
            <w:r>
              <w:rPr>
                <w:rStyle w:val="normaltextrun"/>
                <w:rFonts w:ascii="Arial" w:hAnsi="Arial" w:cs="Arial"/>
                <w:i/>
                <w:iCs/>
              </w:rPr>
              <w:t>jejuni</w:t>
            </w:r>
            <w:proofErr w:type="spellEnd"/>
            <w:r>
              <w:rPr>
                <w:rStyle w:val="normaltextrun"/>
                <w:rFonts w:ascii="Arial" w:hAnsi="Arial" w:cs="Arial"/>
              </w:rPr>
              <w:t xml:space="preserve"> is a commensal of birds and can spread rapidly within poultry flocks. Multiple approaches have so far failed to significantly reduce the infection burden within poultry farms and products. Bacteriophage treatments have been mooted as one potential approach but is usually disregarded due to high levels of bacterial resistance to infection.</w:t>
            </w:r>
            <w:r>
              <w:rPr>
                <w:rStyle w:val="eop"/>
                <w:rFonts w:ascii="Arial" w:hAnsi="Arial" w:cs="Arial"/>
              </w:rPr>
              <w:t> </w:t>
            </w:r>
          </w:p>
          <w:p w14:paraId="53B3369B" w14:textId="77777777" w:rsidR="00542BE2" w:rsidRDefault="00542BE2" w:rsidP="00542BE2">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D42AE8E" w14:textId="77777777" w:rsidR="00542BE2" w:rsidRDefault="00542BE2" w:rsidP="00542BE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One feature of </w:t>
            </w:r>
            <w:r>
              <w:rPr>
                <w:rStyle w:val="normaltextrun"/>
                <w:rFonts w:ascii="Arial" w:hAnsi="Arial" w:cs="Arial"/>
                <w:i/>
                <w:iCs/>
              </w:rPr>
              <w:t xml:space="preserve">C. </w:t>
            </w:r>
            <w:proofErr w:type="spellStart"/>
            <w:r>
              <w:rPr>
                <w:rStyle w:val="normaltextrun"/>
                <w:rFonts w:ascii="Arial" w:hAnsi="Arial" w:cs="Arial"/>
                <w:i/>
                <w:iCs/>
              </w:rPr>
              <w:t>jejuni</w:t>
            </w:r>
            <w:proofErr w:type="spellEnd"/>
            <w:r>
              <w:rPr>
                <w:rStyle w:val="normaltextrun"/>
                <w:rFonts w:ascii="Arial" w:hAnsi="Arial" w:cs="Arial"/>
              </w:rPr>
              <w:t xml:space="preserve"> biology is the presence of hypermutable sequences within the coding regions of surface-determinants. High frequency mutations in these sequences are responsible for rapid and reversible switches in expression of these antigens – referred to as phase variation. These switches are partly responsible for the phage resistance as the receptors for the </w:t>
            </w:r>
            <w:proofErr w:type="spellStart"/>
            <w:r>
              <w:rPr>
                <w:rStyle w:val="normaltextrun"/>
                <w:rFonts w:ascii="Arial" w:hAnsi="Arial" w:cs="Arial"/>
              </w:rPr>
              <w:t>phages</w:t>
            </w:r>
            <w:proofErr w:type="spellEnd"/>
            <w:r>
              <w:rPr>
                <w:rStyle w:val="normaltextrun"/>
                <w:rFonts w:ascii="Arial" w:hAnsi="Arial" w:cs="Arial"/>
              </w:rPr>
              <w:t xml:space="preserve"> can be switched off. As with many bacteria, </w:t>
            </w:r>
            <w:r>
              <w:rPr>
                <w:rStyle w:val="normaltextrun"/>
                <w:rFonts w:ascii="Arial" w:hAnsi="Arial" w:cs="Arial"/>
                <w:i/>
                <w:iCs/>
              </w:rPr>
              <w:t xml:space="preserve">C. </w:t>
            </w:r>
            <w:proofErr w:type="spellStart"/>
            <w:r>
              <w:rPr>
                <w:rStyle w:val="normaltextrun"/>
                <w:rFonts w:ascii="Arial" w:hAnsi="Arial" w:cs="Arial"/>
                <w:i/>
                <w:iCs/>
              </w:rPr>
              <w:t>jejuni</w:t>
            </w:r>
            <w:proofErr w:type="spellEnd"/>
            <w:r>
              <w:rPr>
                <w:rStyle w:val="normaltextrun"/>
                <w:rFonts w:ascii="Arial" w:hAnsi="Arial" w:cs="Arial"/>
              </w:rPr>
              <w:t xml:space="preserve"> also encodes multiple restriction-modification (RM) systems that are known to contribute to phage resistance. Campylobacter-specific </w:t>
            </w:r>
            <w:proofErr w:type="spellStart"/>
            <w:r>
              <w:rPr>
                <w:rStyle w:val="normaltextrun"/>
                <w:rFonts w:ascii="Arial" w:hAnsi="Arial" w:cs="Arial"/>
              </w:rPr>
              <w:t>phages</w:t>
            </w:r>
            <w:proofErr w:type="spellEnd"/>
            <w:r>
              <w:rPr>
                <w:rStyle w:val="normaltextrun"/>
                <w:rFonts w:ascii="Arial" w:hAnsi="Arial" w:cs="Arial"/>
              </w:rPr>
              <w:t xml:space="preserve"> have adjusted to the variability in receptor availability and RM systems by diversifying to target multiple receptors and developing resistance mechanisms (e.g. exclusion of RM restriction sites from genomes).</w:t>
            </w:r>
            <w:r>
              <w:rPr>
                <w:rStyle w:val="eop"/>
                <w:rFonts w:ascii="Arial" w:hAnsi="Arial" w:cs="Arial"/>
              </w:rPr>
              <w:t> </w:t>
            </w:r>
          </w:p>
          <w:p w14:paraId="222F33B0" w14:textId="77777777" w:rsidR="00542BE2" w:rsidRDefault="00542BE2" w:rsidP="00542BE2">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7DE9FF6" w14:textId="77777777" w:rsidR="00542BE2" w:rsidRDefault="00542BE2" w:rsidP="00542BE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This project aims to assess the extent of phage resistance in </w:t>
            </w:r>
            <w:r>
              <w:rPr>
                <w:rStyle w:val="normaltextrun"/>
                <w:rFonts w:ascii="Arial" w:hAnsi="Arial" w:cs="Arial"/>
                <w:i/>
                <w:iCs/>
              </w:rPr>
              <w:t xml:space="preserve">C. </w:t>
            </w:r>
            <w:proofErr w:type="spellStart"/>
            <w:r>
              <w:rPr>
                <w:rStyle w:val="normaltextrun"/>
                <w:rFonts w:ascii="Arial" w:hAnsi="Arial" w:cs="Arial"/>
                <w:i/>
                <w:iCs/>
              </w:rPr>
              <w:t>jejuni</w:t>
            </w:r>
            <w:proofErr w:type="spellEnd"/>
            <w:r>
              <w:rPr>
                <w:rStyle w:val="normaltextrun"/>
                <w:rFonts w:ascii="Arial" w:hAnsi="Arial" w:cs="Arial"/>
              </w:rPr>
              <w:t xml:space="preserve"> that occurs due to hypermutability and RM systems. The key objectives are:- 1) to screen a panel of </w:t>
            </w:r>
            <w:r>
              <w:rPr>
                <w:rStyle w:val="normaltextrun"/>
                <w:rFonts w:ascii="Arial" w:hAnsi="Arial" w:cs="Arial"/>
                <w:i/>
                <w:iCs/>
              </w:rPr>
              <w:t xml:space="preserve">C. </w:t>
            </w:r>
            <w:proofErr w:type="spellStart"/>
            <w:r>
              <w:rPr>
                <w:rStyle w:val="normaltextrun"/>
                <w:rFonts w:ascii="Arial" w:hAnsi="Arial" w:cs="Arial"/>
                <w:i/>
                <w:iCs/>
              </w:rPr>
              <w:t>jejuni</w:t>
            </w:r>
            <w:proofErr w:type="spellEnd"/>
            <w:r>
              <w:rPr>
                <w:rStyle w:val="normaltextrun"/>
                <w:rFonts w:ascii="Arial" w:hAnsi="Arial" w:cs="Arial"/>
              </w:rPr>
              <w:t xml:space="preserve"> strains and </w:t>
            </w:r>
            <w:proofErr w:type="spellStart"/>
            <w:r>
              <w:rPr>
                <w:rStyle w:val="normaltextrun"/>
                <w:rFonts w:ascii="Arial" w:hAnsi="Arial" w:cs="Arial"/>
              </w:rPr>
              <w:t>phages</w:t>
            </w:r>
            <w:proofErr w:type="spellEnd"/>
            <w:r>
              <w:rPr>
                <w:rStyle w:val="normaltextrun"/>
                <w:rFonts w:ascii="Arial" w:hAnsi="Arial" w:cs="Arial"/>
              </w:rPr>
              <w:t xml:space="preserve"> to determine whether hypermutability and RM systems are major determinants of phage resistance; 2) to construct and test mutants in hypermutable genes and RM systems for altered phage resistance; 3) to co-evolve </w:t>
            </w:r>
            <w:r>
              <w:rPr>
                <w:rStyle w:val="normaltextrun"/>
                <w:rFonts w:ascii="Arial" w:hAnsi="Arial" w:cs="Arial"/>
                <w:i/>
                <w:iCs/>
              </w:rPr>
              <w:t xml:space="preserve">C. </w:t>
            </w:r>
            <w:proofErr w:type="spellStart"/>
            <w:r>
              <w:rPr>
                <w:rStyle w:val="normaltextrun"/>
                <w:rFonts w:ascii="Arial" w:hAnsi="Arial" w:cs="Arial"/>
                <w:i/>
                <w:iCs/>
              </w:rPr>
              <w:t>jejuni</w:t>
            </w:r>
            <w:proofErr w:type="spellEnd"/>
            <w:r>
              <w:rPr>
                <w:rStyle w:val="normaltextrun"/>
                <w:rFonts w:ascii="Arial" w:hAnsi="Arial" w:cs="Arial"/>
              </w:rPr>
              <w:t xml:space="preserve"> and mixtures of </w:t>
            </w:r>
            <w:proofErr w:type="spellStart"/>
            <w:r>
              <w:rPr>
                <w:rStyle w:val="normaltextrun"/>
                <w:rFonts w:ascii="Arial" w:hAnsi="Arial" w:cs="Arial"/>
              </w:rPr>
              <w:t>phages</w:t>
            </w:r>
            <w:proofErr w:type="spellEnd"/>
            <w:r>
              <w:rPr>
                <w:rStyle w:val="normaltextrun"/>
                <w:rFonts w:ascii="Arial" w:hAnsi="Arial" w:cs="Arial"/>
              </w:rPr>
              <w:t xml:space="preserve"> to determine the dynamics and mechanisms of phage resistance; 4) to perform </w:t>
            </w:r>
            <w:r>
              <w:rPr>
                <w:rStyle w:val="normaltextrun"/>
                <w:rFonts w:ascii="Arial" w:hAnsi="Arial" w:cs="Arial"/>
                <w:i/>
                <w:iCs/>
              </w:rPr>
              <w:t>in silico</w:t>
            </w:r>
            <w:r>
              <w:rPr>
                <w:rStyle w:val="normaltextrun"/>
                <w:rFonts w:ascii="Arial" w:hAnsi="Arial" w:cs="Arial"/>
              </w:rPr>
              <w:t xml:space="preserve"> models to predict whether combinatorial phage therapy can overcome RM- or PV-driven resistance.</w:t>
            </w:r>
            <w:r>
              <w:rPr>
                <w:rStyle w:val="eop"/>
                <w:rFonts w:ascii="Arial" w:hAnsi="Arial" w:cs="Arial"/>
              </w:rPr>
              <w:t> </w:t>
            </w:r>
          </w:p>
          <w:p w14:paraId="02AB5C9D" w14:textId="77777777" w:rsidR="00542BE2" w:rsidRDefault="00542BE2" w:rsidP="00542BE2">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30CA803" w14:textId="77777777" w:rsidR="00542BE2" w:rsidRDefault="00542BE2" w:rsidP="00542BE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The methods will include growth of bacterial pathogens, propagation and testing of phage infections, construction of mutants in bacterial genes, PCR-based assays for detecting mutations in hypermutable sequences and </w:t>
            </w:r>
            <w:r>
              <w:rPr>
                <w:rStyle w:val="normaltextrun"/>
                <w:rFonts w:ascii="Arial" w:hAnsi="Arial" w:cs="Arial"/>
                <w:i/>
                <w:iCs/>
              </w:rPr>
              <w:t>in silico</w:t>
            </w:r>
            <w:r>
              <w:rPr>
                <w:rStyle w:val="normaltextrun"/>
                <w:rFonts w:ascii="Arial" w:hAnsi="Arial" w:cs="Arial"/>
              </w:rPr>
              <w:t xml:space="preserve"> modelling of the co-evolution of </w:t>
            </w:r>
            <w:proofErr w:type="spellStart"/>
            <w:r>
              <w:rPr>
                <w:rStyle w:val="normaltextrun"/>
                <w:rFonts w:ascii="Arial" w:hAnsi="Arial" w:cs="Arial"/>
              </w:rPr>
              <w:t>phages</w:t>
            </w:r>
            <w:proofErr w:type="spellEnd"/>
            <w:r>
              <w:rPr>
                <w:rStyle w:val="normaltextrun"/>
                <w:rFonts w:ascii="Arial" w:hAnsi="Arial" w:cs="Arial"/>
              </w:rPr>
              <w:t xml:space="preserve"> and bacteria.</w:t>
            </w:r>
          </w:p>
          <w:p w14:paraId="328179BD" w14:textId="77777777" w:rsidR="00066C81" w:rsidRDefault="00066C81" w:rsidP="00ED69E6">
            <w:pPr>
              <w:rPr>
                <w:b/>
              </w:rPr>
            </w:pPr>
          </w:p>
          <w:p w14:paraId="2C281E47" w14:textId="420EDAE8" w:rsidR="00066C81" w:rsidRDefault="00066C81" w:rsidP="00ED69E6">
            <w:pPr>
              <w:rPr>
                <w:b/>
              </w:rPr>
            </w:pPr>
          </w:p>
          <w:p w14:paraId="4EF0C661" w14:textId="3636C8A5" w:rsidR="003A7DAE" w:rsidRDefault="00542BE2" w:rsidP="00ED69E6">
            <w:pPr>
              <w:rPr>
                <w:b/>
              </w:rPr>
            </w:pPr>
            <w:r>
              <w:rPr>
                <w:rStyle w:val="normaltextrun"/>
                <w:rFonts w:ascii="Arial" w:hAnsi="Arial" w:cs="Arial"/>
                <w:shd w:val="clear" w:color="auto" w:fill="FFFFFF"/>
              </w:rPr>
              <w:lastRenderedPageBreak/>
              <w:t>T</w:t>
            </w:r>
            <w:r>
              <w:rPr>
                <w:rStyle w:val="normaltextrun"/>
                <w:rFonts w:ascii="Arial" w:hAnsi="Arial" w:cs="Arial"/>
                <w:shd w:val="clear" w:color="auto" w:fill="FFFFFF"/>
              </w:rPr>
              <w:t>echniques that will be undertaken during the project</w:t>
            </w:r>
          </w:p>
          <w:p w14:paraId="258DFB55" w14:textId="2504CC1D" w:rsidR="00066C81" w:rsidRDefault="00542BE2" w:rsidP="00ED69E6">
            <w:pPr>
              <w:rPr>
                <w:b/>
              </w:rPr>
            </w:pPr>
            <w:r>
              <w:rPr>
                <w:rStyle w:val="normaltextrun"/>
                <w:rFonts w:ascii="Arial" w:hAnsi="Arial" w:cs="Arial"/>
                <w:shd w:val="clear" w:color="auto" w:fill="FFFFFF"/>
              </w:rPr>
              <w:t xml:space="preserve">Key techniques: growth of bacterial pathogens; propagation of </w:t>
            </w:r>
            <w:proofErr w:type="spellStart"/>
            <w:r>
              <w:rPr>
                <w:rStyle w:val="normaltextrun"/>
                <w:rFonts w:ascii="Arial" w:hAnsi="Arial" w:cs="Arial"/>
                <w:shd w:val="clear" w:color="auto" w:fill="FFFFFF"/>
              </w:rPr>
              <w:t>phages</w:t>
            </w:r>
            <w:proofErr w:type="spellEnd"/>
            <w:r>
              <w:rPr>
                <w:rStyle w:val="normaltextrun"/>
                <w:rFonts w:ascii="Arial" w:hAnsi="Arial" w:cs="Arial"/>
                <w:shd w:val="clear" w:color="auto" w:fill="FFFFFF"/>
              </w:rPr>
              <w:t xml:space="preserve">; screening bacterial strain collections for phage infectivity; bioinformatics of bacterial and phage genomes; construction of mutants in bacterial genes; PCR-based assays for detecting mutations in hypermutable sequences; </w:t>
            </w:r>
            <w:r>
              <w:rPr>
                <w:rStyle w:val="normaltextrun"/>
                <w:rFonts w:ascii="Arial" w:hAnsi="Arial" w:cs="Arial"/>
                <w:i/>
                <w:iCs/>
                <w:shd w:val="clear" w:color="auto" w:fill="FFFFFF"/>
              </w:rPr>
              <w:t>in silico</w:t>
            </w:r>
            <w:r>
              <w:rPr>
                <w:rStyle w:val="normaltextrun"/>
                <w:rFonts w:ascii="Arial" w:hAnsi="Arial" w:cs="Arial"/>
                <w:shd w:val="clear" w:color="auto" w:fill="FFFFFF"/>
              </w:rPr>
              <w:t xml:space="preserve"> modelling in Python; statistical testing in R.</w:t>
            </w:r>
            <w:r>
              <w:rPr>
                <w:rStyle w:val="eop"/>
                <w:rFonts w:ascii="Arial" w:hAnsi="Arial" w:cs="Arial"/>
                <w:shd w:val="clear" w:color="auto" w:fill="FFFFFF"/>
              </w:rPr>
              <w:t> </w:t>
            </w:r>
          </w:p>
          <w:p w14:paraId="52EFBB87" w14:textId="77777777" w:rsidR="00066C81" w:rsidRDefault="00066C81" w:rsidP="00ED69E6">
            <w:pPr>
              <w:rPr>
                <w:b/>
              </w:rPr>
            </w:pPr>
          </w:p>
        </w:tc>
      </w:tr>
      <w:tr w:rsidR="003A7DAE" w14:paraId="703CFC4C" w14:textId="77777777" w:rsidTr="001C1AF7">
        <w:tc>
          <w:tcPr>
            <w:tcW w:w="9016" w:type="dxa"/>
            <w:gridSpan w:val="2"/>
            <w:shd w:val="clear" w:color="auto" w:fill="F2F2F2" w:themeFill="background1" w:themeFillShade="F2"/>
          </w:tcPr>
          <w:p w14:paraId="40B4B97E" w14:textId="39FA6C4F" w:rsidR="003A7DAE" w:rsidRDefault="003A7DAE" w:rsidP="001C1AF7">
            <w:r>
              <w:rPr>
                <w:b/>
              </w:rPr>
              <w:lastRenderedPageBreak/>
              <w:t>References</w:t>
            </w:r>
          </w:p>
        </w:tc>
      </w:tr>
      <w:tr w:rsidR="003A7DAE" w14:paraId="6D3114C6" w14:textId="77777777" w:rsidTr="00ED69E6">
        <w:tc>
          <w:tcPr>
            <w:tcW w:w="9016" w:type="dxa"/>
            <w:gridSpan w:val="2"/>
          </w:tcPr>
          <w:p w14:paraId="18A01B4E" w14:textId="77777777" w:rsidR="00542BE2" w:rsidRDefault="00542BE2" w:rsidP="00542BE2">
            <w:pPr>
              <w:pStyle w:val="paragraph"/>
              <w:spacing w:before="0" w:beforeAutospacing="0" w:after="0" w:afterAutospacing="0"/>
              <w:textAlignment w:val="baseline"/>
              <w:rPr>
                <w:rFonts w:ascii="Segoe UI" w:hAnsi="Segoe UI" w:cs="Segoe UI"/>
                <w:sz w:val="18"/>
                <w:szCs w:val="18"/>
              </w:rPr>
            </w:pPr>
            <w:hyperlink r:id="rId7" w:tgtFrame="_blank" w:history="1">
              <w:r>
                <w:rPr>
                  <w:rStyle w:val="normaltextrun"/>
                  <w:rFonts w:ascii="Segoe UI" w:hAnsi="Segoe UI" w:cs="Segoe UI"/>
                  <w:color w:val="4C2C92"/>
                  <w:u w:val="single"/>
                </w:rPr>
                <w:t xml:space="preserve">Phage exposure causes dynamic shifts in the expression states of specific phase-variable genes of Campylobacter </w:t>
              </w:r>
              <w:proofErr w:type="spellStart"/>
              <w:r>
                <w:rPr>
                  <w:rStyle w:val="normaltextrun"/>
                  <w:rFonts w:ascii="Segoe UI" w:hAnsi="Segoe UI" w:cs="Segoe UI"/>
                  <w:color w:val="4C2C92"/>
                  <w:u w:val="single"/>
                </w:rPr>
                <w:t>jejuni</w:t>
              </w:r>
              <w:proofErr w:type="spellEnd"/>
              <w:r>
                <w:rPr>
                  <w:rStyle w:val="normaltextrun"/>
                  <w:rFonts w:ascii="Segoe UI" w:hAnsi="Segoe UI" w:cs="Segoe UI"/>
                  <w:color w:val="4C2C92"/>
                  <w:u w:val="single"/>
                </w:rPr>
                <w:t>.</w:t>
              </w:r>
            </w:hyperlink>
            <w:r>
              <w:rPr>
                <w:rStyle w:val="eop"/>
              </w:rPr>
              <w:t> </w:t>
            </w:r>
          </w:p>
          <w:p w14:paraId="51443522" w14:textId="77777777" w:rsidR="00542BE2" w:rsidRDefault="00542BE2" w:rsidP="00542BE2">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Segoe UI" w:hAnsi="Segoe UI" w:cs="Segoe UI"/>
                <w:color w:val="212121"/>
              </w:rPr>
              <w:t>Aidley</w:t>
            </w:r>
            <w:proofErr w:type="spellEnd"/>
            <w:r>
              <w:rPr>
                <w:rStyle w:val="normaltextrun"/>
                <w:rFonts w:ascii="Segoe UI" w:hAnsi="Segoe UI" w:cs="Segoe UI"/>
                <w:color w:val="212121"/>
              </w:rPr>
              <w:t xml:space="preserve"> J, </w:t>
            </w:r>
            <w:proofErr w:type="spellStart"/>
            <w:r>
              <w:rPr>
                <w:rStyle w:val="normaltextrun"/>
                <w:rFonts w:ascii="Segoe UI" w:hAnsi="Segoe UI" w:cs="Segoe UI"/>
                <w:color w:val="212121"/>
              </w:rPr>
              <w:t>Sørensen</w:t>
            </w:r>
            <w:proofErr w:type="spellEnd"/>
            <w:r>
              <w:rPr>
                <w:rStyle w:val="normaltextrun"/>
                <w:rFonts w:ascii="Segoe UI" w:hAnsi="Segoe UI" w:cs="Segoe UI"/>
                <w:color w:val="212121"/>
              </w:rPr>
              <w:t xml:space="preserve"> MCH, </w:t>
            </w:r>
            <w:r>
              <w:rPr>
                <w:rStyle w:val="normaltextrun"/>
                <w:rFonts w:ascii="Segoe UI" w:hAnsi="Segoe UI" w:cs="Segoe UI"/>
                <w:b/>
                <w:bCs/>
                <w:color w:val="212121"/>
              </w:rPr>
              <w:t>Bayliss CD</w:t>
            </w:r>
            <w:r>
              <w:rPr>
                <w:rStyle w:val="normaltextrun"/>
                <w:rFonts w:ascii="Segoe UI" w:hAnsi="Segoe UI" w:cs="Segoe UI"/>
                <w:color w:val="212121"/>
              </w:rPr>
              <w:t xml:space="preserve">, </w:t>
            </w:r>
            <w:proofErr w:type="spellStart"/>
            <w:r>
              <w:rPr>
                <w:rStyle w:val="normaltextrun"/>
                <w:rFonts w:ascii="Segoe UI" w:hAnsi="Segoe UI" w:cs="Segoe UI"/>
                <w:color w:val="212121"/>
              </w:rPr>
              <w:t>Brøndsted</w:t>
            </w:r>
            <w:proofErr w:type="spellEnd"/>
            <w:r>
              <w:rPr>
                <w:rStyle w:val="normaltextrun"/>
                <w:rFonts w:ascii="Segoe UI" w:hAnsi="Segoe UI" w:cs="Segoe UI"/>
                <w:color w:val="212121"/>
              </w:rPr>
              <w:t xml:space="preserve"> </w:t>
            </w:r>
            <w:proofErr w:type="spellStart"/>
            <w:r>
              <w:rPr>
                <w:rStyle w:val="normaltextrun"/>
                <w:rFonts w:ascii="Segoe UI" w:hAnsi="Segoe UI" w:cs="Segoe UI"/>
                <w:color w:val="212121"/>
              </w:rPr>
              <w:t>L.</w:t>
            </w:r>
            <w:r>
              <w:rPr>
                <w:rStyle w:val="normaltextrun"/>
                <w:rFonts w:ascii="Segoe UI" w:hAnsi="Segoe UI" w:cs="Segoe UI"/>
                <w:color w:val="4D8055"/>
              </w:rPr>
              <w:t>Microbiology</w:t>
            </w:r>
            <w:proofErr w:type="spellEnd"/>
            <w:r>
              <w:rPr>
                <w:rStyle w:val="normaltextrun"/>
                <w:rFonts w:ascii="Segoe UI" w:hAnsi="Segoe UI" w:cs="Segoe UI"/>
                <w:color w:val="4D8055"/>
              </w:rPr>
              <w:t xml:space="preserve"> (Reading). 2017 Jun;163(6):911-919. </w:t>
            </w:r>
            <w:proofErr w:type="spellStart"/>
            <w:r>
              <w:rPr>
                <w:rStyle w:val="normaltextrun"/>
                <w:rFonts w:ascii="Segoe UI" w:hAnsi="Segoe UI" w:cs="Segoe UI"/>
                <w:color w:val="4D8055"/>
              </w:rPr>
              <w:t>doi</w:t>
            </w:r>
            <w:proofErr w:type="spellEnd"/>
            <w:r>
              <w:rPr>
                <w:rStyle w:val="normaltextrun"/>
                <w:rFonts w:ascii="Segoe UI" w:hAnsi="Segoe UI" w:cs="Segoe UI"/>
                <w:color w:val="4D8055"/>
              </w:rPr>
              <w:t xml:space="preserve">: 10.1099/mic.0.000470. </w:t>
            </w:r>
            <w:proofErr w:type="spellStart"/>
            <w:r>
              <w:rPr>
                <w:rStyle w:val="normaltextrun"/>
                <w:rFonts w:ascii="Segoe UI" w:hAnsi="Segoe UI" w:cs="Segoe UI"/>
                <w:color w:val="4D8055"/>
              </w:rPr>
              <w:t>Epub</w:t>
            </w:r>
            <w:proofErr w:type="spellEnd"/>
            <w:r>
              <w:rPr>
                <w:rStyle w:val="normaltextrun"/>
                <w:rFonts w:ascii="Segoe UI" w:hAnsi="Segoe UI" w:cs="Segoe UI"/>
                <w:color w:val="4D8055"/>
              </w:rPr>
              <w:t xml:space="preserve"> 2017 Jun 8.PMID: 28597819 </w:t>
            </w:r>
            <w:r>
              <w:rPr>
                <w:rStyle w:val="eop"/>
                <w:rFonts w:ascii="Segoe UI" w:hAnsi="Segoe UI" w:cs="Segoe UI"/>
                <w:color w:val="4D8055"/>
              </w:rPr>
              <w:t> </w:t>
            </w:r>
          </w:p>
          <w:p w14:paraId="40B7433A" w14:textId="77777777" w:rsidR="00542BE2" w:rsidRDefault="00542BE2" w:rsidP="00542BE2">
            <w:pPr>
              <w:pStyle w:val="paragraph"/>
              <w:spacing w:before="0" w:beforeAutospacing="0" w:after="0" w:afterAutospacing="0"/>
              <w:textAlignment w:val="baseline"/>
              <w:rPr>
                <w:rFonts w:ascii="Segoe UI" w:hAnsi="Segoe UI" w:cs="Segoe UI"/>
                <w:sz w:val="18"/>
                <w:szCs w:val="18"/>
              </w:rPr>
            </w:pPr>
            <w:hyperlink r:id="rId8" w:tgtFrame="_blank" w:history="1">
              <w:r>
                <w:rPr>
                  <w:rStyle w:val="normaltextrun"/>
                  <w:rFonts w:ascii="Segoe UI" w:hAnsi="Segoe UI" w:cs="Segoe UI"/>
                  <w:color w:val="4C2C92"/>
                  <w:u w:val="single"/>
                </w:rPr>
                <w:t xml:space="preserve">Phase variation of a Type IIG restriction-modification enzyme alters site-specific methylation patterns and gene expression in Campylobacter </w:t>
              </w:r>
              <w:proofErr w:type="spellStart"/>
              <w:r>
                <w:rPr>
                  <w:rStyle w:val="normaltextrun"/>
                  <w:rFonts w:ascii="Segoe UI" w:hAnsi="Segoe UI" w:cs="Segoe UI"/>
                  <w:color w:val="4C2C92"/>
                  <w:u w:val="single"/>
                </w:rPr>
                <w:t>jejuni</w:t>
              </w:r>
              <w:proofErr w:type="spellEnd"/>
              <w:r>
                <w:rPr>
                  <w:rStyle w:val="normaltextrun"/>
                  <w:rFonts w:ascii="Segoe UI" w:hAnsi="Segoe UI" w:cs="Segoe UI"/>
                  <w:color w:val="4C2C92"/>
                  <w:u w:val="single"/>
                </w:rPr>
                <w:t xml:space="preserve"> strain NCTC11168.</w:t>
              </w:r>
            </w:hyperlink>
            <w:r>
              <w:rPr>
                <w:rStyle w:val="eop"/>
              </w:rPr>
              <w:t> </w:t>
            </w:r>
          </w:p>
          <w:p w14:paraId="519AD4CC" w14:textId="77777777" w:rsidR="00542BE2" w:rsidRDefault="00542BE2" w:rsidP="00542BE2">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color w:val="212121"/>
              </w:rPr>
              <w:t xml:space="preserve">Anjum A, Brathwaite KJ, </w:t>
            </w:r>
            <w:proofErr w:type="spellStart"/>
            <w:r>
              <w:rPr>
                <w:rStyle w:val="normaltextrun"/>
                <w:rFonts w:ascii="Segoe UI" w:hAnsi="Segoe UI" w:cs="Segoe UI"/>
                <w:color w:val="212121"/>
              </w:rPr>
              <w:t>Aidley</w:t>
            </w:r>
            <w:proofErr w:type="spellEnd"/>
            <w:r>
              <w:rPr>
                <w:rStyle w:val="normaltextrun"/>
                <w:rFonts w:ascii="Segoe UI" w:hAnsi="Segoe UI" w:cs="Segoe UI"/>
                <w:color w:val="212121"/>
              </w:rPr>
              <w:t xml:space="preserve"> J, </w:t>
            </w:r>
            <w:proofErr w:type="spellStart"/>
            <w:r>
              <w:rPr>
                <w:rStyle w:val="normaltextrun"/>
                <w:rFonts w:ascii="Segoe UI" w:hAnsi="Segoe UI" w:cs="Segoe UI"/>
                <w:color w:val="212121"/>
              </w:rPr>
              <w:t>Connerton</w:t>
            </w:r>
            <w:proofErr w:type="spellEnd"/>
            <w:r>
              <w:rPr>
                <w:rStyle w:val="normaltextrun"/>
                <w:rFonts w:ascii="Segoe UI" w:hAnsi="Segoe UI" w:cs="Segoe UI"/>
                <w:color w:val="212121"/>
              </w:rPr>
              <w:t xml:space="preserve"> PL, Cummings NJ, Parkhill J, </w:t>
            </w:r>
            <w:proofErr w:type="spellStart"/>
            <w:r>
              <w:rPr>
                <w:rStyle w:val="normaltextrun"/>
                <w:rFonts w:ascii="Segoe UI" w:hAnsi="Segoe UI" w:cs="Segoe UI"/>
                <w:color w:val="212121"/>
              </w:rPr>
              <w:t>Connerton</w:t>
            </w:r>
            <w:proofErr w:type="spellEnd"/>
            <w:r>
              <w:rPr>
                <w:rStyle w:val="normaltextrun"/>
                <w:rFonts w:ascii="Segoe UI" w:hAnsi="Segoe UI" w:cs="Segoe UI"/>
                <w:color w:val="212121"/>
              </w:rPr>
              <w:t xml:space="preserve"> I, </w:t>
            </w:r>
            <w:r>
              <w:rPr>
                <w:rStyle w:val="normaltextrun"/>
                <w:rFonts w:ascii="Segoe UI" w:hAnsi="Segoe UI" w:cs="Segoe UI"/>
                <w:b/>
                <w:bCs/>
                <w:color w:val="212121"/>
              </w:rPr>
              <w:t xml:space="preserve">Bayliss </w:t>
            </w:r>
            <w:proofErr w:type="spellStart"/>
            <w:r>
              <w:rPr>
                <w:rStyle w:val="normaltextrun"/>
                <w:rFonts w:ascii="Segoe UI" w:hAnsi="Segoe UI" w:cs="Segoe UI"/>
                <w:b/>
                <w:bCs/>
                <w:color w:val="212121"/>
              </w:rPr>
              <w:t>CD.</w:t>
            </w:r>
            <w:r>
              <w:rPr>
                <w:rStyle w:val="normaltextrun"/>
                <w:rFonts w:ascii="Segoe UI" w:hAnsi="Segoe UI" w:cs="Segoe UI"/>
                <w:color w:val="4D8055"/>
              </w:rPr>
              <w:t>Nucleic</w:t>
            </w:r>
            <w:proofErr w:type="spellEnd"/>
            <w:r>
              <w:rPr>
                <w:rStyle w:val="normaltextrun"/>
                <w:rFonts w:ascii="Segoe UI" w:hAnsi="Segoe UI" w:cs="Segoe UI"/>
                <w:color w:val="4D8055"/>
              </w:rPr>
              <w:t xml:space="preserve"> Acids Res. 2016 Jun 2;44(10):4581-94. </w:t>
            </w:r>
            <w:proofErr w:type="spellStart"/>
            <w:r>
              <w:rPr>
                <w:rStyle w:val="normaltextrun"/>
                <w:rFonts w:ascii="Segoe UI" w:hAnsi="Segoe UI" w:cs="Segoe UI"/>
                <w:color w:val="4D8055"/>
              </w:rPr>
              <w:t>doi</w:t>
            </w:r>
            <w:proofErr w:type="spellEnd"/>
            <w:r>
              <w:rPr>
                <w:rStyle w:val="normaltextrun"/>
                <w:rFonts w:ascii="Segoe UI" w:hAnsi="Segoe UI" w:cs="Segoe UI"/>
                <w:color w:val="4D8055"/>
              </w:rPr>
              <w:t>: 10.1093/</w:t>
            </w:r>
            <w:proofErr w:type="spellStart"/>
            <w:r>
              <w:rPr>
                <w:rStyle w:val="normaltextrun"/>
                <w:rFonts w:ascii="Segoe UI" w:hAnsi="Segoe UI" w:cs="Segoe UI"/>
                <w:color w:val="4D8055"/>
              </w:rPr>
              <w:t>nar</w:t>
            </w:r>
            <w:proofErr w:type="spellEnd"/>
            <w:r>
              <w:rPr>
                <w:rStyle w:val="normaltextrun"/>
                <w:rFonts w:ascii="Segoe UI" w:hAnsi="Segoe UI" w:cs="Segoe UI"/>
                <w:color w:val="4D8055"/>
              </w:rPr>
              <w:t xml:space="preserve">/gkw019. </w:t>
            </w:r>
            <w:proofErr w:type="spellStart"/>
            <w:r>
              <w:rPr>
                <w:rStyle w:val="normaltextrun"/>
                <w:rFonts w:ascii="Segoe UI" w:hAnsi="Segoe UI" w:cs="Segoe UI"/>
                <w:color w:val="4D8055"/>
              </w:rPr>
              <w:t>Epub</w:t>
            </w:r>
            <w:proofErr w:type="spellEnd"/>
            <w:r>
              <w:rPr>
                <w:rStyle w:val="normaltextrun"/>
                <w:rFonts w:ascii="Segoe UI" w:hAnsi="Segoe UI" w:cs="Segoe UI"/>
                <w:color w:val="4D8055"/>
              </w:rPr>
              <w:t xml:space="preserve"> 2016 Jan 18.PMID: 26786317</w:t>
            </w:r>
            <w:r>
              <w:rPr>
                <w:rStyle w:val="eop"/>
                <w:rFonts w:ascii="Segoe UI" w:hAnsi="Segoe UI" w:cs="Segoe UI"/>
                <w:color w:val="4D8055"/>
              </w:rPr>
              <w:t> </w:t>
            </w:r>
          </w:p>
          <w:p w14:paraId="3BE26FF3" w14:textId="77777777" w:rsidR="00542BE2" w:rsidRDefault="00542BE2" w:rsidP="00542BE2">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color w:val="4D8055"/>
              </w:rPr>
              <w:t> </w:t>
            </w:r>
          </w:p>
          <w:p w14:paraId="78ED8EF2" w14:textId="77777777" w:rsidR="00542BE2" w:rsidRDefault="00542BE2" w:rsidP="00542BE2">
            <w:pPr>
              <w:pStyle w:val="paragraph"/>
              <w:spacing w:before="0" w:beforeAutospacing="0" w:after="0" w:afterAutospacing="0"/>
              <w:textAlignment w:val="baseline"/>
              <w:rPr>
                <w:rFonts w:ascii="Segoe UI" w:hAnsi="Segoe UI" w:cs="Segoe UI"/>
                <w:sz w:val="18"/>
                <w:szCs w:val="18"/>
              </w:rPr>
            </w:pPr>
            <w:hyperlink r:id="rId9" w:tgtFrame="_blank" w:history="1">
              <w:r>
                <w:rPr>
                  <w:rStyle w:val="normaltextrun"/>
                  <w:rFonts w:ascii="Segoe UI" w:hAnsi="Segoe UI" w:cs="Segoe UI"/>
                  <w:color w:val="4C2C92"/>
                  <w:u w:val="single"/>
                </w:rPr>
                <w:t>How does feedback from phage infections influence the evolution of phase variation in Campylobacter?</w:t>
              </w:r>
            </w:hyperlink>
            <w:r>
              <w:rPr>
                <w:rStyle w:val="eop"/>
              </w:rPr>
              <w:t> </w:t>
            </w:r>
          </w:p>
          <w:p w14:paraId="4C91D9AB" w14:textId="77777777" w:rsidR="00542BE2" w:rsidRDefault="00542BE2" w:rsidP="00542BE2">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color w:val="212121"/>
              </w:rPr>
              <w:t>Sandhu SK, </w:t>
            </w:r>
            <w:r>
              <w:rPr>
                <w:rStyle w:val="normaltextrun"/>
                <w:rFonts w:ascii="Segoe UI" w:hAnsi="Segoe UI" w:cs="Segoe UI"/>
                <w:b/>
                <w:bCs/>
                <w:color w:val="212121"/>
              </w:rPr>
              <w:t>Bayliss CD</w:t>
            </w:r>
            <w:r>
              <w:rPr>
                <w:rStyle w:val="normaltextrun"/>
                <w:rFonts w:ascii="Segoe UI" w:hAnsi="Segoe UI" w:cs="Segoe UI"/>
                <w:color w:val="212121"/>
              </w:rPr>
              <w:t xml:space="preserve">, Morozov </w:t>
            </w:r>
            <w:proofErr w:type="spellStart"/>
            <w:r>
              <w:rPr>
                <w:rStyle w:val="normaltextrun"/>
                <w:rFonts w:ascii="Segoe UI" w:hAnsi="Segoe UI" w:cs="Segoe UI"/>
                <w:color w:val="212121"/>
              </w:rPr>
              <w:t>AY.</w:t>
            </w:r>
            <w:r>
              <w:rPr>
                <w:rStyle w:val="normaltextrun"/>
                <w:rFonts w:ascii="Segoe UI" w:hAnsi="Segoe UI" w:cs="Segoe UI"/>
                <w:color w:val="4D8055"/>
              </w:rPr>
              <w:t>PLoS</w:t>
            </w:r>
            <w:proofErr w:type="spellEnd"/>
            <w:r>
              <w:rPr>
                <w:rStyle w:val="normaltextrun"/>
                <w:rFonts w:ascii="Segoe UI" w:hAnsi="Segoe UI" w:cs="Segoe UI"/>
                <w:color w:val="4D8055"/>
              </w:rPr>
              <w:t xml:space="preserve"> </w:t>
            </w:r>
            <w:proofErr w:type="spellStart"/>
            <w:r>
              <w:rPr>
                <w:rStyle w:val="normaltextrun"/>
                <w:rFonts w:ascii="Segoe UI" w:hAnsi="Segoe UI" w:cs="Segoe UI"/>
                <w:color w:val="4D8055"/>
              </w:rPr>
              <w:t>Comput</w:t>
            </w:r>
            <w:proofErr w:type="spellEnd"/>
            <w:r>
              <w:rPr>
                <w:rStyle w:val="normaltextrun"/>
                <w:rFonts w:ascii="Segoe UI" w:hAnsi="Segoe UI" w:cs="Segoe UI"/>
                <w:color w:val="4D8055"/>
              </w:rPr>
              <w:t xml:space="preserve"> Biol. 2021 Jun 14;17(6):e1009067. </w:t>
            </w:r>
            <w:proofErr w:type="spellStart"/>
            <w:r>
              <w:rPr>
                <w:rStyle w:val="normaltextrun"/>
                <w:rFonts w:ascii="Segoe UI" w:hAnsi="Segoe UI" w:cs="Segoe UI"/>
                <w:color w:val="4D8055"/>
              </w:rPr>
              <w:t>doi</w:t>
            </w:r>
            <w:proofErr w:type="spellEnd"/>
            <w:r>
              <w:rPr>
                <w:rStyle w:val="normaltextrun"/>
                <w:rFonts w:ascii="Segoe UI" w:hAnsi="Segoe UI" w:cs="Segoe UI"/>
                <w:color w:val="4D8055"/>
              </w:rPr>
              <w:t xml:space="preserve">: 10.1371/journal.pcbi.1009067. </w:t>
            </w:r>
            <w:proofErr w:type="spellStart"/>
            <w:r>
              <w:rPr>
                <w:rStyle w:val="normaltextrun"/>
                <w:rFonts w:ascii="Segoe UI" w:hAnsi="Segoe UI" w:cs="Segoe UI"/>
                <w:color w:val="4D8055"/>
              </w:rPr>
              <w:t>eCollection</w:t>
            </w:r>
            <w:proofErr w:type="spellEnd"/>
            <w:r>
              <w:rPr>
                <w:rStyle w:val="normaltextrun"/>
                <w:rFonts w:ascii="Segoe UI" w:hAnsi="Segoe UI" w:cs="Segoe UI"/>
                <w:color w:val="4D8055"/>
              </w:rPr>
              <w:t xml:space="preserve"> 2021 </w:t>
            </w:r>
            <w:proofErr w:type="spellStart"/>
            <w:r>
              <w:rPr>
                <w:rStyle w:val="normaltextrun"/>
                <w:rFonts w:ascii="Segoe UI" w:hAnsi="Segoe UI" w:cs="Segoe UI"/>
                <w:color w:val="4D8055"/>
              </w:rPr>
              <w:t>Jun.PMID</w:t>
            </w:r>
            <w:proofErr w:type="spellEnd"/>
            <w:r>
              <w:rPr>
                <w:rStyle w:val="normaltextrun"/>
                <w:rFonts w:ascii="Segoe UI" w:hAnsi="Segoe UI" w:cs="Segoe UI"/>
                <w:color w:val="4D8055"/>
              </w:rPr>
              <w:t>: 34125841</w:t>
            </w:r>
            <w:r>
              <w:rPr>
                <w:rStyle w:val="eop"/>
                <w:rFonts w:ascii="Segoe UI" w:hAnsi="Segoe UI" w:cs="Segoe UI"/>
                <w:color w:val="4D8055"/>
              </w:rPr>
              <w:t> </w:t>
            </w:r>
          </w:p>
          <w:p w14:paraId="1258436D" w14:textId="77777777" w:rsidR="00542BE2" w:rsidRDefault="00542BE2" w:rsidP="00542BE2">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color w:val="4D8055"/>
              </w:rPr>
              <w:t> </w:t>
            </w:r>
          </w:p>
          <w:p w14:paraId="5F1F58F4" w14:textId="77777777" w:rsidR="00542BE2" w:rsidRDefault="00542BE2" w:rsidP="00542BE2">
            <w:pPr>
              <w:pStyle w:val="paragraph"/>
              <w:spacing w:before="0" w:beforeAutospacing="0" w:after="0" w:afterAutospacing="0"/>
              <w:textAlignment w:val="baseline"/>
              <w:rPr>
                <w:rFonts w:ascii="Segoe UI" w:hAnsi="Segoe UI" w:cs="Segoe UI"/>
                <w:sz w:val="18"/>
                <w:szCs w:val="18"/>
              </w:rPr>
            </w:pPr>
            <w:hyperlink r:id="rId10" w:tgtFrame="_blank" w:history="1">
              <w:r>
                <w:rPr>
                  <w:rStyle w:val="normaltextrun"/>
                  <w:rFonts w:ascii="Segoe UI" w:hAnsi="Segoe UI" w:cs="Segoe UI"/>
                  <w:color w:val="4C2C92"/>
                  <w:u w:val="single"/>
                </w:rPr>
                <w:t>Phage-Resistant Phase-Variant Sub-populations Mediate Herd Immunity Against Bacteriophage Invasion of Bacterial Meta-Populations.</w:t>
              </w:r>
            </w:hyperlink>
            <w:r>
              <w:rPr>
                <w:rStyle w:val="eop"/>
              </w:rPr>
              <w:t> </w:t>
            </w:r>
          </w:p>
          <w:p w14:paraId="50A476DC" w14:textId="77777777" w:rsidR="00542BE2" w:rsidRDefault="00542BE2" w:rsidP="00542BE2">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color w:val="212121"/>
              </w:rPr>
              <w:t>Turkington CJR, Morozov A, Clokie MRJ, </w:t>
            </w:r>
            <w:r>
              <w:rPr>
                <w:rStyle w:val="normaltextrun"/>
                <w:rFonts w:ascii="Segoe UI" w:hAnsi="Segoe UI" w:cs="Segoe UI"/>
                <w:b/>
                <w:bCs/>
                <w:color w:val="212121"/>
              </w:rPr>
              <w:t xml:space="preserve">Bayliss </w:t>
            </w:r>
            <w:proofErr w:type="spellStart"/>
            <w:r>
              <w:rPr>
                <w:rStyle w:val="normaltextrun"/>
                <w:rFonts w:ascii="Segoe UI" w:hAnsi="Segoe UI" w:cs="Segoe UI"/>
                <w:b/>
                <w:bCs/>
                <w:color w:val="212121"/>
              </w:rPr>
              <w:t>CD.</w:t>
            </w:r>
            <w:r>
              <w:rPr>
                <w:rStyle w:val="normaltextrun"/>
                <w:rFonts w:ascii="Segoe UI" w:hAnsi="Segoe UI" w:cs="Segoe UI"/>
                <w:color w:val="4D8055"/>
              </w:rPr>
              <w:t>Front</w:t>
            </w:r>
            <w:proofErr w:type="spellEnd"/>
            <w:r>
              <w:rPr>
                <w:rStyle w:val="normaltextrun"/>
                <w:rFonts w:ascii="Segoe UI" w:hAnsi="Segoe UI" w:cs="Segoe UI"/>
                <w:color w:val="4D8055"/>
              </w:rPr>
              <w:t xml:space="preserve"> </w:t>
            </w:r>
            <w:proofErr w:type="spellStart"/>
            <w:r>
              <w:rPr>
                <w:rStyle w:val="normaltextrun"/>
                <w:rFonts w:ascii="Segoe UI" w:hAnsi="Segoe UI" w:cs="Segoe UI"/>
                <w:color w:val="4D8055"/>
              </w:rPr>
              <w:t>Microbiol</w:t>
            </w:r>
            <w:proofErr w:type="spellEnd"/>
            <w:r>
              <w:rPr>
                <w:rStyle w:val="normaltextrun"/>
                <w:rFonts w:ascii="Segoe UI" w:hAnsi="Segoe UI" w:cs="Segoe UI"/>
                <w:color w:val="4D8055"/>
              </w:rPr>
              <w:t xml:space="preserve">. 2019 Jul 5;10:1473. </w:t>
            </w:r>
            <w:proofErr w:type="spellStart"/>
            <w:r>
              <w:rPr>
                <w:rStyle w:val="normaltextrun"/>
                <w:rFonts w:ascii="Segoe UI" w:hAnsi="Segoe UI" w:cs="Segoe UI"/>
                <w:color w:val="4D8055"/>
              </w:rPr>
              <w:t>doi</w:t>
            </w:r>
            <w:proofErr w:type="spellEnd"/>
            <w:r>
              <w:rPr>
                <w:rStyle w:val="normaltextrun"/>
                <w:rFonts w:ascii="Segoe UI" w:hAnsi="Segoe UI" w:cs="Segoe UI"/>
                <w:color w:val="4D8055"/>
              </w:rPr>
              <w:t xml:space="preserve">: 10.3389/fmicb.2019.01473. </w:t>
            </w:r>
            <w:proofErr w:type="spellStart"/>
            <w:r>
              <w:rPr>
                <w:rStyle w:val="normaltextrun"/>
                <w:rFonts w:ascii="Segoe UI" w:hAnsi="Segoe UI" w:cs="Segoe UI"/>
                <w:color w:val="4D8055"/>
              </w:rPr>
              <w:t>eCollection</w:t>
            </w:r>
            <w:proofErr w:type="spellEnd"/>
            <w:r>
              <w:rPr>
                <w:rStyle w:val="normaltextrun"/>
                <w:rFonts w:ascii="Segoe UI" w:hAnsi="Segoe UI" w:cs="Segoe UI"/>
                <w:color w:val="4D8055"/>
              </w:rPr>
              <w:t xml:space="preserve"> 2019.PMID: 31333609</w:t>
            </w:r>
            <w:r>
              <w:rPr>
                <w:rStyle w:val="eop"/>
                <w:rFonts w:ascii="Segoe UI" w:hAnsi="Segoe UI" w:cs="Segoe UI"/>
                <w:color w:val="4D8055"/>
              </w:rPr>
              <w:t> </w:t>
            </w:r>
          </w:p>
          <w:p w14:paraId="5070B72E" w14:textId="77777777" w:rsidR="00542BE2" w:rsidRDefault="00542BE2" w:rsidP="00542BE2">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color w:val="4D8055"/>
              </w:rPr>
              <w:t> </w:t>
            </w:r>
          </w:p>
          <w:p w14:paraId="0F3030B6" w14:textId="77777777" w:rsidR="00542BE2" w:rsidRDefault="00542BE2" w:rsidP="00542BE2">
            <w:pPr>
              <w:pStyle w:val="paragraph"/>
              <w:spacing w:before="0" w:beforeAutospacing="0" w:after="0" w:afterAutospacing="0"/>
              <w:textAlignment w:val="baseline"/>
              <w:rPr>
                <w:rFonts w:ascii="Segoe UI" w:hAnsi="Segoe UI" w:cs="Segoe UI"/>
                <w:sz w:val="18"/>
                <w:szCs w:val="18"/>
              </w:rPr>
            </w:pPr>
            <w:hyperlink r:id="rId11" w:tgtFrame="_blank" w:history="1">
              <w:r>
                <w:rPr>
                  <w:rStyle w:val="normaltextrun"/>
                  <w:rFonts w:ascii="Segoe UI" w:hAnsi="Segoe UI" w:cs="Segoe UI"/>
                  <w:color w:val="4C2C92"/>
                  <w:u w:val="single"/>
                </w:rPr>
                <w:t>A bacteriophage cocktail delivered in feed significantly reduced</w:t>
              </w:r>
              <w:r>
                <w:rPr>
                  <w:rStyle w:val="normaltextrun"/>
                  <w:rFonts w:ascii="Segoe UI" w:hAnsi="Segoe UI" w:cs="Segoe UI"/>
                  <w:color w:val="4C2C92"/>
                </w:rPr>
                <w:t> </w:t>
              </w:r>
              <w:proofErr w:type="spellStart"/>
              <w:r>
                <w:rPr>
                  <w:rStyle w:val="normaltextrun"/>
                  <w:rFonts w:ascii="Segoe UI" w:hAnsi="Segoe UI" w:cs="Segoe UI"/>
                  <w:i/>
                  <w:iCs/>
                  <w:color w:val="4C2C92"/>
                </w:rPr>
                <w:t>Salmonella</w:t>
              </w:r>
              <w:r>
                <w:rPr>
                  <w:rStyle w:val="normaltextrun"/>
                  <w:rFonts w:ascii="Segoe UI" w:hAnsi="Segoe UI" w:cs="Segoe UI"/>
                  <w:color w:val="4C2C92"/>
                  <w:u w:val="single"/>
                </w:rPr>
                <w:t>colonization</w:t>
              </w:r>
              <w:proofErr w:type="spellEnd"/>
              <w:r>
                <w:rPr>
                  <w:rStyle w:val="normaltextrun"/>
                  <w:rFonts w:ascii="Segoe UI" w:hAnsi="Segoe UI" w:cs="Segoe UI"/>
                  <w:color w:val="4C2C92"/>
                  <w:u w:val="single"/>
                </w:rPr>
                <w:t xml:space="preserve"> in challenged broiler chickens.</w:t>
              </w:r>
            </w:hyperlink>
            <w:r>
              <w:rPr>
                <w:rStyle w:val="eop"/>
              </w:rPr>
              <w:t> </w:t>
            </w:r>
          </w:p>
          <w:p w14:paraId="46C97728" w14:textId="77777777" w:rsidR="00542BE2" w:rsidRDefault="00542BE2" w:rsidP="00542BE2">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Segoe UI" w:hAnsi="Segoe UI" w:cs="Segoe UI"/>
                <w:color w:val="212121"/>
              </w:rPr>
              <w:t>Thanki</w:t>
            </w:r>
            <w:proofErr w:type="spellEnd"/>
            <w:r>
              <w:rPr>
                <w:rStyle w:val="normaltextrun"/>
                <w:rFonts w:ascii="Segoe UI" w:hAnsi="Segoe UI" w:cs="Segoe UI"/>
                <w:color w:val="212121"/>
              </w:rPr>
              <w:t xml:space="preserve"> AM, Hooton S, </w:t>
            </w:r>
            <w:proofErr w:type="spellStart"/>
            <w:r>
              <w:rPr>
                <w:rStyle w:val="normaltextrun"/>
                <w:rFonts w:ascii="Segoe UI" w:hAnsi="Segoe UI" w:cs="Segoe UI"/>
                <w:color w:val="212121"/>
              </w:rPr>
              <w:t>Whenham</w:t>
            </w:r>
            <w:proofErr w:type="spellEnd"/>
            <w:r>
              <w:rPr>
                <w:rStyle w:val="normaltextrun"/>
                <w:rFonts w:ascii="Segoe UI" w:hAnsi="Segoe UI" w:cs="Segoe UI"/>
                <w:color w:val="212121"/>
              </w:rPr>
              <w:t xml:space="preserve"> N, Salter MG, Bedford MR, O'Neill HVM, </w:t>
            </w:r>
            <w:r>
              <w:rPr>
                <w:rStyle w:val="normaltextrun"/>
                <w:rFonts w:ascii="Segoe UI" w:hAnsi="Segoe UI" w:cs="Segoe UI"/>
                <w:b/>
                <w:bCs/>
                <w:color w:val="212121"/>
              </w:rPr>
              <w:t xml:space="preserve">Clokie </w:t>
            </w:r>
            <w:proofErr w:type="spellStart"/>
            <w:r>
              <w:rPr>
                <w:rStyle w:val="normaltextrun"/>
                <w:rFonts w:ascii="Segoe UI" w:hAnsi="Segoe UI" w:cs="Segoe UI"/>
                <w:b/>
                <w:bCs/>
                <w:color w:val="212121"/>
              </w:rPr>
              <w:t>MRJ.</w:t>
            </w:r>
            <w:r>
              <w:rPr>
                <w:rStyle w:val="normaltextrun"/>
                <w:rFonts w:ascii="Segoe UI" w:hAnsi="Segoe UI" w:cs="Segoe UI"/>
                <w:color w:val="4D8055"/>
              </w:rPr>
              <w:t>Emerg</w:t>
            </w:r>
            <w:proofErr w:type="spellEnd"/>
            <w:r>
              <w:rPr>
                <w:rStyle w:val="normaltextrun"/>
                <w:rFonts w:ascii="Segoe UI" w:hAnsi="Segoe UI" w:cs="Segoe UI"/>
                <w:color w:val="4D8055"/>
              </w:rPr>
              <w:t xml:space="preserve"> Microbes Infect. 2023 Dec;12(1):2217947. </w:t>
            </w:r>
            <w:proofErr w:type="spellStart"/>
            <w:r>
              <w:rPr>
                <w:rStyle w:val="normaltextrun"/>
                <w:rFonts w:ascii="Segoe UI" w:hAnsi="Segoe UI" w:cs="Segoe UI"/>
                <w:color w:val="4D8055"/>
              </w:rPr>
              <w:t>doi</w:t>
            </w:r>
            <w:proofErr w:type="spellEnd"/>
            <w:r>
              <w:rPr>
                <w:rStyle w:val="normaltextrun"/>
                <w:rFonts w:ascii="Segoe UI" w:hAnsi="Segoe UI" w:cs="Segoe UI"/>
                <w:color w:val="4D8055"/>
              </w:rPr>
              <w:t>: 10.1080/22221751.2023.2217947.PMID: 37224439</w:t>
            </w:r>
            <w:r>
              <w:rPr>
                <w:rStyle w:val="eop"/>
                <w:rFonts w:ascii="Segoe UI" w:hAnsi="Segoe UI" w:cs="Segoe UI"/>
                <w:color w:val="4D8055"/>
              </w:rPr>
              <w:t> </w:t>
            </w:r>
          </w:p>
          <w:p w14:paraId="4CC99A4B" w14:textId="55A384DD" w:rsidR="003A7DAE" w:rsidRDefault="003A7DAE" w:rsidP="00ED69E6">
            <w:pPr>
              <w:rPr>
                <w:b/>
              </w:rPr>
            </w:pPr>
          </w:p>
        </w:tc>
      </w:tr>
    </w:tbl>
    <w:p w14:paraId="7FEF6135" w14:textId="77777777" w:rsidR="00066C81" w:rsidRDefault="00066C81" w:rsidP="00066C81">
      <w:pPr>
        <w:spacing w:after="0" w:line="240" w:lineRule="auto"/>
        <w:rPr>
          <w:b/>
          <w:u w:val="single"/>
        </w:rPr>
      </w:pPr>
    </w:p>
    <w:p w14:paraId="1D713C9F" w14:textId="77777777" w:rsidR="00066C81" w:rsidRPr="00BD5F21" w:rsidRDefault="00066C81" w:rsidP="00066C81">
      <w:pPr>
        <w:spacing w:after="0" w:line="240" w:lineRule="auto"/>
        <w:rPr>
          <w:b/>
          <w:bCs/>
        </w:rPr>
      </w:pPr>
    </w:p>
    <w:sectPr w:rsidR="00066C81" w:rsidRPr="00BD5F21"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10D40"/>
    <w:multiLevelType w:val="hybridMultilevel"/>
    <w:tmpl w:val="0F0A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66C81"/>
    <w:rsid w:val="000D3D42"/>
    <w:rsid w:val="003A7DAE"/>
    <w:rsid w:val="00542BE2"/>
    <w:rsid w:val="006F46FB"/>
    <w:rsid w:val="009C47A8"/>
    <w:rsid w:val="00AE49DF"/>
    <w:rsid w:val="00BB70D0"/>
    <w:rsid w:val="00BD5F21"/>
    <w:rsid w:val="00DE6413"/>
    <w:rsid w:val="00E6640A"/>
    <w:rsid w:val="00EF0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9DF"/>
    <w:pPr>
      <w:ind w:left="720"/>
      <w:contextualSpacing/>
    </w:pPr>
  </w:style>
  <w:style w:type="character" w:styleId="Hyperlink">
    <w:name w:val="Hyperlink"/>
    <w:basedOn w:val="DefaultParagraphFont"/>
    <w:uiPriority w:val="99"/>
    <w:unhideWhenUsed/>
    <w:rsid w:val="00AE49DF"/>
    <w:rPr>
      <w:color w:val="0563C1" w:themeColor="hyperlink"/>
      <w:u w:val="single"/>
    </w:rPr>
  </w:style>
  <w:style w:type="character" w:styleId="UnresolvedMention">
    <w:name w:val="Unresolved Mention"/>
    <w:basedOn w:val="DefaultParagraphFont"/>
    <w:uiPriority w:val="99"/>
    <w:semiHidden/>
    <w:unhideWhenUsed/>
    <w:rsid w:val="00AE49DF"/>
    <w:rPr>
      <w:color w:val="605E5C"/>
      <w:shd w:val="clear" w:color="auto" w:fill="E1DFDD"/>
    </w:rPr>
  </w:style>
  <w:style w:type="paragraph" w:customStyle="1" w:styleId="paragraph">
    <w:name w:val="paragraph"/>
    <w:basedOn w:val="Normal"/>
    <w:rsid w:val="00EF0A9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F0A9E"/>
  </w:style>
  <w:style w:type="character" w:customStyle="1" w:styleId="eop">
    <w:name w:val="eop"/>
    <w:basedOn w:val="DefaultParagraphFont"/>
    <w:rsid w:val="00EF0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50125">
      <w:bodyDiv w:val="1"/>
      <w:marLeft w:val="0"/>
      <w:marRight w:val="0"/>
      <w:marTop w:val="0"/>
      <w:marBottom w:val="0"/>
      <w:divBdr>
        <w:top w:val="none" w:sz="0" w:space="0" w:color="auto"/>
        <w:left w:val="none" w:sz="0" w:space="0" w:color="auto"/>
        <w:bottom w:val="none" w:sz="0" w:space="0" w:color="auto"/>
        <w:right w:val="none" w:sz="0" w:space="0" w:color="auto"/>
      </w:divBdr>
      <w:divsChild>
        <w:div w:id="1535073856">
          <w:marLeft w:val="0"/>
          <w:marRight w:val="0"/>
          <w:marTop w:val="0"/>
          <w:marBottom w:val="0"/>
          <w:divBdr>
            <w:top w:val="none" w:sz="0" w:space="0" w:color="auto"/>
            <w:left w:val="none" w:sz="0" w:space="0" w:color="auto"/>
            <w:bottom w:val="none" w:sz="0" w:space="0" w:color="auto"/>
            <w:right w:val="none" w:sz="0" w:space="0" w:color="auto"/>
          </w:divBdr>
        </w:div>
        <w:div w:id="1449665142">
          <w:marLeft w:val="0"/>
          <w:marRight w:val="0"/>
          <w:marTop w:val="0"/>
          <w:marBottom w:val="0"/>
          <w:divBdr>
            <w:top w:val="none" w:sz="0" w:space="0" w:color="auto"/>
            <w:left w:val="none" w:sz="0" w:space="0" w:color="auto"/>
            <w:bottom w:val="none" w:sz="0" w:space="0" w:color="auto"/>
            <w:right w:val="none" w:sz="0" w:space="0" w:color="auto"/>
          </w:divBdr>
        </w:div>
      </w:divsChild>
    </w:div>
    <w:div w:id="1414354629">
      <w:bodyDiv w:val="1"/>
      <w:marLeft w:val="0"/>
      <w:marRight w:val="0"/>
      <w:marTop w:val="0"/>
      <w:marBottom w:val="0"/>
      <w:divBdr>
        <w:top w:val="none" w:sz="0" w:space="0" w:color="auto"/>
        <w:left w:val="none" w:sz="0" w:space="0" w:color="auto"/>
        <w:bottom w:val="none" w:sz="0" w:space="0" w:color="auto"/>
        <w:right w:val="none" w:sz="0" w:space="0" w:color="auto"/>
      </w:divBdr>
      <w:divsChild>
        <w:div w:id="46497356">
          <w:marLeft w:val="0"/>
          <w:marRight w:val="0"/>
          <w:marTop w:val="0"/>
          <w:marBottom w:val="0"/>
          <w:divBdr>
            <w:top w:val="none" w:sz="0" w:space="0" w:color="auto"/>
            <w:left w:val="none" w:sz="0" w:space="0" w:color="auto"/>
            <w:bottom w:val="none" w:sz="0" w:space="0" w:color="auto"/>
            <w:right w:val="none" w:sz="0" w:space="0" w:color="auto"/>
          </w:divBdr>
        </w:div>
        <w:div w:id="1206331750">
          <w:marLeft w:val="0"/>
          <w:marRight w:val="0"/>
          <w:marTop w:val="0"/>
          <w:marBottom w:val="0"/>
          <w:divBdr>
            <w:top w:val="none" w:sz="0" w:space="0" w:color="auto"/>
            <w:left w:val="none" w:sz="0" w:space="0" w:color="auto"/>
            <w:bottom w:val="none" w:sz="0" w:space="0" w:color="auto"/>
            <w:right w:val="none" w:sz="0" w:space="0" w:color="auto"/>
          </w:divBdr>
        </w:div>
        <w:div w:id="1109281584">
          <w:marLeft w:val="0"/>
          <w:marRight w:val="0"/>
          <w:marTop w:val="0"/>
          <w:marBottom w:val="0"/>
          <w:divBdr>
            <w:top w:val="none" w:sz="0" w:space="0" w:color="auto"/>
            <w:left w:val="none" w:sz="0" w:space="0" w:color="auto"/>
            <w:bottom w:val="none" w:sz="0" w:space="0" w:color="auto"/>
            <w:right w:val="none" w:sz="0" w:space="0" w:color="auto"/>
          </w:divBdr>
        </w:div>
        <w:div w:id="551967947">
          <w:marLeft w:val="0"/>
          <w:marRight w:val="0"/>
          <w:marTop w:val="0"/>
          <w:marBottom w:val="0"/>
          <w:divBdr>
            <w:top w:val="none" w:sz="0" w:space="0" w:color="auto"/>
            <w:left w:val="none" w:sz="0" w:space="0" w:color="auto"/>
            <w:bottom w:val="none" w:sz="0" w:space="0" w:color="auto"/>
            <w:right w:val="none" w:sz="0" w:space="0" w:color="auto"/>
          </w:divBdr>
        </w:div>
        <w:div w:id="1867674147">
          <w:marLeft w:val="0"/>
          <w:marRight w:val="0"/>
          <w:marTop w:val="0"/>
          <w:marBottom w:val="0"/>
          <w:divBdr>
            <w:top w:val="none" w:sz="0" w:space="0" w:color="auto"/>
            <w:left w:val="none" w:sz="0" w:space="0" w:color="auto"/>
            <w:bottom w:val="none" w:sz="0" w:space="0" w:color="auto"/>
            <w:right w:val="none" w:sz="0" w:space="0" w:color="auto"/>
          </w:divBdr>
        </w:div>
        <w:div w:id="1298334709">
          <w:marLeft w:val="0"/>
          <w:marRight w:val="0"/>
          <w:marTop w:val="0"/>
          <w:marBottom w:val="0"/>
          <w:divBdr>
            <w:top w:val="none" w:sz="0" w:space="0" w:color="auto"/>
            <w:left w:val="none" w:sz="0" w:space="0" w:color="auto"/>
            <w:bottom w:val="none" w:sz="0" w:space="0" w:color="auto"/>
            <w:right w:val="none" w:sz="0" w:space="0" w:color="auto"/>
          </w:divBdr>
        </w:div>
        <w:div w:id="1163741011">
          <w:marLeft w:val="0"/>
          <w:marRight w:val="0"/>
          <w:marTop w:val="0"/>
          <w:marBottom w:val="0"/>
          <w:divBdr>
            <w:top w:val="none" w:sz="0" w:space="0" w:color="auto"/>
            <w:left w:val="none" w:sz="0" w:space="0" w:color="auto"/>
            <w:bottom w:val="none" w:sz="0" w:space="0" w:color="auto"/>
            <w:right w:val="none" w:sz="0" w:space="0" w:color="auto"/>
          </w:divBdr>
        </w:div>
      </w:divsChild>
    </w:div>
    <w:div w:id="2048791548">
      <w:bodyDiv w:val="1"/>
      <w:marLeft w:val="0"/>
      <w:marRight w:val="0"/>
      <w:marTop w:val="0"/>
      <w:marBottom w:val="0"/>
      <w:divBdr>
        <w:top w:val="none" w:sz="0" w:space="0" w:color="auto"/>
        <w:left w:val="none" w:sz="0" w:space="0" w:color="auto"/>
        <w:bottom w:val="none" w:sz="0" w:space="0" w:color="auto"/>
        <w:right w:val="none" w:sz="0" w:space="0" w:color="auto"/>
      </w:divBdr>
      <w:divsChild>
        <w:div w:id="1321470445">
          <w:marLeft w:val="0"/>
          <w:marRight w:val="0"/>
          <w:marTop w:val="0"/>
          <w:marBottom w:val="0"/>
          <w:divBdr>
            <w:top w:val="none" w:sz="0" w:space="0" w:color="auto"/>
            <w:left w:val="none" w:sz="0" w:space="0" w:color="auto"/>
            <w:bottom w:val="none" w:sz="0" w:space="0" w:color="auto"/>
            <w:right w:val="none" w:sz="0" w:space="0" w:color="auto"/>
          </w:divBdr>
        </w:div>
        <w:div w:id="1629315498">
          <w:marLeft w:val="0"/>
          <w:marRight w:val="0"/>
          <w:marTop w:val="0"/>
          <w:marBottom w:val="0"/>
          <w:divBdr>
            <w:top w:val="none" w:sz="0" w:space="0" w:color="auto"/>
            <w:left w:val="none" w:sz="0" w:space="0" w:color="auto"/>
            <w:bottom w:val="none" w:sz="0" w:space="0" w:color="auto"/>
            <w:right w:val="none" w:sz="0" w:space="0" w:color="auto"/>
          </w:divBdr>
        </w:div>
        <w:div w:id="1857117120">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1364751305">
          <w:marLeft w:val="0"/>
          <w:marRight w:val="0"/>
          <w:marTop w:val="0"/>
          <w:marBottom w:val="0"/>
          <w:divBdr>
            <w:top w:val="none" w:sz="0" w:space="0" w:color="auto"/>
            <w:left w:val="none" w:sz="0" w:space="0" w:color="auto"/>
            <w:bottom w:val="none" w:sz="0" w:space="0" w:color="auto"/>
            <w:right w:val="none" w:sz="0" w:space="0" w:color="auto"/>
          </w:divBdr>
        </w:div>
        <w:div w:id="434518901">
          <w:marLeft w:val="0"/>
          <w:marRight w:val="0"/>
          <w:marTop w:val="0"/>
          <w:marBottom w:val="0"/>
          <w:divBdr>
            <w:top w:val="none" w:sz="0" w:space="0" w:color="auto"/>
            <w:left w:val="none" w:sz="0" w:space="0" w:color="auto"/>
            <w:bottom w:val="none" w:sz="0" w:space="0" w:color="auto"/>
            <w:right w:val="none" w:sz="0" w:space="0" w:color="auto"/>
          </w:divBdr>
        </w:div>
        <w:div w:id="97987312">
          <w:marLeft w:val="0"/>
          <w:marRight w:val="0"/>
          <w:marTop w:val="0"/>
          <w:marBottom w:val="0"/>
          <w:divBdr>
            <w:top w:val="none" w:sz="0" w:space="0" w:color="auto"/>
            <w:left w:val="none" w:sz="0" w:space="0" w:color="auto"/>
            <w:bottom w:val="none" w:sz="0" w:space="0" w:color="auto"/>
            <w:right w:val="none" w:sz="0" w:space="0" w:color="auto"/>
          </w:divBdr>
        </w:div>
        <w:div w:id="1122074436">
          <w:marLeft w:val="0"/>
          <w:marRight w:val="0"/>
          <w:marTop w:val="0"/>
          <w:marBottom w:val="0"/>
          <w:divBdr>
            <w:top w:val="none" w:sz="0" w:space="0" w:color="auto"/>
            <w:left w:val="none" w:sz="0" w:space="0" w:color="auto"/>
            <w:bottom w:val="none" w:sz="0" w:space="0" w:color="auto"/>
            <w:right w:val="none" w:sz="0" w:space="0" w:color="auto"/>
          </w:divBdr>
        </w:div>
        <w:div w:id="58211281">
          <w:marLeft w:val="0"/>
          <w:marRight w:val="0"/>
          <w:marTop w:val="0"/>
          <w:marBottom w:val="0"/>
          <w:divBdr>
            <w:top w:val="none" w:sz="0" w:space="0" w:color="auto"/>
            <w:left w:val="none" w:sz="0" w:space="0" w:color="auto"/>
            <w:bottom w:val="none" w:sz="0" w:space="0" w:color="auto"/>
            <w:right w:val="none" w:sz="0" w:space="0" w:color="auto"/>
          </w:divBdr>
        </w:div>
        <w:div w:id="1316372220">
          <w:marLeft w:val="0"/>
          <w:marRight w:val="0"/>
          <w:marTop w:val="0"/>
          <w:marBottom w:val="0"/>
          <w:divBdr>
            <w:top w:val="none" w:sz="0" w:space="0" w:color="auto"/>
            <w:left w:val="none" w:sz="0" w:space="0" w:color="auto"/>
            <w:bottom w:val="none" w:sz="0" w:space="0" w:color="auto"/>
            <w:right w:val="none" w:sz="0" w:space="0" w:color="auto"/>
          </w:divBdr>
        </w:div>
        <w:div w:id="1870413280">
          <w:marLeft w:val="0"/>
          <w:marRight w:val="0"/>
          <w:marTop w:val="0"/>
          <w:marBottom w:val="0"/>
          <w:divBdr>
            <w:top w:val="none" w:sz="0" w:space="0" w:color="auto"/>
            <w:left w:val="none" w:sz="0" w:space="0" w:color="auto"/>
            <w:bottom w:val="none" w:sz="0" w:space="0" w:color="auto"/>
            <w:right w:val="none" w:sz="0" w:space="0" w:color="auto"/>
          </w:divBdr>
        </w:div>
        <w:div w:id="1107853048">
          <w:marLeft w:val="0"/>
          <w:marRight w:val="0"/>
          <w:marTop w:val="0"/>
          <w:marBottom w:val="0"/>
          <w:divBdr>
            <w:top w:val="none" w:sz="0" w:space="0" w:color="auto"/>
            <w:left w:val="none" w:sz="0" w:space="0" w:color="auto"/>
            <w:bottom w:val="none" w:sz="0" w:space="0" w:color="auto"/>
            <w:right w:val="none" w:sz="0" w:space="0" w:color="auto"/>
          </w:divBdr>
        </w:div>
        <w:div w:id="318651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2678631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ubmed.ncbi.nlm.nih.gov/2859781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39@leicester.ac.uk" TargetMode="External"/><Relationship Id="rId11" Type="http://schemas.openxmlformats.org/officeDocument/2006/relationships/hyperlink" Target="https://pubmed.ncbi.nlm.nih.gov/37224439/" TargetMode="External"/><Relationship Id="rId5" Type="http://schemas.openxmlformats.org/officeDocument/2006/relationships/hyperlink" Target="mailto:mjrc1@leicester.ac.uk" TargetMode="External"/><Relationship Id="rId10" Type="http://schemas.openxmlformats.org/officeDocument/2006/relationships/hyperlink" Target="https://pubmed.ncbi.nlm.nih.gov/31333609/" TargetMode="External"/><Relationship Id="rId4" Type="http://schemas.openxmlformats.org/officeDocument/2006/relationships/webSettings" Target="webSettings.xml"/><Relationship Id="rId9" Type="http://schemas.openxmlformats.org/officeDocument/2006/relationships/hyperlink" Target="https://pubmed.ncbi.nlm.nih.gov/341258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Finch, Lisa A.</cp:lastModifiedBy>
  <cp:revision>3</cp:revision>
  <dcterms:created xsi:type="dcterms:W3CDTF">2024-11-13T12:16:00Z</dcterms:created>
  <dcterms:modified xsi:type="dcterms:W3CDTF">2024-11-13T12:18:00Z</dcterms:modified>
</cp:coreProperties>
</file>