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F4B2" w14:textId="064BF841" w:rsidR="00AE49DF" w:rsidRPr="00324DAA" w:rsidRDefault="00AE49DF" w:rsidP="00066C81">
      <w:pPr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14:paraId="44BD011A" w14:textId="235FACBA" w:rsidR="008E267D" w:rsidRPr="00324DAA" w:rsidRDefault="008E267D" w:rsidP="00850B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324DAA">
        <w:rPr>
          <w:rFonts w:asciiTheme="minorHAnsi" w:hAnsiTheme="minorHAnsi" w:cstheme="minorHAnsi"/>
          <w:b/>
          <w:bCs/>
          <w:color w:val="auto"/>
        </w:rPr>
        <w:t>LEICESTER LIFESTYLE AND HEALTH RESEARCH GROUP</w:t>
      </w:r>
    </w:p>
    <w:p w14:paraId="287227A0" w14:textId="77777777" w:rsidR="00324DAA" w:rsidRPr="00324DAA" w:rsidRDefault="00324DAA" w:rsidP="00850B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color w:val="auto"/>
        </w:rPr>
      </w:pPr>
    </w:p>
    <w:p w14:paraId="5A77308D" w14:textId="7CA1CA23" w:rsidR="00A83104" w:rsidRPr="00324DAA" w:rsidRDefault="009C6C5D" w:rsidP="00066C81">
      <w:pPr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324DAA">
        <w:rPr>
          <w:rFonts w:asciiTheme="minorHAnsi" w:hAnsiTheme="minorHAnsi" w:cstheme="minorHAnsi"/>
          <w:b/>
          <w:bCs/>
          <w:color w:val="auto"/>
        </w:rPr>
        <w:t xml:space="preserve">Optimising the 24-hour movement behaviours and </w:t>
      </w:r>
      <w:proofErr w:type="gramStart"/>
      <w:r w:rsidRPr="00324DAA">
        <w:rPr>
          <w:rFonts w:asciiTheme="minorHAnsi" w:hAnsiTheme="minorHAnsi" w:cstheme="minorHAnsi"/>
          <w:b/>
          <w:bCs/>
          <w:color w:val="auto"/>
        </w:rPr>
        <w:t>long term</w:t>
      </w:r>
      <w:proofErr w:type="gramEnd"/>
      <w:r w:rsidRPr="00324DAA">
        <w:rPr>
          <w:rFonts w:asciiTheme="minorHAnsi" w:hAnsiTheme="minorHAnsi" w:cstheme="minorHAnsi"/>
          <w:b/>
          <w:bCs/>
          <w:color w:val="auto"/>
        </w:rPr>
        <w:t xml:space="preserve"> health outcomes in metabolic and bariatric surgery</w:t>
      </w:r>
    </w:p>
    <w:p w14:paraId="65D488F0" w14:textId="77777777" w:rsidR="009C6C5D" w:rsidRPr="00324DAA" w:rsidRDefault="009C6C5D" w:rsidP="00066C81">
      <w:pPr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324DAA" w:rsidRPr="00324DAA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324DAA" w:rsidRDefault="00066C81" w:rsidP="00066C81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324DAA">
              <w:rPr>
                <w:rFonts w:asciiTheme="minorHAnsi" w:hAnsiTheme="minorHAnsi" w:cstheme="minorHAnsi"/>
                <w:b/>
                <w:color w:val="auto"/>
              </w:rPr>
              <w:t>First Supervisor</w:t>
            </w:r>
          </w:p>
        </w:tc>
        <w:tc>
          <w:tcPr>
            <w:tcW w:w="5807" w:type="dxa"/>
          </w:tcPr>
          <w:p w14:paraId="4984ADF3" w14:textId="27562C05" w:rsidR="00066C81" w:rsidRPr="00324DAA" w:rsidRDefault="009C6C5D" w:rsidP="00066C81">
            <w:pPr>
              <w:rPr>
                <w:rFonts w:asciiTheme="minorHAnsi" w:hAnsiTheme="minorHAnsi" w:cstheme="minorHAnsi"/>
                <w:color w:val="auto"/>
              </w:rPr>
            </w:pPr>
            <w:r w:rsidRPr="00324DAA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Dr Louisa Herring</w:t>
            </w:r>
          </w:p>
        </w:tc>
      </w:tr>
      <w:tr w:rsidR="00324DAA" w:rsidRPr="00324DAA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324DAA" w:rsidRDefault="00066C81" w:rsidP="00066C81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324DAA">
              <w:rPr>
                <w:rFonts w:asciiTheme="minorHAnsi" w:hAnsiTheme="minorHAnsi" w:cstheme="minorHAnsi"/>
                <w:b/>
                <w:color w:val="auto"/>
              </w:rPr>
              <w:t>School/Department</w:t>
            </w:r>
          </w:p>
        </w:tc>
        <w:tc>
          <w:tcPr>
            <w:tcW w:w="5807" w:type="dxa"/>
          </w:tcPr>
          <w:p w14:paraId="0B7A4BF6" w14:textId="48728C81" w:rsidR="00066C81" w:rsidRPr="00324DAA" w:rsidRDefault="00A83104" w:rsidP="00066C81">
            <w:pPr>
              <w:rPr>
                <w:rFonts w:asciiTheme="minorHAnsi" w:hAnsiTheme="minorHAnsi" w:cstheme="minorHAnsi"/>
                <w:color w:val="auto"/>
              </w:rPr>
            </w:pPr>
            <w:r w:rsidRPr="00324DAA">
              <w:rPr>
                <w:rFonts w:asciiTheme="minorHAnsi" w:hAnsiTheme="minorHAnsi" w:cstheme="minorHAnsi"/>
                <w:color w:val="auto"/>
              </w:rPr>
              <w:t>Diabetes Research Centre</w:t>
            </w:r>
          </w:p>
        </w:tc>
      </w:tr>
      <w:tr w:rsidR="00324DAA" w:rsidRPr="00324DAA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324DAA" w:rsidRDefault="003A7DAE" w:rsidP="00066C81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324DAA">
              <w:rPr>
                <w:rFonts w:asciiTheme="minorHAnsi" w:hAnsiTheme="minorHAnsi" w:cstheme="minorHAnsi"/>
                <w:b/>
                <w:color w:val="auto"/>
              </w:rPr>
              <w:t xml:space="preserve">Email </w:t>
            </w:r>
          </w:p>
        </w:tc>
        <w:tc>
          <w:tcPr>
            <w:tcW w:w="5807" w:type="dxa"/>
          </w:tcPr>
          <w:p w14:paraId="28BF855B" w14:textId="5E8BD948" w:rsidR="003A7DAE" w:rsidRPr="00324DAA" w:rsidRDefault="009C6C5D" w:rsidP="00066C81">
            <w:pPr>
              <w:rPr>
                <w:rFonts w:asciiTheme="minorHAnsi" w:hAnsiTheme="minorHAnsi" w:cstheme="minorHAnsi"/>
                <w:color w:val="auto"/>
              </w:rPr>
            </w:pPr>
            <w:r w:rsidRPr="00324DAA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Louisa.herring@uhl-tr.nhs.uk</w:t>
            </w:r>
          </w:p>
        </w:tc>
      </w:tr>
    </w:tbl>
    <w:p w14:paraId="7C06D8EE" w14:textId="77777777" w:rsidR="00066C81" w:rsidRPr="00324DAA" w:rsidRDefault="00066C81" w:rsidP="00066C81">
      <w:pPr>
        <w:spacing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324DAA" w:rsidRPr="00324DAA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324DAA" w:rsidRDefault="00066C81" w:rsidP="00ED69E6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324DAA">
              <w:rPr>
                <w:rFonts w:asciiTheme="minorHAnsi" w:hAnsiTheme="minorHAnsi" w:cstheme="minorHAnsi"/>
                <w:b/>
                <w:color w:val="auto"/>
              </w:rPr>
              <w:t>Second Supervisor</w:t>
            </w:r>
          </w:p>
        </w:tc>
        <w:tc>
          <w:tcPr>
            <w:tcW w:w="5778" w:type="dxa"/>
          </w:tcPr>
          <w:p w14:paraId="489D6B79" w14:textId="2261A9BA" w:rsidR="00066C81" w:rsidRPr="00324DAA" w:rsidRDefault="009C6C5D" w:rsidP="00ED69E6">
            <w:pPr>
              <w:rPr>
                <w:rFonts w:asciiTheme="minorHAnsi" w:hAnsiTheme="minorHAnsi" w:cstheme="minorHAnsi"/>
                <w:color w:val="auto"/>
              </w:rPr>
            </w:pPr>
            <w:r w:rsidRPr="00324DAA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Prof Melanie Davies</w:t>
            </w:r>
          </w:p>
        </w:tc>
      </w:tr>
      <w:tr w:rsidR="00324DAA" w:rsidRPr="00324DAA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Pr="00324DAA" w:rsidRDefault="00066C81" w:rsidP="00ED69E6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324DAA">
              <w:rPr>
                <w:rFonts w:asciiTheme="minorHAnsi" w:hAnsiTheme="minorHAnsi" w:cstheme="minorHAnsi"/>
                <w:b/>
                <w:color w:val="auto"/>
              </w:rPr>
              <w:t>School/Department</w:t>
            </w:r>
          </w:p>
        </w:tc>
        <w:tc>
          <w:tcPr>
            <w:tcW w:w="5778" w:type="dxa"/>
          </w:tcPr>
          <w:p w14:paraId="1B7222C7" w14:textId="09A45A15" w:rsidR="00066C81" w:rsidRPr="00324DAA" w:rsidRDefault="009C6C5D" w:rsidP="00ED69E6">
            <w:pPr>
              <w:rPr>
                <w:rFonts w:asciiTheme="minorHAnsi" w:hAnsiTheme="minorHAnsi" w:cstheme="minorHAnsi"/>
                <w:color w:val="auto"/>
              </w:rPr>
            </w:pPr>
            <w:r w:rsidRPr="00324DAA">
              <w:rPr>
                <w:rFonts w:asciiTheme="minorHAnsi" w:hAnsiTheme="minorHAnsi" w:cstheme="minorHAnsi"/>
                <w:color w:val="auto"/>
              </w:rPr>
              <w:t>Diabetes Research Centre</w:t>
            </w:r>
          </w:p>
        </w:tc>
      </w:tr>
      <w:tr w:rsidR="00324DAA" w:rsidRPr="00324DAA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Pr="00324DAA" w:rsidRDefault="003A7DAE" w:rsidP="00ED69E6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324DAA">
              <w:rPr>
                <w:rFonts w:asciiTheme="minorHAnsi" w:hAnsiTheme="minorHAnsi" w:cstheme="minorHAnsi"/>
                <w:b/>
                <w:color w:val="auto"/>
              </w:rPr>
              <w:t xml:space="preserve">Email </w:t>
            </w:r>
          </w:p>
        </w:tc>
        <w:tc>
          <w:tcPr>
            <w:tcW w:w="5778" w:type="dxa"/>
          </w:tcPr>
          <w:p w14:paraId="4D06D5DB" w14:textId="01208AA9" w:rsidR="003A7DAE" w:rsidRPr="00324DAA" w:rsidRDefault="003A7DAE" w:rsidP="00ED69E6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3188842D" w14:textId="77777777" w:rsidR="00066C81" w:rsidRPr="00324DAA" w:rsidRDefault="00066C81" w:rsidP="00066C81">
      <w:pPr>
        <w:spacing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324DAA" w:rsidRPr="00324DAA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324DAA" w:rsidRDefault="00066C81" w:rsidP="00ED69E6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324DAA">
              <w:rPr>
                <w:rFonts w:asciiTheme="minorHAnsi" w:hAnsiTheme="minorHAnsi" w:cstheme="minorHAnsi"/>
                <w:b/>
                <w:color w:val="auto"/>
              </w:rPr>
              <w:t>Additional Supervisor</w:t>
            </w:r>
          </w:p>
        </w:tc>
        <w:tc>
          <w:tcPr>
            <w:tcW w:w="5778" w:type="dxa"/>
          </w:tcPr>
          <w:p w14:paraId="04519482" w14:textId="41409C9F" w:rsidR="00066C81" w:rsidRPr="00324DAA" w:rsidRDefault="009C6C5D" w:rsidP="00ED69E6">
            <w:pPr>
              <w:rPr>
                <w:rFonts w:asciiTheme="minorHAnsi" w:hAnsiTheme="minorHAnsi" w:cstheme="minorHAnsi"/>
                <w:color w:val="auto"/>
              </w:rPr>
            </w:pPr>
            <w:r w:rsidRPr="00324DAA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Dimitris Papamargaritis, Diabetes Research Centre, dp421@leicester.ac.uk</w:t>
            </w:r>
          </w:p>
        </w:tc>
      </w:tr>
    </w:tbl>
    <w:p w14:paraId="4806292A" w14:textId="77777777" w:rsidR="00066C81" w:rsidRPr="00324DAA" w:rsidRDefault="00066C81" w:rsidP="00066C81">
      <w:pPr>
        <w:spacing w:after="0" w:line="240" w:lineRule="auto"/>
        <w:rPr>
          <w:rFonts w:asciiTheme="minorHAnsi" w:hAnsiTheme="minorHAnsi" w:cstheme="minorHAnsi"/>
          <w:b/>
          <w:color w:val="auto"/>
          <w:u w:val="single"/>
        </w:rPr>
      </w:pPr>
    </w:p>
    <w:p w14:paraId="2F660E25" w14:textId="77777777" w:rsidR="00066C81" w:rsidRPr="00324DAA" w:rsidRDefault="00066C81" w:rsidP="00066C81">
      <w:pPr>
        <w:spacing w:after="0" w:line="240" w:lineRule="auto"/>
        <w:rPr>
          <w:rFonts w:asciiTheme="minorHAnsi" w:hAnsiTheme="minorHAnsi" w:cstheme="minorHAnsi"/>
          <w:b/>
          <w:i/>
          <w:color w:val="auto"/>
        </w:rPr>
      </w:pPr>
      <w:r w:rsidRPr="00324DAA">
        <w:rPr>
          <w:rFonts w:asciiTheme="minorHAnsi" w:hAnsiTheme="minorHAnsi" w:cstheme="minorHAnsi"/>
          <w:b/>
          <w:color w:val="auto"/>
        </w:rPr>
        <w:t xml:space="preserve">Section 2 – </w:t>
      </w:r>
      <w:r w:rsidRPr="00324DAA">
        <w:rPr>
          <w:rFonts w:asciiTheme="minorHAnsi" w:hAnsiTheme="minorHAnsi" w:cstheme="minorHAnsi"/>
          <w:b/>
          <w:i/>
          <w:color w:val="auto"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24DAA" w:rsidRPr="00324DAA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Pr="00324DAA" w:rsidRDefault="00066C81" w:rsidP="00ED69E6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324DAA">
              <w:rPr>
                <w:rFonts w:asciiTheme="minorHAnsi" w:hAnsiTheme="minorHAnsi" w:cstheme="minorHAnsi"/>
                <w:b/>
                <w:color w:val="auto"/>
              </w:rPr>
              <w:t>Project Title</w:t>
            </w:r>
          </w:p>
          <w:p w14:paraId="2AE8459A" w14:textId="77777777" w:rsidR="00066C81" w:rsidRPr="00324DAA" w:rsidRDefault="00066C81" w:rsidP="00ED69E6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036" w:type="dxa"/>
          </w:tcPr>
          <w:p w14:paraId="2BC2E11D" w14:textId="1E2DADD6" w:rsidR="00066C81" w:rsidRPr="00324DAA" w:rsidRDefault="009C6C5D" w:rsidP="00ED69E6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24DA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Optimising the 24-hour movement behaviours and </w:t>
            </w:r>
            <w:proofErr w:type="gramStart"/>
            <w:r w:rsidRPr="00324DAA">
              <w:rPr>
                <w:rFonts w:asciiTheme="minorHAnsi" w:hAnsiTheme="minorHAnsi" w:cstheme="minorHAnsi"/>
                <w:b/>
                <w:bCs/>
                <w:color w:val="auto"/>
              </w:rPr>
              <w:t>long term</w:t>
            </w:r>
            <w:proofErr w:type="gramEnd"/>
            <w:r w:rsidRPr="00324DA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health outcomes in metabolic and bariatric surgery</w:t>
            </w:r>
          </w:p>
        </w:tc>
      </w:tr>
      <w:tr w:rsidR="00324DAA" w:rsidRPr="00324DAA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Pr="00324DAA" w:rsidRDefault="00066C81" w:rsidP="00066C81">
            <w:pPr>
              <w:rPr>
                <w:rFonts w:asciiTheme="minorHAnsi" w:hAnsiTheme="minorHAnsi" w:cstheme="minorHAnsi"/>
                <w:color w:val="auto"/>
              </w:rPr>
            </w:pPr>
            <w:r w:rsidRPr="00324DAA">
              <w:rPr>
                <w:rFonts w:asciiTheme="minorHAnsi" w:hAnsiTheme="minorHAnsi" w:cstheme="minorHAnsi"/>
                <w:b/>
                <w:color w:val="auto"/>
                <w:highlight w:val="lightGray"/>
              </w:rPr>
              <w:t>Project Summary</w:t>
            </w:r>
            <w:r w:rsidRPr="00324DAA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</w:tr>
      <w:tr w:rsidR="00324DAA" w:rsidRPr="00324DAA" w14:paraId="51FA071A" w14:textId="77777777" w:rsidTr="00ED69E6">
        <w:tc>
          <w:tcPr>
            <w:tcW w:w="9016" w:type="dxa"/>
            <w:gridSpan w:val="2"/>
          </w:tcPr>
          <w:p w14:paraId="2A156C72" w14:textId="4CBC89CC" w:rsidR="007B76D0" w:rsidRPr="00324DAA" w:rsidRDefault="007B76D0" w:rsidP="007B76D0">
            <w:pPr>
              <w:textAlignment w:val="baseline"/>
              <w:rPr>
                <w:rFonts w:asciiTheme="minorHAnsi" w:hAnsiTheme="minorHAnsi" w:cstheme="minorHAnsi"/>
                <w:color w:val="auto"/>
              </w:rPr>
            </w:pPr>
          </w:p>
          <w:p w14:paraId="77FF263B" w14:textId="77777777" w:rsidR="009C6C5D" w:rsidRPr="00324DAA" w:rsidRDefault="009C6C5D" w:rsidP="007B76D0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0C2C5D8C" w14:textId="77777777" w:rsidR="009C6C5D" w:rsidRPr="00324DAA" w:rsidRDefault="009C6C5D" w:rsidP="009C6C5D">
            <w:pPr>
              <w:jc w:val="both"/>
              <w:rPr>
                <w:rFonts w:asciiTheme="minorHAnsi" w:eastAsiaTheme="minorHAnsi" w:hAnsiTheme="minorHAnsi" w:cstheme="minorHAnsi"/>
                <w:color w:val="auto"/>
              </w:rPr>
            </w:pPr>
            <w:r w:rsidRPr="00324DAA">
              <w:rPr>
                <w:rFonts w:asciiTheme="minorHAnsi" w:eastAsia="Times New Roman" w:hAnsiTheme="minorHAnsi" w:cstheme="minorHAnsi"/>
                <w:i/>
                <w:iCs/>
                <w:color w:val="auto"/>
              </w:rPr>
              <w:lastRenderedPageBreak/>
              <w:t xml:space="preserve">Aim:  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To explore </w:t>
            </w:r>
            <w:r w:rsidRPr="00324DAA">
              <w:rPr>
                <w:rFonts w:asciiTheme="minorHAnsi" w:hAnsiTheme="minorHAnsi" w:cstheme="minorHAnsi"/>
                <w:color w:val="auto"/>
              </w:rPr>
              <w:t xml:space="preserve">the 24-hour movement behaviours before and after metabolic and bariatric surgery (MBS) and evaluate a post-operative physical activity and pharmacotherapy intervention (18 months post-MBS) to optimise physical function and MBS related long-term health outcomes. </w:t>
            </w:r>
          </w:p>
          <w:p w14:paraId="1D0D899F" w14:textId="77777777" w:rsidR="009C6C5D" w:rsidRPr="00324DAA" w:rsidRDefault="009C6C5D" w:rsidP="009C6C5D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i/>
                <w:iCs/>
                <w:color w:val="auto"/>
              </w:rPr>
            </w:pPr>
          </w:p>
          <w:p w14:paraId="2B65505C" w14:textId="77777777" w:rsidR="009C6C5D" w:rsidRPr="00324DAA" w:rsidRDefault="009C6C5D" w:rsidP="009C6C5D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</w:rPr>
            </w:pPr>
            <w:r w:rsidRPr="00324DAA">
              <w:rPr>
                <w:rFonts w:asciiTheme="minorHAnsi" w:eastAsia="Times New Roman" w:hAnsiTheme="minorHAnsi" w:cstheme="minorHAnsi"/>
                <w:i/>
                <w:iCs/>
                <w:color w:val="auto"/>
              </w:rPr>
              <w:t xml:space="preserve">Background: </w:t>
            </w:r>
            <w:r w:rsidRPr="00324DAA">
              <w:rPr>
                <w:rFonts w:asciiTheme="minorHAnsi" w:eastAsia="Times New Roman" w:hAnsiTheme="minorHAnsi" w:cstheme="minorHAnsi"/>
                <w:color w:val="auto"/>
                <w:bdr w:val="none" w:sz="0" w:space="0" w:color="auto" w:frame="1"/>
              </w:rPr>
              <w:t>The increasing incidence of severe obesity (body mass index [BMI] ≥35kg.m</w:t>
            </w:r>
            <w:r w:rsidRPr="00324DAA">
              <w:rPr>
                <w:rFonts w:asciiTheme="minorHAnsi" w:eastAsia="Times New Roman" w:hAnsiTheme="minorHAnsi" w:cstheme="minorHAnsi"/>
                <w:color w:val="auto"/>
                <w:bdr w:val="none" w:sz="0" w:space="0" w:color="auto" w:frame="1"/>
                <w:vertAlign w:val="superscript"/>
              </w:rPr>
              <w:t>2</w:t>
            </w:r>
            <w:r w:rsidRPr="00324DAA">
              <w:rPr>
                <w:rFonts w:asciiTheme="minorHAnsi" w:eastAsia="Times New Roman" w:hAnsiTheme="minorHAnsi" w:cstheme="minorHAnsi"/>
                <w:color w:val="auto"/>
                <w:bdr w:val="none" w:sz="0" w:space="0" w:color="auto" w:frame="1"/>
              </w:rPr>
              <w:t>) represents a major public health concern</w:t>
            </w:r>
            <w:r w:rsidRPr="00324DAA">
              <w:rPr>
                <w:rFonts w:asciiTheme="minorHAnsi" w:eastAsia="Times New Roman" w:hAnsiTheme="minorHAnsi" w:cstheme="minorHAnsi"/>
                <w:color w:val="auto"/>
                <w:bdr w:val="none" w:sz="0" w:space="0" w:color="auto" w:frame="1"/>
                <w:vertAlign w:val="superscript"/>
              </w:rPr>
              <w:t>1,2</w:t>
            </w:r>
            <w:r w:rsidRPr="00324DAA">
              <w:rPr>
                <w:rFonts w:asciiTheme="minorHAnsi" w:eastAsia="Times New Roman" w:hAnsiTheme="minorHAnsi" w:cstheme="minorHAnsi"/>
                <w:color w:val="auto"/>
                <w:bdr w:val="none" w:sz="0" w:space="0" w:color="auto" w:frame="1"/>
              </w:rPr>
              <w:t xml:space="preserve">. </w:t>
            </w:r>
            <w:r w:rsidRPr="00324DAA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</w:rPr>
              <w:t>Despite the advancement of new anti-obesity medications (AOMs) which have instigated a revolution in obesity treatment, metabolic bariatric surgery (MBS) continues to be the most effective and durable treatment for individuals living with severe obesity</w:t>
            </w:r>
            <w:r w:rsidRPr="00324DAA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vertAlign w:val="superscript"/>
              </w:rPr>
              <w:t>3,4</w:t>
            </w:r>
            <w:r w:rsidRPr="00324DAA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</w:rPr>
              <w:t>. AOM could however exist in synergy with MBS and lifestyle modification to optimise and maintain MBS related health outcomes long-term</w:t>
            </w:r>
            <w:r w:rsidRPr="00324DAA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vertAlign w:val="superscript"/>
              </w:rPr>
              <w:t>5,6</w:t>
            </w:r>
            <w:r w:rsidRPr="00324DAA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</w:rPr>
              <w:t xml:space="preserve">. </w:t>
            </w:r>
          </w:p>
          <w:p w14:paraId="68C8AAB8" w14:textId="77777777" w:rsidR="009C6C5D" w:rsidRPr="00324DAA" w:rsidRDefault="009C6C5D" w:rsidP="009C6C5D">
            <w:pPr>
              <w:shd w:val="clear" w:color="auto" w:fill="FFFFFF"/>
              <w:jc w:val="both"/>
              <w:textAlignment w:val="baseline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324DAA">
              <w:rPr>
                <w:rFonts w:asciiTheme="minorHAnsi" w:eastAsia="Times New Roman" w:hAnsiTheme="minorHAnsi" w:cstheme="minorHAnsi"/>
                <w:color w:val="auto"/>
                <w:bdr w:val="none" w:sz="0" w:space="0" w:color="auto" w:frame="1"/>
              </w:rPr>
              <w:t xml:space="preserve">MBS, like AOM induced weight loss, does not </w:t>
            </w:r>
            <w:r w:rsidRPr="00324DAA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</w:rPr>
              <w:t>eliminate the need for accompanying changes in key lifestyle behaviours, such as physical activity, as these behaviours are essential and recommended to optimise long-term MBS related outcomes and physical function</w:t>
            </w:r>
            <w:r w:rsidRPr="00324DAA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vertAlign w:val="superscript"/>
              </w:rPr>
              <w:t>7,8,9</w:t>
            </w:r>
            <w:r w:rsidRPr="00324DAA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</w:rPr>
              <w:t xml:space="preserve">. </w:t>
            </w:r>
            <w:r w:rsidRPr="00324DAA">
              <w:rPr>
                <w:rFonts w:asciiTheme="minorHAnsi" w:eastAsia="Times New Roman" w:hAnsiTheme="minorHAnsi" w:cstheme="minorHAnsi"/>
                <w:color w:val="auto"/>
              </w:rPr>
              <w:t>A</w:t>
            </w:r>
            <w:r w:rsidRPr="00324DAA">
              <w:rPr>
                <w:rFonts w:asciiTheme="minorHAnsi" w:hAnsiTheme="minorHAnsi" w:cstheme="minorHAnsi"/>
                <w:color w:val="auto"/>
              </w:rPr>
              <w:t xml:space="preserve">s research evolves, the importance of physical activity for optimising MBS outcomes is gaining greater recognition </w:t>
            </w:r>
            <w:r w:rsidRPr="00324DAA">
              <w:rPr>
                <w:rFonts w:asciiTheme="minorHAnsi" w:hAnsiTheme="minorHAnsi" w:cstheme="minorHAnsi"/>
                <w:color w:val="auto"/>
                <w:vertAlign w:val="superscript"/>
              </w:rPr>
              <w:t>7,9,10,11</w:t>
            </w:r>
            <w:r w:rsidRPr="00324DAA">
              <w:rPr>
                <w:rFonts w:asciiTheme="minorHAnsi" w:hAnsiTheme="minorHAnsi" w:cstheme="minorHAnsi"/>
                <w:color w:val="auto"/>
              </w:rPr>
              <w:t xml:space="preserve">. </w:t>
            </w:r>
            <w:r w:rsidRPr="00324DAA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</w:rPr>
              <w:t xml:space="preserve">While a strong evidence base highlights that </w:t>
            </w:r>
            <w:r w:rsidRPr="00324DAA">
              <w:rPr>
                <w:rFonts w:asciiTheme="minorHAnsi" w:hAnsiTheme="minorHAnsi" w:cstheme="minorHAnsi"/>
                <w:color w:val="auto"/>
              </w:rPr>
              <w:t>moderate-to-vigorous intensity physical activity (MVPA)</w:t>
            </w:r>
            <w:r w:rsidRPr="00324DAA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</w:rPr>
              <w:t xml:space="preserve"> is essential for optimising long-term MBS related health outcomes</w:t>
            </w:r>
            <w:r w:rsidRPr="00324DAA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vertAlign w:val="superscript"/>
              </w:rPr>
              <w:t>12</w:t>
            </w:r>
            <w:r w:rsidRPr="00324DAA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</w:rPr>
              <w:t>; i</w:t>
            </w:r>
            <w:r w:rsidRPr="00324DAA">
              <w:rPr>
                <w:rFonts w:asciiTheme="minorHAnsi" w:hAnsiTheme="minorHAnsi" w:cstheme="minorHAnsi"/>
                <w:color w:val="auto"/>
              </w:rPr>
              <w:t xml:space="preserve">t is important to note that MVPA only accounts for a small proportion of daily activity, thus neglecting the largest proportion of individuals’ movement across a 24-hour day. A holistic approach recognising all of the movement behaviours, sleep, sedentary behaviour and light activity in addition to MVPA, </w:t>
            </w:r>
            <w:r w:rsidRPr="00324DAA">
              <w:rPr>
                <w:rFonts w:asciiTheme="minorHAnsi" w:hAnsiTheme="minorHAnsi" w:cstheme="minorHAnsi"/>
                <w:color w:val="auto"/>
                <w:bdr w:val="none" w:sz="0" w:space="0" w:color="auto" w:frame="1"/>
              </w:rPr>
              <w:t>and their co-dependent relationship</w:t>
            </w:r>
            <w:r w:rsidRPr="00324DAA">
              <w:rPr>
                <w:rFonts w:asciiTheme="minorHAnsi" w:hAnsiTheme="minorHAnsi" w:cstheme="minorHAnsi"/>
                <w:color w:val="auto"/>
              </w:rPr>
              <w:t xml:space="preserve"> is therefore essential to inform and optimise future MBS care. </w:t>
            </w:r>
          </w:p>
          <w:p w14:paraId="754A31C0" w14:textId="77777777" w:rsidR="009C6C5D" w:rsidRPr="00324DAA" w:rsidRDefault="009C6C5D" w:rsidP="009C6C5D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auto"/>
              </w:rPr>
            </w:pPr>
          </w:p>
          <w:p w14:paraId="3A639BF2" w14:textId="77777777" w:rsidR="009C6C5D" w:rsidRPr="00324DAA" w:rsidRDefault="009C6C5D" w:rsidP="009C6C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324DAA">
              <w:rPr>
                <w:rFonts w:asciiTheme="minorHAnsi" w:eastAsia="Times New Roman" w:hAnsiTheme="minorHAnsi" w:cstheme="minorHAnsi"/>
                <w:i/>
                <w:iCs/>
                <w:color w:val="auto"/>
              </w:rPr>
              <w:t xml:space="preserve">Methods:  </w:t>
            </w:r>
            <w:r w:rsidRPr="00324DAA">
              <w:rPr>
                <w:rFonts w:asciiTheme="minorHAnsi" w:eastAsia="Times New Roman" w:hAnsiTheme="minorHAnsi" w:cstheme="minorHAnsi"/>
                <w:color w:val="auto"/>
              </w:rPr>
              <w:t xml:space="preserve">This programme of work will encompass evidence synthesis, observational and experimental methodologies. </w:t>
            </w:r>
          </w:p>
          <w:p w14:paraId="1A625CDF" w14:textId="77777777" w:rsidR="009C6C5D" w:rsidRPr="00324DAA" w:rsidRDefault="009C6C5D" w:rsidP="009C6C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4A919534" w14:textId="77777777" w:rsidR="009C6C5D" w:rsidRPr="00324DAA" w:rsidRDefault="009C6C5D" w:rsidP="009C6C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324DAA">
              <w:rPr>
                <w:rFonts w:asciiTheme="minorHAnsi" w:hAnsiTheme="minorHAnsi" w:cstheme="minorHAnsi"/>
                <w:color w:val="auto"/>
              </w:rPr>
              <w:t>WP1-Evidence Synthesis (years 1)</w:t>
            </w:r>
          </w:p>
          <w:p w14:paraId="4E15BC96" w14:textId="77777777" w:rsidR="009C6C5D" w:rsidRPr="00324DAA" w:rsidRDefault="009C6C5D" w:rsidP="009C6C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32F0B862" w14:textId="77777777" w:rsidR="009C6C5D" w:rsidRPr="00324DAA" w:rsidRDefault="009C6C5D" w:rsidP="009C6C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324DAA">
              <w:rPr>
                <w:rFonts w:asciiTheme="minorHAnsi" w:hAnsiTheme="minorHAnsi" w:cstheme="minorHAnsi"/>
                <w:color w:val="auto"/>
              </w:rPr>
              <w:t xml:space="preserve">To explore existing literature to provide a comprehensive summary of what is currently known about the </w:t>
            </w:r>
            <w:proofErr w:type="gramStart"/>
            <w:r w:rsidRPr="00324DAA">
              <w:rPr>
                <w:rFonts w:asciiTheme="minorHAnsi" w:hAnsiTheme="minorHAnsi" w:cstheme="minorHAnsi"/>
                <w:color w:val="auto"/>
              </w:rPr>
              <w:t>24 hour</w:t>
            </w:r>
            <w:proofErr w:type="gramEnd"/>
            <w:r w:rsidRPr="00324DAA">
              <w:rPr>
                <w:rFonts w:asciiTheme="minorHAnsi" w:hAnsiTheme="minorHAnsi" w:cstheme="minorHAnsi"/>
                <w:color w:val="auto"/>
              </w:rPr>
              <w:t xml:space="preserve"> movement behaviours in MBS to inform future MBS research and physical activity recommendations.</w:t>
            </w:r>
          </w:p>
          <w:p w14:paraId="57DE6509" w14:textId="77777777" w:rsidR="009C6C5D" w:rsidRPr="00324DAA" w:rsidRDefault="009C6C5D" w:rsidP="009C6C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09D6F785" w14:textId="77777777" w:rsidR="009C6C5D" w:rsidRPr="00324DAA" w:rsidRDefault="009C6C5D" w:rsidP="009C6C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324DAA">
              <w:rPr>
                <w:rFonts w:asciiTheme="minorHAnsi" w:hAnsiTheme="minorHAnsi" w:cstheme="minorHAnsi"/>
                <w:color w:val="auto"/>
              </w:rPr>
              <w:t>WP2-Observational (years 1-3)</w:t>
            </w:r>
          </w:p>
          <w:p w14:paraId="16E2565A" w14:textId="77777777" w:rsidR="009C6C5D" w:rsidRPr="00324DAA" w:rsidRDefault="009C6C5D" w:rsidP="009C6C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0417748B" w14:textId="77777777" w:rsidR="009C6C5D" w:rsidRPr="00324DAA" w:rsidRDefault="009C6C5D" w:rsidP="009C6C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324DAA">
              <w:rPr>
                <w:rFonts w:asciiTheme="minorHAnsi" w:hAnsiTheme="minorHAnsi" w:cstheme="minorHAnsi"/>
                <w:color w:val="auto"/>
              </w:rPr>
              <w:t>To measure the 24-hour movement behaviours both before and at multiple time points after MBS to characterise this clinical populations’ 24-hour movement behaviours in standard care and understand the impact of MBS on these behaviours.</w:t>
            </w:r>
          </w:p>
          <w:p w14:paraId="12DEB4AB" w14:textId="77777777" w:rsidR="009C6C5D" w:rsidRPr="00324DAA" w:rsidRDefault="009C6C5D" w:rsidP="009C6C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04C5B222" w14:textId="77777777" w:rsidR="009C6C5D" w:rsidRPr="00324DAA" w:rsidRDefault="009C6C5D" w:rsidP="009C6C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324DAA">
              <w:rPr>
                <w:rFonts w:asciiTheme="minorHAnsi" w:hAnsiTheme="minorHAnsi" w:cstheme="minorHAnsi"/>
                <w:color w:val="auto"/>
              </w:rPr>
              <w:t>WP3-Experimental (Year 2-3)</w:t>
            </w:r>
          </w:p>
          <w:p w14:paraId="2F4F63B2" w14:textId="77777777" w:rsidR="009C6C5D" w:rsidRPr="00324DAA" w:rsidRDefault="009C6C5D" w:rsidP="009C6C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13B076FD" w14:textId="77777777" w:rsidR="009C6C5D" w:rsidRPr="00324DAA" w:rsidRDefault="009C6C5D" w:rsidP="009C6C5D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324DAA">
              <w:rPr>
                <w:rFonts w:asciiTheme="minorHAnsi" w:hAnsiTheme="minorHAnsi" w:cstheme="minorHAnsi"/>
                <w:color w:val="auto"/>
              </w:rPr>
              <w:t xml:space="preserve">A randomised controlled trial study will be undertaken as part of an on-going platform trial to investigate whether physical activity support plus AOM &gt;18 months after MBS (the point of weight-loss plateau) can optimise physical function, </w:t>
            </w:r>
            <w:proofErr w:type="gramStart"/>
            <w:r w:rsidRPr="00324DAA">
              <w:rPr>
                <w:rFonts w:asciiTheme="minorHAnsi" w:hAnsiTheme="minorHAnsi" w:cstheme="minorHAnsi"/>
                <w:color w:val="auto"/>
              </w:rPr>
              <w:t>MBS  outcomes</w:t>
            </w:r>
            <w:proofErr w:type="gramEnd"/>
            <w:r w:rsidRPr="00324DAA">
              <w:rPr>
                <w:rFonts w:asciiTheme="minorHAnsi" w:hAnsiTheme="minorHAnsi" w:cstheme="minorHAnsi"/>
                <w:color w:val="auto"/>
              </w:rPr>
              <w:t xml:space="preserve"> and support the prevention of recurrent weight gain.</w:t>
            </w:r>
          </w:p>
          <w:p w14:paraId="73D17AC9" w14:textId="77777777" w:rsidR="009C6C5D" w:rsidRPr="00324DAA" w:rsidRDefault="009C6C5D" w:rsidP="009C6C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466057AC" w14:textId="77777777" w:rsidR="009C6C5D" w:rsidRPr="00324DAA" w:rsidRDefault="009C6C5D" w:rsidP="009C6C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324DAA">
              <w:rPr>
                <w:rFonts w:asciiTheme="minorHAnsi" w:eastAsia="Times New Roman" w:hAnsiTheme="minorHAnsi" w:cstheme="minorHAnsi"/>
                <w:i/>
                <w:iCs/>
                <w:color w:val="auto"/>
              </w:rPr>
              <w:t xml:space="preserve">Expected outcomes and impact: </w:t>
            </w:r>
            <w:r w:rsidRPr="00324DAA">
              <w:rPr>
                <w:rFonts w:asciiTheme="minorHAnsi" w:hAnsiTheme="minorHAnsi" w:cstheme="minorHAnsi"/>
                <w:color w:val="auto"/>
              </w:rPr>
              <w:t>At least 3 high quality research outputs will be produced, complimented by focused knowledge exchange activities (e.g., conference attendance). T</w:t>
            </w:r>
            <w:r w:rsidRPr="00324DAA">
              <w:rPr>
                <w:rFonts w:asciiTheme="minorHAnsi" w:eastAsia="Times New Roman" w:hAnsiTheme="minorHAnsi" w:cstheme="minorHAnsi"/>
                <w:color w:val="auto"/>
              </w:rPr>
              <w:t>his cross-cutting research will inform future MBS clinical care and support the development of 24-hour movement behaviour guidelines in MBS.</w:t>
            </w:r>
          </w:p>
          <w:p w14:paraId="791035A0" w14:textId="77777777" w:rsidR="009C6C5D" w:rsidRPr="00324DAA" w:rsidRDefault="009C6C5D" w:rsidP="009C6C5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12EE270E" w14:textId="77777777" w:rsidR="007B76D0" w:rsidRPr="00324DAA" w:rsidRDefault="007B76D0" w:rsidP="007B76D0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</w:rPr>
            </w:pPr>
          </w:p>
          <w:p w14:paraId="52EFBB87" w14:textId="7E1FB0A7" w:rsidR="006B2AF2" w:rsidRPr="00324DAA" w:rsidRDefault="006B2AF2" w:rsidP="007B76D0">
            <w:pPr>
              <w:textAlignment w:val="baseline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324DAA" w:rsidRPr="00324DAA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Pr="00324DAA" w:rsidRDefault="003A7DAE" w:rsidP="001C1AF7">
            <w:pPr>
              <w:rPr>
                <w:rFonts w:asciiTheme="minorHAnsi" w:hAnsiTheme="minorHAnsi" w:cstheme="minorHAnsi"/>
                <w:color w:val="auto"/>
              </w:rPr>
            </w:pPr>
            <w:r w:rsidRPr="00324DAA">
              <w:rPr>
                <w:rFonts w:asciiTheme="minorHAnsi" w:hAnsiTheme="minorHAnsi" w:cstheme="minorHAnsi"/>
                <w:b/>
                <w:color w:val="auto"/>
              </w:rPr>
              <w:t>References</w:t>
            </w:r>
          </w:p>
        </w:tc>
      </w:tr>
      <w:tr w:rsidR="00324DAA" w:rsidRPr="00324DAA" w14:paraId="6D3114C6" w14:textId="77777777" w:rsidTr="00ED69E6">
        <w:tc>
          <w:tcPr>
            <w:tcW w:w="9016" w:type="dxa"/>
            <w:gridSpan w:val="2"/>
          </w:tcPr>
          <w:p w14:paraId="6E0E284C" w14:textId="77777777" w:rsidR="009C6C5D" w:rsidRPr="00324DAA" w:rsidRDefault="009C6C5D" w:rsidP="009C6C5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Khafagy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R, Dash S. Obesity and Cardiovascular Disease: The Emerging Role of Inflammation. Front Cardiovasc Med. 2021 Oct </w:t>
            </w:r>
            <w:proofErr w:type="gram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25;8:768119</w:t>
            </w:r>
            <w:proofErr w:type="gram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.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doi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: 10.3389/fcvm.2021.768119. PMID: 34760952; PMCID: PMC8573144.</w:t>
            </w:r>
          </w:p>
          <w:p w14:paraId="302CDF86" w14:textId="77777777" w:rsidR="009C6C5D" w:rsidRPr="00324DAA" w:rsidRDefault="009C6C5D" w:rsidP="009C6C5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Style w:val="bkciteavail"/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lastRenderedPageBreak/>
              <w:t xml:space="preserve">Tiwari A,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Balasundaram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P. Public Health Considerations Regarding Obesity. [Updated 2023 Jun 5]. In: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StatPearls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[Internet]. Treasure Island (FL):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StatPearls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Publishing; 2024 Jan-. </w:t>
            </w:r>
            <w:r w:rsidRPr="00324DAA">
              <w:rPr>
                <w:rStyle w:val="bkciteavail"/>
                <w:rFonts w:asciiTheme="minorHAnsi" w:hAnsiTheme="minorHAnsi" w:cstheme="minorHAnsi"/>
                <w:color w:val="auto"/>
                <w:shd w:val="clear" w:color="auto" w:fill="FFFFFF"/>
              </w:rPr>
              <w:t xml:space="preserve">Available from: </w:t>
            </w:r>
            <w:hyperlink r:id="rId5" w:history="1">
              <w:r w:rsidRPr="00324DAA">
                <w:rPr>
                  <w:rStyle w:val="Hyperlink"/>
                  <w:rFonts w:asciiTheme="minorHAnsi" w:hAnsiTheme="minorHAnsi" w:cstheme="minorHAnsi"/>
                  <w:color w:val="auto"/>
                  <w:shd w:val="clear" w:color="auto" w:fill="FFFFFF"/>
                </w:rPr>
                <w:t>https://www.ncbi.nlm.nih.gov/books/NBK572122/</w:t>
              </w:r>
            </w:hyperlink>
          </w:p>
          <w:p w14:paraId="4487F185" w14:textId="77777777" w:rsidR="009C6C5D" w:rsidRPr="00324DAA" w:rsidRDefault="009C6C5D" w:rsidP="009C6C5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Horváth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L,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Mráz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M, Jude EB,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Haluzík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M. Pharmacotherapy as an Augmentation to Bariatric Surgery for Obesity. Drugs. 2024 Aug;84(8):933-952.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doi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: 10.1007/s40265-024-02029-0.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Epub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2024 Jul 6. PMID: 38970626; PMCID: PMC11343883.</w:t>
            </w:r>
          </w:p>
          <w:p w14:paraId="2E494CFD" w14:textId="77777777" w:rsidR="009C6C5D" w:rsidRPr="00324DAA" w:rsidRDefault="009C6C5D" w:rsidP="009C6C5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Jakicic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, John M.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vertAlign w:val="superscript"/>
              </w:rPr>
              <w:t>1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;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Apovian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, Caroline M.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vertAlign w:val="superscript"/>
              </w:rPr>
              <w:t>2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; Barr-Anderson,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Daheia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J.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vertAlign w:val="superscript"/>
              </w:rPr>
              <w:t>3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;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Courcoulas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, Anita P.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vertAlign w:val="superscript"/>
              </w:rPr>
              <w:t>4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; Donnelly, Joseph E.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vertAlign w:val="superscript"/>
              </w:rPr>
              <w:t>1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;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Ekkekakis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, Panteleimon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vertAlign w:val="superscript"/>
              </w:rPr>
              <w:t>5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; Hopkins, Mark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vertAlign w:val="superscript"/>
              </w:rPr>
              <w:t>6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; Lambert, Estelle Victoria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vertAlign w:val="superscript"/>
              </w:rPr>
              <w:t>7,8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; Napolitano, Melissa A.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vertAlign w:val="superscript"/>
              </w:rPr>
              <w:t>9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; Volpe, Stella L.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vertAlign w:val="superscript"/>
              </w:rPr>
              <w:t>10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. Physical Activity and Excess Body Weight and Adiposity for Adults. American College of Sports Medicine Consensus Statement. Translational Journal of the ACSM 9(4</w:t>
            </w:r>
            <w:proofErr w:type="gram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):e</w:t>
            </w:r>
            <w:proofErr w:type="gram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000266, Fall 2024. | DOI: 10.1249/TJX.0000000000000266</w:t>
            </w:r>
          </w:p>
          <w:p w14:paraId="4D1B5F4D" w14:textId="77777777" w:rsidR="009C6C5D" w:rsidRPr="00324DAA" w:rsidRDefault="009C6C5D" w:rsidP="009C6C5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Style w:val="bkciteavail"/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Tiwari A,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Balasundaram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P. Public Health Considerations Regarding Obesity. [Updated 2023 Jun 5]. In: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StatPearls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[Internet]. Treasure Island (FL):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StatPearls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Publishing; 2024 Jan-. </w:t>
            </w:r>
            <w:r w:rsidRPr="00324DAA">
              <w:rPr>
                <w:rStyle w:val="bkciteavail"/>
                <w:rFonts w:asciiTheme="minorHAnsi" w:hAnsiTheme="minorHAnsi" w:cstheme="minorHAnsi"/>
                <w:color w:val="auto"/>
                <w:shd w:val="clear" w:color="auto" w:fill="FFFFFF"/>
              </w:rPr>
              <w:t xml:space="preserve">Available from: </w:t>
            </w:r>
            <w:hyperlink r:id="rId6" w:history="1">
              <w:r w:rsidRPr="00324DAA">
                <w:rPr>
                  <w:rStyle w:val="Hyperlink"/>
                  <w:rFonts w:asciiTheme="minorHAnsi" w:hAnsiTheme="minorHAnsi" w:cstheme="minorHAnsi"/>
                  <w:color w:val="auto"/>
                  <w:shd w:val="clear" w:color="auto" w:fill="FFFFFF"/>
                </w:rPr>
                <w:t>https://www.ncbi.nlm.nih.gov/books/NBK572122/</w:t>
              </w:r>
            </w:hyperlink>
          </w:p>
          <w:p w14:paraId="2E23DB33" w14:textId="77777777" w:rsidR="009C6C5D" w:rsidRPr="00324DAA" w:rsidRDefault="009C6C5D" w:rsidP="009C6C5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Wong G, Garner EM,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Takkouche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S, Spann MD, English WJ, Albaugh VL, Srivastava G. Combination anti-obesity medications to effectively treat bariatric surgery weight regain at an academic obesity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center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.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Obes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Sci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Pract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. 2022 Sep 24;9(3):203-209.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doi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: 10.1002/osp4.635. PMID: 37287513; PMCID: PMC10242249.</w:t>
            </w:r>
          </w:p>
          <w:p w14:paraId="309CFF48" w14:textId="77777777" w:rsidR="009C6C5D" w:rsidRPr="00324DAA" w:rsidRDefault="009C6C5D" w:rsidP="009C6C5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Bond DS, Manuel KM, Wu Y, Livingston J,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Papasavas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PK,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Baillot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A,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Pescatello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LS. Exercise for counteracting weight recurrence after bariatric surgery: a systematic review and meta-analysis of randomized controlled trials.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lang w:val="fr-CA"/>
              </w:rPr>
              <w:t>Surg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lang w:val="fr-CA"/>
              </w:rPr>
              <w:t xml:space="preserve">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lang w:val="fr-CA"/>
              </w:rPr>
              <w:t>Obes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lang w:val="fr-CA"/>
              </w:rPr>
              <w:t xml:space="preserve">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lang w:val="fr-CA"/>
              </w:rPr>
              <w:t>Relat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lang w:val="fr-CA"/>
              </w:rPr>
              <w:t xml:space="preserve"> Dis. 2023 Jun;19(6):641-650. </w:t>
            </w:r>
            <w:proofErr w:type="spellStart"/>
            <w:proofErr w:type="gram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lang w:val="fr-CA"/>
              </w:rPr>
              <w:t>doi</w:t>
            </w:r>
            <w:proofErr w:type="spellEnd"/>
            <w:proofErr w:type="gram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lang w:val="fr-CA"/>
              </w:rPr>
              <w:t xml:space="preserve">: 10.1016/j.soard.2022.12.029. Epub 2022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lang w:val="fr-CA"/>
              </w:rPr>
              <w:t>Dec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  <w:lang w:val="fr-CA"/>
              </w:rPr>
              <w:t xml:space="preserve"> 19. </w:t>
            </w: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PMID: 36624025; PMCID: PMC10219840.</w:t>
            </w:r>
          </w:p>
          <w:p w14:paraId="11FA3923" w14:textId="77777777" w:rsidR="009C6C5D" w:rsidRPr="00324DAA" w:rsidRDefault="009C6C5D" w:rsidP="009C6C5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Gualano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B, Kirwan JP,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Roschel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H. Exercise Is Key to Sustaining Metabolic Gains After Bariatric Surgery.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Exerc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Sport Sci Rev. 2021 Jul 1;49(3):197-204.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doi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: 10.1249/JES.0000000000000253. PMID: 34112745; PMCID: PMC8588125.</w:t>
            </w:r>
          </w:p>
          <w:p w14:paraId="476EAE3C" w14:textId="77777777" w:rsidR="009C6C5D" w:rsidRPr="00324DAA" w:rsidRDefault="009C6C5D" w:rsidP="009C6C5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Herring LY,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Stevinson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C, Carter P, Biddle SJH,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Bowrey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D, Sutton C, Davies MJ. The effects of supervised exercise training 12-24 months after bariatric surgery on physical function and body composition: a randomised controlled trial. Int J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Obes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(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Lond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). 2017 Jun;41(6):909-916.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doi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: 10.1038/ijo.2017.60.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Epub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2017 Mar 6. PMID: 28262676.</w:t>
            </w:r>
          </w:p>
          <w:p w14:paraId="7C1F0850" w14:textId="77777777" w:rsidR="009C6C5D" w:rsidRPr="00324DAA" w:rsidRDefault="009C6C5D" w:rsidP="009C6C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324DAA">
              <w:rPr>
                <w:rFonts w:asciiTheme="minorHAnsi" w:hAnsiTheme="minorHAnsi" w:cstheme="minorHAnsi"/>
                <w:color w:val="auto"/>
              </w:rPr>
              <w:t>Livhits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</w:rPr>
              <w:t xml:space="preserve"> M, Mercado C,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</w:rPr>
              <w:t>Yermilov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</w:rPr>
              <w:t xml:space="preserve"> I, Parikh JA,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</w:rPr>
              <w:t>Dutson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</w:rPr>
              <w:t xml:space="preserve"> E, Mehran A</w:t>
            </w:r>
            <w:r w:rsidRPr="00324DAA">
              <w:rPr>
                <w:rFonts w:asciiTheme="minorHAnsi" w:hAnsiTheme="minorHAnsi" w:cstheme="minorHAnsi"/>
                <w:i/>
                <w:iCs/>
                <w:color w:val="auto"/>
              </w:rPr>
              <w:t xml:space="preserve">, et al. </w:t>
            </w:r>
            <w:r w:rsidRPr="00324DAA">
              <w:rPr>
                <w:rFonts w:asciiTheme="minorHAnsi" w:hAnsiTheme="minorHAnsi" w:cstheme="minorHAnsi"/>
                <w:color w:val="auto"/>
              </w:rPr>
              <w:t xml:space="preserve">Exercise following bariatric surgery: systematic review. </w:t>
            </w:r>
            <w:r w:rsidRPr="00324DAA">
              <w:rPr>
                <w:rFonts w:asciiTheme="minorHAnsi" w:hAnsiTheme="minorHAnsi" w:cstheme="minorHAnsi"/>
                <w:i/>
                <w:iCs/>
                <w:color w:val="auto"/>
              </w:rPr>
              <w:t>Obesity Surgery</w:t>
            </w:r>
            <w:r w:rsidRPr="00324DAA">
              <w:rPr>
                <w:rFonts w:asciiTheme="minorHAnsi" w:hAnsiTheme="minorHAnsi" w:cstheme="minorHAnsi"/>
                <w:color w:val="auto"/>
              </w:rPr>
              <w:t>. 2010; 20(5):657-665.</w:t>
            </w:r>
          </w:p>
          <w:p w14:paraId="4D8EE111" w14:textId="77777777" w:rsidR="009C6C5D" w:rsidRPr="00324DAA" w:rsidRDefault="009C6C5D" w:rsidP="009C6C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auto"/>
              </w:rPr>
            </w:pPr>
            <w:r w:rsidRPr="00324DAA">
              <w:rPr>
                <w:rFonts w:asciiTheme="minorHAnsi" w:hAnsiTheme="minorHAnsi" w:cstheme="minorHAnsi"/>
                <w:color w:val="auto"/>
              </w:rPr>
              <w:t xml:space="preserve">Coen PM,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</w:rPr>
              <w:t>Goodpaster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</w:rPr>
              <w:t xml:space="preserve"> BH. A role for exercise after bariatric surgery? </w:t>
            </w:r>
            <w:r w:rsidRPr="00324DAA">
              <w:rPr>
                <w:rFonts w:asciiTheme="minorHAnsi" w:hAnsiTheme="minorHAnsi" w:cstheme="minorHAnsi"/>
                <w:i/>
                <w:iCs/>
                <w:color w:val="auto"/>
              </w:rPr>
              <w:t>Diabetes, Obesity and Metabolism</w:t>
            </w:r>
            <w:r w:rsidRPr="00324DAA">
              <w:rPr>
                <w:rFonts w:asciiTheme="minorHAnsi" w:hAnsiTheme="minorHAnsi" w:cstheme="minorHAnsi"/>
                <w:color w:val="auto"/>
              </w:rPr>
              <w:t>. 2015.</w:t>
            </w:r>
          </w:p>
          <w:p w14:paraId="7D5D3AB0" w14:textId="77777777" w:rsidR="009C6C5D" w:rsidRPr="00324DAA" w:rsidRDefault="009C6C5D" w:rsidP="009C6C5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auto"/>
              </w:rPr>
            </w:pP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Hussien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J, Asselin M, Bond D, Wu Y, Ly V, Creel D,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Papasavas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P,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Goodpaster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B,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Baillot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A. </w:t>
            </w:r>
            <w:r w:rsidRPr="00324DAA">
              <w:rPr>
                <w:rFonts w:asciiTheme="minorHAnsi" w:hAnsiTheme="minorHAnsi" w:cstheme="minorHAnsi"/>
                <w:color w:val="auto"/>
              </w:rPr>
              <w:t xml:space="preserve">Exercise Training in Metabolic and Bariatric Surgery; an overview of systematic reviews. </w:t>
            </w:r>
            <w:proofErr w:type="spellStart"/>
            <w:r w:rsidRPr="00324DAA">
              <w:rPr>
                <w:rFonts w:asciiTheme="minorHAnsi" w:hAnsiTheme="minorHAnsi" w:cstheme="minorHAnsi"/>
                <w:color w:val="auto"/>
              </w:rPr>
              <w:t>SportRxiv</w:t>
            </w:r>
            <w:proofErr w:type="spellEnd"/>
            <w:r w:rsidRPr="00324DAA">
              <w:rPr>
                <w:rFonts w:asciiTheme="minorHAnsi" w:hAnsiTheme="minorHAnsi" w:cstheme="minorHAnsi"/>
                <w:color w:val="auto"/>
              </w:rPr>
              <w:t>. 2024</w:t>
            </w:r>
          </w:p>
          <w:p w14:paraId="4CC99A4B" w14:textId="66E5AAA0" w:rsidR="003A7DAE" w:rsidRPr="00324DAA" w:rsidRDefault="003A7DAE" w:rsidP="009C6C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7FEF6135" w14:textId="77777777" w:rsidR="00066C81" w:rsidRPr="00324DAA" w:rsidRDefault="00066C81" w:rsidP="00066C81">
      <w:pPr>
        <w:spacing w:after="0" w:line="240" w:lineRule="auto"/>
        <w:rPr>
          <w:rFonts w:asciiTheme="minorHAnsi" w:hAnsiTheme="minorHAnsi" w:cstheme="minorHAnsi"/>
          <w:b/>
          <w:color w:val="auto"/>
          <w:u w:val="single"/>
        </w:rPr>
      </w:pPr>
    </w:p>
    <w:p w14:paraId="1D713C9F" w14:textId="77777777" w:rsidR="00066C81" w:rsidRPr="00A30F4F" w:rsidRDefault="00066C81" w:rsidP="00066C81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sectPr w:rsidR="00066C81" w:rsidRPr="00A30F4F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9C5"/>
    <w:multiLevelType w:val="hybridMultilevel"/>
    <w:tmpl w:val="CADCE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742D"/>
    <w:multiLevelType w:val="hybridMultilevel"/>
    <w:tmpl w:val="2656066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0911"/>
    <w:multiLevelType w:val="hybridMultilevel"/>
    <w:tmpl w:val="F420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7851"/>
    <w:multiLevelType w:val="hybridMultilevel"/>
    <w:tmpl w:val="B5283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22114"/>
    <w:multiLevelType w:val="hybridMultilevel"/>
    <w:tmpl w:val="FCDE86A0"/>
    <w:lvl w:ilvl="0" w:tplc="5CAE1380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5A2C07F2"/>
    <w:multiLevelType w:val="hybridMultilevel"/>
    <w:tmpl w:val="0E40E9D2"/>
    <w:lvl w:ilvl="0" w:tplc="39E221B8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365A0"/>
    <w:multiLevelType w:val="hybridMultilevel"/>
    <w:tmpl w:val="BA700820"/>
    <w:lvl w:ilvl="0" w:tplc="4FB42250">
      <w:start w:val="2"/>
      <w:numFmt w:val="decimal"/>
      <w:lvlText w:val="%1."/>
      <w:lvlJc w:val="left"/>
      <w:pPr>
        <w:ind w:left="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9D4A91E">
      <w:numFmt w:val="bullet"/>
      <w:lvlText w:val="•"/>
      <w:lvlJc w:val="left"/>
      <w:pPr>
        <w:ind w:left="907" w:hanging="720"/>
      </w:pPr>
      <w:rPr>
        <w:rFonts w:hint="default"/>
        <w:lang w:val="en-US" w:eastAsia="en-US" w:bidi="ar-SA"/>
      </w:rPr>
    </w:lvl>
    <w:lvl w:ilvl="2" w:tplc="705AA274">
      <w:numFmt w:val="bullet"/>
      <w:lvlText w:val="•"/>
      <w:lvlJc w:val="left"/>
      <w:pPr>
        <w:ind w:left="1814" w:hanging="720"/>
      </w:pPr>
      <w:rPr>
        <w:rFonts w:hint="default"/>
        <w:lang w:val="en-US" w:eastAsia="en-US" w:bidi="ar-SA"/>
      </w:rPr>
    </w:lvl>
    <w:lvl w:ilvl="3" w:tplc="D27C6E5C"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4" w:tplc="5AC24CAA">
      <w:numFmt w:val="bullet"/>
      <w:lvlText w:val="•"/>
      <w:lvlJc w:val="left"/>
      <w:pPr>
        <w:ind w:left="3629" w:hanging="720"/>
      </w:pPr>
      <w:rPr>
        <w:rFonts w:hint="default"/>
        <w:lang w:val="en-US" w:eastAsia="en-US" w:bidi="ar-SA"/>
      </w:rPr>
    </w:lvl>
    <w:lvl w:ilvl="5" w:tplc="645452D6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ar-SA"/>
      </w:rPr>
    </w:lvl>
    <w:lvl w:ilvl="6" w:tplc="31BEA808">
      <w:numFmt w:val="bullet"/>
      <w:lvlText w:val="•"/>
      <w:lvlJc w:val="left"/>
      <w:pPr>
        <w:ind w:left="5443" w:hanging="720"/>
      </w:pPr>
      <w:rPr>
        <w:rFonts w:hint="default"/>
        <w:lang w:val="en-US" w:eastAsia="en-US" w:bidi="ar-SA"/>
      </w:rPr>
    </w:lvl>
    <w:lvl w:ilvl="7" w:tplc="B4FEFFE4">
      <w:numFmt w:val="bullet"/>
      <w:lvlText w:val="•"/>
      <w:lvlJc w:val="left"/>
      <w:pPr>
        <w:ind w:left="6350" w:hanging="720"/>
      </w:pPr>
      <w:rPr>
        <w:rFonts w:hint="default"/>
        <w:lang w:val="en-US" w:eastAsia="en-US" w:bidi="ar-SA"/>
      </w:rPr>
    </w:lvl>
    <w:lvl w:ilvl="8" w:tplc="69CC0FDA">
      <w:numFmt w:val="bullet"/>
      <w:lvlText w:val="•"/>
      <w:lvlJc w:val="left"/>
      <w:pPr>
        <w:ind w:left="7258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66631F8C"/>
    <w:multiLevelType w:val="hybridMultilevel"/>
    <w:tmpl w:val="D864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D3D42"/>
    <w:rsid w:val="00324DAA"/>
    <w:rsid w:val="003A7DAE"/>
    <w:rsid w:val="00437E7E"/>
    <w:rsid w:val="004E665D"/>
    <w:rsid w:val="004F32E0"/>
    <w:rsid w:val="00640C92"/>
    <w:rsid w:val="006B2AF2"/>
    <w:rsid w:val="00767E66"/>
    <w:rsid w:val="00771BF5"/>
    <w:rsid w:val="007B76D0"/>
    <w:rsid w:val="00803EC8"/>
    <w:rsid w:val="00850BDA"/>
    <w:rsid w:val="008E267D"/>
    <w:rsid w:val="0092013B"/>
    <w:rsid w:val="009C47A8"/>
    <w:rsid w:val="009C6C5D"/>
    <w:rsid w:val="00A30F4F"/>
    <w:rsid w:val="00A83104"/>
    <w:rsid w:val="00AE49DF"/>
    <w:rsid w:val="00BA5EC2"/>
    <w:rsid w:val="00BB70D0"/>
    <w:rsid w:val="00BD5F21"/>
    <w:rsid w:val="00C13E6D"/>
    <w:rsid w:val="00E553BA"/>
    <w:rsid w:val="00E9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2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67D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67D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908FE"/>
    <w:rPr>
      <w:rFonts w:ascii="Calibri" w:eastAsia="Calibri" w:hAnsi="Calibri" w:cs="Calibri"/>
      <w:color w:val="000000"/>
      <w:lang w:eastAsia="en-GB"/>
    </w:rPr>
  </w:style>
  <w:style w:type="character" w:customStyle="1" w:styleId="ref-title">
    <w:name w:val="ref-title"/>
    <w:basedOn w:val="DefaultParagraphFont"/>
    <w:rsid w:val="00BA5EC2"/>
  </w:style>
  <w:style w:type="character" w:customStyle="1" w:styleId="ref-journal">
    <w:name w:val="ref-journal"/>
    <w:basedOn w:val="DefaultParagraphFont"/>
    <w:rsid w:val="00BA5EC2"/>
  </w:style>
  <w:style w:type="character" w:customStyle="1" w:styleId="ref-vol">
    <w:name w:val="ref-vol"/>
    <w:basedOn w:val="DefaultParagraphFont"/>
    <w:rsid w:val="00BA5EC2"/>
  </w:style>
  <w:style w:type="character" w:customStyle="1" w:styleId="ref-iss">
    <w:name w:val="ref-iss"/>
    <w:basedOn w:val="DefaultParagraphFont"/>
    <w:rsid w:val="00BA5EC2"/>
  </w:style>
  <w:style w:type="character" w:customStyle="1" w:styleId="mixed-citation">
    <w:name w:val="mixed-citation"/>
    <w:basedOn w:val="DefaultParagraphFont"/>
    <w:rsid w:val="00BA5EC2"/>
  </w:style>
  <w:style w:type="paragraph" w:styleId="BodyText">
    <w:name w:val="Body Text"/>
    <w:basedOn w:val="Normal"/>
    <w:link w:val="BodyTextChar"/>
    <w:uiPriority w:val="1"/>
    <w:qFormat/>
    <w:rsid w:val="00771BF5"/>
    <w:pPr>
      <w:widowControl w:val="0"/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71BF5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771BF5"/>
    <w:pPr>
      <w:widowControl w:val="0"/>
      <w:autoSpaceDE w:val="0"/>
      <w:autoSpaceDN w:val="0"/>
      <w:spacing w:before="1" w:after="0" w:line="240" w:lineRule="auto"/>
      <w:ind w:left="244" w:hanging="238"/>
    </w:pPr>
    <w:rPr>
      <w:color w:val="auto"/>
      <w:lang w:val="en-US" w:eastAsia="en-US"/>
    </w:rPr>
  </w:style>
  <w:style w:type="paragraph" w:customStyle="1" w:styleId="Default">
    <w:name w:val="Default"/>
    <w:rsid w:val="00A831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kciteavail">
    <w:name w:val="bk_cite_avail"/>
    <w:basedOn w:val="DefaultParagraphFont"/>
    <w:rsid w:val="009C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books/NBK572122/" TargetMode="External"/><Relationship Id="rId5" Type="http://schemas.openxmlformats.org/officeDocument/2006/relationships/hyperlink" Target="https://www.ncbi.nlm.nih.gov/books/NBK5721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White, Karen L.</cp:lastModifiedBy>
  <cp:revision>2</cp:revision>
  <dcterms:created xsi:type="dcterms:W3CDTF">2024-12-18T15:07:00Z</dcterms:created>
  <dcterms:modified xsi:type="dcterms:W3CDTF">2024-12-18T15:07:00Z</dcterms:modified>
</cp:coreProperties>
</file>