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7E74" w14:textId="329DAD9F" w:rsidR="00AD0B73" w:rsidRPr="00AD0B73" w:rsidRDefault="00AD0B73" w:rsidP="00AD0B73">
      <w:pPr>
        <w:rPr>
          <w:b/>
          <w:bCs/>
          <w:sz w:val="28"/>
          <w:szCs w:val="28"/>
        </w:rPr>
      </w:pPr>
      <w:r w:rsidRPr="00AD0B73">
        <w:rPr>
          <w:b/>
          <w:bCs/>
          <w:sz w:val="28"/>
          <w:szCs w:val="28"/>
        </w:rPr>
        <w:t>University of Leicester</w:t>
      </w:r>
    </w:p>
    <w:p w14:paraId="02E89429" w14:textId="561FC74A" w:rsidR="00AD0B73" w:rsidRPr="00AD0B73" w:rsidRDefault="00AD0B73" w:rsidP="00AD0B73">
      <w:pPr>
        <w:rPr>
          <w:b/>
          <w:bCs/>
          <w:sz w:val="28"/>
          <w:szCs w:val="28"/>
        </w:rPr>
      </w:pPr>
      <w:r w:rsidRPr="00AD0B73">
        <w:rPr>
          <w:b/>
          <w:bCs/>
          <w:sz w:val="28"/>
          <w:szCs w:val="28"/>
        </w:rPr>
        <w:t xml:space="preserve">School of </w:t>
      </w:r>
      <w:proofErr w:type="gramStart"/>
      <w:r w:rsidRPr="00AD0B73">
        <w:rPr>
          <w:b/>
          <w:bCs/>
          <w:sz w:val="28"/>
          <w:szCs w:val="28"/>
        </w:rPr>
        <w:t>Engineering  -</w:t>
      </w:r>
      <w:proofErr w:type="gramEnd"/>
      <w:r w:rsidRPr="00AD0B73">
        <w:rPr>
          <w:b/>
          <w:bCs/>
          <w:sz w:val="28"/>
          <w:szCs w:val="28"/>
        </w:rPr>
        <w:t xml:space="preserve"> Les Booth Studentship 2025</w:t>
      </w:r>
    </w:p>
    <w:p w14:paraId="00C86020" w14:textId="47C4E59E" w:rsidR="00AD0B73" w:rsidRDefault="00AD0B73" w:rsidP="00AD0B73">
      <w:pPr>
        <w:rPr>
          <w:b/>
          <w:bCs/>
        </w:rPr>
      </w:pPr>
    </w:p>
    <w:p w14:paraId="32BD6A11" w14:textId="77777777" w:rsidR="001F13FA" w:rsidRPr="001F13FA" w:rsidRDefault="00F46F90" w:rsidP="001F13FA">
      <w:pPr>
        <w:spacing w:line="276" w:lineRule="auto"/>
        <w:rPr>
          <w:rFonts w:eastAsia="Calibri"/>
          <w:lang w:val="en-US"/>
        </w:rPr>
      </w:pPr>
      <w:r w:rsidRPr="001F13FA">
        <w:rPr>
          <w:rFonts w:eastAsia="Calibri"/>
          <w:b/>
          <w:bCs/>
          <w:kern w:val="0"/>
          <w:lang w:eastAsia="en-US" w:bidi="ar-SA"/>
        </w:rPr>
        <w:t>Project</w:t>
      </w:r>
      <w:r>
        <w:rPr>
          <w:rFonts w:eastAsia="Calibri"/>
          <w:b/>
          <w:bCs/>
          <w:kern w:val="0"/>
          <w:sz w:val="22"/>
          <w:szCs w:val="22"/>
          <w:lang w:eastAsia="en-US" w:bidi="ar-SA"/>
        </w:rPr>
        <w:t xml:space="preserve"> </w:t>
      </w:r>
      <w:r w:rsidR="001F13FA" w:rsidRPr="001F13FA">
        <w:rPr>
          <w:rFonts w:eastAsia="Calibri"/>
          <w:b/>
          <w:bCs/>
          <w:kern w:val="0"/>
          <w:lang w:val="en-US" w:bidi="ar-SA"/>
        </w:rPr>
        <w:t>4. Thermal-Aware Decision-Making for Autonomous Low-Altitude Economy Systems</w:t>
      </w:r>
    </w:p>
    <w:p w14:paraId="279AD0B7" w14:textId="46737298" w:rsidR="001F13FA" w:rsidRPr="001F13FA" w:rsidRDefault="001F13FA" w:rsidP="001F13FA">
      <w:pPr>
        <w:spacing w:line="276" w:lineRule="auto"/>
        <w:rPr>
          <w:rFonts w:asciiTheme="minorHAnsi" w:hAnsiTheme="minorHAnsi" w:cstheme="minorHAnsi"/>
          <w:color w:val="000080"/>
          <w:kern w:val="0"/>
          <w:u w:val="single"/>
          <w:lang w:bidi="ar-SA"/>
        </w:rPr>
      </w:pPr>
      <w:r w:rsidRPr="001F13FA">
        <w:rPr>
          <w:rFonts w:asciiTheme="minorHAnsi" w:eastAsia="Calibri" w:hAnsiTheme="minorHAnsi" w:cstheme="minorHAnsi"/>
          <w:kern w:val="0"/>
          <w:lang w:val="en-US" w:bidi="ar-SA"/>
        </w:rPr>
        <w:t>Dr. X</w:t>
      </w:r>
      <w:r w:rsidRPr="001F13FA">
        <w:rPr>
          <w:rFonts w:asciiTheme="minorHAnsi" w:eastAsia="Microsoft YaHei" w:hAnsiTheme="minorHAnsi" w:cstheme="minorHAnsi"/>
          <w:kern w:val="0"/>
          <w:lang w:val="en-US" w:bidi="ar-SA"/>
        </w:rPr>
        <w:t xml:space="preserve">uefang Wang - </w:t>
      </w:r>
      <w:hyperlink r:id="rId5">
        <w:r w:rsidRPr="001F13FA">
          <w:rPr>
            <w:rFonts w:asciiTheme="minorHAnsi" w:hAnsiTheme="minorHAnsi" w:cstheme="minorHAnsi"/>
            <w:color w:val="000080"/>
            <w:kern w:val="0"/>
            <w:u w:val="single"/>
            <w:lang w:bidi="ar-SA"/>
          </w:rPr>
          <w:t>xw259@leicester.ac.uk</w:t>
        </w:r>
      </w:hyperlink>
    </w:p>
    <w:p w14:paraId="560015B2" w14:textId="77777777" w:rsidR="001F13FA" w:rsidRPr="001F13FA" w:rsidRDefault="001F13FA" w:rsidP="001F13FA">
      <w:pPr>
        <w:spacing w:line="276" w:lineRule="auto"/>
        <w:rPr>
          <w:rFonts w:eastAsia="Calibri"/>
        </w:rPr>
      </w:pP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1979"/>
        <w:gridCol w:w="421"/>
        <w:gridCol w:w="6616"/>
      </w:tblGrid>
      <w:tr w:rsidR="001F13FA" w:rsidRPr="001F13FA" w14:paraId="0B0D74C5" w14:textId="77777777" w:rsidTr="001F13FA">
        <w:tc>
          <w:tcPr>
            <w:tcW w:w="1979" w:type="dxa"/>
            <w:shd w:val="clear" w:color="auto" w:fill="F2F2F2"/>
          </w:tcPr>
          <w:p w14:paraId="7945BB58" w14:textId="77777777" w:rsidR="001F13FA" w:rsidRPr="001F13FA" w:rsidRDefault="001F13FA" w:rsidP="001F13FA">
            <w:pPr>
              <w:spacing w:line="276" w:lineRule="auto"/>
              <w:rPr>
                <w:b/>
              </w:rPr>
            </w:pPr>
            <w:r w:rsidRPr="001F13FA">
              <w:rPr>
                <w:rFonts w:eastAsia="Calibri"/>
                <w:b/>
                <w:kern w:val="0"/>
                <w:sz w:val="22"/>
                <w:szCs w:val="22"/>
                <w:lang w:eastAsia="en-US" w:bidi="ar-SA"/>
              </w:rPr>
              <w:t>Project Title</w:t>
            </w:r>
          </w:p>
        </w:tc>
        <w:tc>
          <w:tcPr>
            <w:tcW w:w="7037" w:type="dxa"/>
            <w:gridSpan w:val="2"/>
          </w:tcPr>
          <w:p w14:paraId="1A470B21" w14:textId="77777777" w:rsidR="001F13FA" w:rsidRDefault="001F13FA" w:rsidP="001F13FA">
            <w:pPr>
              <w:spacing w:line="276" w:lineRule="auto"/>
              <w:rPr>
                <w:rFonts w:eastAsia="Calibri"/>
                <w:kern w:val="0"/>
                <w:sz w:val="22"/>
                <w:szCs w:val="22"/>
                <w:lang w:val="en-US" w:bidi="ar-SA"/>
              </w:rPr>
            </w:pPr>
            <w:r w:rsidRPr="001F13FA">
              <w:rPr>
                <w:rFonts w:eastAsia="Calibri"/>
                <w:kern w:val="0"/>
                <w:sz w:val="22"/>
                <w:szCs w:val="22"/>
                <w:lang w:val="en-US" w:bidi="ar-SA"/>
              </w:rPr>
              <w:t>Thermal-Aware Decision-Making for Autonomous Low-Altitude Economy Systems</w:t>
            </w:r>
          </w:p>
          <w:p w14:paraId="03310806" w14:textId="5C4D3DC1" w:rsidR="001F13FA" w:rsidRPr="001F13FA" w:rsidRDefault="001F13FA" w:rsidP="001F13FA">
            <w:pPr>
              <w:spacing w:line="276" w:lineRule="auto"/>
              <w:rPr>
                <w:rFonts w:eastAsia="Calibri"/>
                <w:lang w:val="en-US"/>
              </w:rPr>
            </w:pPr>
          </w:p>
        </w:tc>
      </w:tr>
      <w:tr w:rsidR="001F13FA" w:rsidRPr="001F13FA" w14:paraId="1B1D9888" w14:textId="77777777" w:rsidTr="001F13FA">
        <w:tc>
          <w:tcPr>
            <w:tcW w:w="1979" w:type="dxa"/>
            <w:vMerge w:val="restart"/>
            <w:shd w:val="clear" w:color="auto" w:fill="F2F2F2"/>
          </w:tcPr>
          <w:p w14:paraId="1E4571F4" w14:textId="77777777" w:rsidR="001F13FA" w:rsidRPr="001F13FA" w:rsidRDefault="001F13FA" w:rsidP="001F13FA">
            <w:pPr>
              <w:spacing w:line="276" w:lineRule="auto"/>
              <w:rPr>
                <w:b/>
              </w:rPr>
            </w:pPr>
            <w:r w:rsidRPr="001F13FA">
              <w:rPr>
                <w:rFonts w:eastAsia="Calibri"/>
                <w:b/>
                <w:kern w:val="0"/>
                <w:sz w:val="22"/>
                <w:szCs w:val="22"/>
                <w:lang w:eastAsia="en-US" w:bidi="ar-SA"/>
              </w:rPr>
              <w:t>Project Highlights:</w:t>
            </w:r>
          </w:p>
        </w:tc>
        <w:tc>
          <w:tcPr>
            <w:tcW w:w="421" w:type="dxa"/>
            <w:shd w:val="clear" w:color="auto" w:fill="F2F2F2"/>
          </w:tcPr>
          <w:p w14:paraId="69315394" w14:textId="77777777" w:rsidR="001F13FA" w:rsidRPr="001F13FA" w:rsidRDefault="001F13FA" w:rsidP="001F13FA">
            <w:pPr>
              <w:spacing w:line="276" w:lineRule="auto"/>
              <w:rPr>
                <w:rFonts w:eastAsia="Calibri"/>
              </w:rPr>
            </w:pPr>
            <w:r w:rsidRPr="001F13FA"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6616" w:type="dxa"/>
          </w:tcPr>
          <w:p w14:paraId="24603D54" w14:textId="77777777" w:rsidR="001F13FA" w:rsidRPr="001F13FA" w:rsidRDefault="001F13FA" w:rsidP="001F13FA">
            <w:pPr>
              <w:spacing w:line="276" w:lineRule="auto"/>
              <w:rPr>
                <w:rFonts w:eastAsia="Calibri"/>
              </w:rPr>
            </w:pPr>
            <w:r w:rsidRPr="001F13FA">
              <w:rPr>
                <w:rFonts w:eastAsia="Calibri"/>
                <w:kern w:val="0"/>
                <w:sz w:val="22"/>
                <w:szCs w:val="22"/>
                <w:lang w:bidi="ar-SA"/>
              </w:rPr>
              <w:t xml:space="preserve">Develop a multi-layered heat-aware decision framework combing thermal modelling and low-level control to adapt flight </w:t>
            </w:r>
            <w:proofErr w:type="spellStart"/>
            <w:r w:rsidRPr="001F13FA">
              <w:rPr>
                <w:rFonts w:eastAsia="Calibri"/>
                <w:kern w:val="0"/>
                <w:sz w:val="22"/>
                <w:szCs w:val="22"/>
                <w:lang w:bidi="ar-SA"/>
              </w:rPr>
              <w:t>behavior</w:t>
            </w:r>
            <w:proofErr w:type="spellEnd"/>
          </w:p>
        </w:tc>
      </w:tr>
      <w:tr w:rsidR="001F13FA" w:rsidRPr="001F13FA" w14:paraId="4428DE02" w14:textId="77777777" w:rsidTr="001F13FA">
        <w:tc>
          <w:tcPr>
            <w:tcW w:w="1979" w:type="dxa"/>
            <w:vMerge/>
            <w:shd w:val="clear" w:color="auto" w:fill="F2F2F2"/>
          </w:tcPr>
          <w:p w14:paraId="59716B27" w14:textId="77777777" w:rsidR="001F13FA" w:rsidRPr="001F13FA" w:rsidRDefault="001F13FA" w:rsidP="001F13FA">
            <w:pPr>
              <w:spacing w:line="276" w:lineRule="auto"/>
              <w:rPr>
                <w:b/>
              </w:rPr>
            </w:pPr>
          </w:p>
        </w:tc>
        <w:tc>
          <w:tcPr>
            <w:tcW w:w="421" w:type="dxa"/>
            <w:shd w:val="clear" w:color="auto" w:fill="F2F2F2"/>
          </w:tcPr>
          <w:p w14:paraId="6F289786" w14:textId="77777777" w:rsidR="001F13FA" w:rsidRPr="001F13FA" w:rsidRDefault="001F13FA" w:rsidP="001F13FA">
            <w:pPr>
              <w:spacing w:line="276" w:lineRule="auto"/>
              <w:rPr>
                <w:rFonts w:eastAsia="Calibri"/>
              </w:rPr>
            </w:pPr>
            <w:r w:rsidRPr="001F13FA"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6616" w:type="dxa"/>
          </w:tcPr>
          <w:p w14:paraId="0349E027" w14:textId="77777777" w:rsidR="001F13FA" w:rsidRPr="001F13FA" w:rsidRDefault="001F13FA" w:rsidP="001F13FA">
            <w:pPr>
              <w:spacing w:line="276" w:lineRule="auto"/>
              <w:rPr>
                <w:rFonts w:eastAsia="Calibri"/>
                <w:lang w:val="en-US"/>
              </w:rPr>
            </w:pPr>
            <w:r w:rsidRPr="001F13FA">
              <w:rPr>
                <w:rFonts w:eastAsia="Calibri"/>
                <w:kern w:val="0"/>
                <w:sz w:val="22"/>
                <w:szCs w:val="22"/>
                <w:lang w:val="en-US" w:bidi="ar-SA"/>
              </w:rPr>
              <w:t>Generate energy-efficient and safe low-altitude flight trajectories</w:t>
            </w:r>
          </w:p>
        </w:tc>
      </w:tr>
      <w:tr w:rsidR="001F13FA" w:rsidRPr="001F13FA" w14:paraId="03C9B26D" w14:textId="77777777" w:rsidTr="001F13FA">
        <w:tc>
          <w:tcPr>
            <w:tcW w:w="1979" w:type="dxa"/>
            <w:vMerge/>
            <w:shd w:val="clear" w:color="auto" w:fill="F2F2F2"/>
          </w:tcPr>
          <w:p w14:paraId="6ED9C226" w14:textId="77777777" w:rsidR="001F13FA" w:rsidRPr="001F13FA" w:rsidRDefault="001F13FA" w:rsidP="001F13FA">
            <w:pPr>
              <w:spacing w:line="276" w:lineRule="auto"/>
              <w:rPr>
                <w:b/>
              </w:rPr>
            </w:pPr>
          </w:p>
        </w:tc>
        <w:tc>
          <w:tcPr>
            <w:tcW w:w="421" w:type="dxa"/>
            <w:shd w:val="clear" w:color="auto" w:fill="F2F2F2"/>
          </w:tcPr>
          <w:p w14:paraId="32FA3154" w14:textId="77777777" w:rsidR="001F13FA" w:rsidRPr="001F13FA" w:rsidRDefault="001F13FA" w:rsidP="001F13FA">
            <w:pPr>
              <w:spacing w:line="276" w:lineRule="auto"/>
              <w:rPr>
                <w:rFonts w:eastAsia="Calibri"/>
              </w:rPr>
            </w:pPr>
            <w:r w:rsidRPr="001F13FA"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6616" w:type="dxa"/>
          </w:tcPr>
          <w:p w14:paraId="5967D557" w14:textId="77777777" w:rsidR="001F13FA" w:rsidRDefault="001F13FA" w:rsidP="001F13FA">
            <w:pPr>
              <w:spacing w:line="276" w:lineRule="auto"/>
              <w:rPr>
                <w:rFonts w:eastAsia="Calibri"/>
                <w:kern w:val="0"/>
                <w:sz w:val="22"/>
                <w:szCs w:val="22"/>
                <w:lang w:bidi="ar-SA"/>
              </w:rPr>
            </w:pPr>
            <w:r w:rsidRPr="001F13FA">
              <w:rPr>
                <w:rFonts w:eastAsia="Calibri"/>
                <w:kern w:val="0"/>
                <w:sz w:val="22"/>
                <w:szCs w:val="22"/>
                <w:lang w:bidi="ar-SA"/>
              </w:rPr>
              <w:t>Incorporate onboard heat-transfer modelling and sensing into the control architecture</w:t>
            </w:r>
          </w:p>
          <w:p w14:paraId="4343315E" w14:textId="3282A7B0" w:rsidR="001F13FA" w:rsidRPr="001F13FA" w:rsidRDefault="001F13FA" w:rsidP="001F13FA">
            <w:pPr>
              <w:spacing w:line="276" w:lineRule="auto"/>
              <w:rPr>
                <w:rFonts w:eastAsia="Calibri"/>
              </w:rPr>
            </w:pPr>
          </w:p>
        </w:tc>
      </w:tr>
      <w:tr w:rsidR="001F13FA" w:rsidRPr="001F13FA" w14:paraId="74BB65EF" w14:textId="77777777" w:rsidTr="001F13FA">
        <w:tc>
          <w:tcPr>
            <w:tcW w:w="9016" w:type="dxa"/>
            <w:gridSpan w:val="3"/>
            <w:shd w:val="clear" w:color="auto" w:fill="F2F2F2"/>
          </w:tcPr>
          <w:p w14:paraId="6BCEB9D1" w14:textId="7F70529A" w:rsidR="001F13FA" w:rsidRPr="001F13FA" w:rsidRDefault="001F13FA" w:rsidP="001F13FA">
            <w:pPr>
              <w:spacing w:line="276" w:lineRule="auto"/>
              <w:rPr>
                <w:rFonts w:eastAsia="Calibri"/>
              </w:rPr>
            </w:pPr>
            <w:r w:rsidRPr="001F13FA">
              <w:rPr>
                <w:rFonts w:eastAsia="Calibri"/>
                <w:b/>
                <w:kern w:val="0"/>
                <w:sz w:val="22"/>
                <w:szCs w:val="22"/>
                <w:lang w:eastAsia="en-US" w:bidi="ar-SA"/>
              </w:rPr>
              <w:t xml:space="preserve">Project Overview </w:t>
            </w:r>
          </w:p>
        </w:tc>
      </w:tr>
      <w:tr w:rsidR="001F13FA" w:rsidRPr="001F13FA" w14:paraId="1EBF30B3" w14:textId="77777777" w:rsidTr="00630C82">
        <w:tc>
          <w:tcPr>
            <w:tcW w:w="9016" w:type="dxa"/>
            <w:gridSpan w:val="3"/>
          </w:tcPr>
          <w:p w14:paraId="544267F3" w14:textId="77777777" w:rsidR="001F13FA" w:rsidRPr="001F13FA" w:rsidRDefault="001F13FA" w:rsidP="001F13FA">
            <w:pPr>
              <w:rPr>
                <w:b/>
              </w:rPr>
            </w:pPr>
            <w:r w:rsidRPr="001F13FA">
              <w:rPr>
                <w:kern w:val="0"/>
                <w:sz w:val="22"/>
                <w:szCs w:val="22"/>
                <w:lang w:bidi="ar-SA"/>
              </w:rPr>
              <w:t xml:space="preserve">The rapid growth of urban aerial logistics has made </w:t>
            </w:r>
            <w:r w:rsidRPr="001F13FA">
              <w:rPr>
                <w:color w:val="FF0000"/>
                <w:kern w:val="0"/>
                <w:sz w:val="22"/>
                <w:szCs w:val="22"/>
                <w:lang w:bidi="ar-SA"/>
              </w:rPr>
              <w:t>autonomous delivery drones</w:t>
            </w:r>
            <w:r w:rsidRPr="001F13FA">
              <w:rPr>
                <w:kern w:val="0"/>
                <w:sz w:val="22"/>
                <w:szCs w:val="22"/>
                <w:lang w:bidi="ar-SA"/>
              </w:rPr>
              <w:t xml:space="preserve"> a promising solution for last-mile transportation. Operating in </w:t>
            </w:r>
            <w:r w:rsidRPr="001F13FA">
              <w:rPr>
                <w:color w:val="FF0000"/>
                <w:kern w:val="0"/>
                <w:sz w:val="22"/>
                <w:szCs w:val="22"/>
                <w:lang w:bidi="ar-SA"/>
              </w:rPr>
              <w:t>low-altitude urban environments</w:t>
            </w:r>
            <w:r w:rsidRPr="001F13FA">
              <w:rPr>
                <w:kern w:val="0"/>
                <w:sz w:val="22"/>
                <w:szCs w:val="22"/>
                <w:lang w:bidi="ar-SA"/>
              </w:rPr>
              <w:t xml:space="preserve">, these drones must navigate congested airspace, dynamic obstacles, and variable weather, all while ensuring energy efficiency and reliability. A critical yet often overlooked challenge in this setting is thermal management: sustained flight, frequent </w:t>
            </w:r>
            <w:proofErr w:type="spellStart"/>
            <w:r w:rsidRPr="001F13FA">
              <w:rPr>
                <w:kern w:val="0"/>
                <w:sz w:val="22"/>
                <w:szCs w:val="22"/>
                <w:lang w:bidi="ar-SA"/>
              </w:rPr>
              <w:t>takeoffs</w:t>
            </w:r>
            <w:proofErr w:type="spellEnd"/>
            <w:r w:rsidRPr="001F13FA">
              <w:rPr>
                <w:kern w:val="0"/>
                <w:sz w:val="22"/>
                <w:szCs w:val="22"/>
                <w:lang w:bidi="ar-SA"/>
              </w:rPr>
              <w:t>/landings, and compact electronic systems generate significant heat, which can degrade performance or even lead to failure.</w:t>
            </w:r>
          </w:p>
          <w:p w14:paraId="129AC54C" w14:textId="77777777" w:rsidR="001F13FA" w:rsidRPr="001F13FA" w:rsidRDefault="001F13FA" w:rsidP="001F13FA">
            <w:pPr>
              <w:rPr>
                <w:b/>
              </w:rPr>
            </w:pPr>
          </w:p>
          <w:p w14:paraId="568FBD4A" w14:textId="77777777" w:rsidR="001F13FA" w:rsidRPr="001F13FA" w:rsidRDefault="001F13FA" w:rsidP="001F13FA">
            <w:pPr>
              <w:rPr>
                <w:b/>
              </w:rPr>
            </w:pPr>
            <w:r w:rsidRPr="001F13FA">
              <w:rPr>
                <w:kern w:val="0"/>
                <w:sz w:val="22"/>
                <w:szCs w:val="22"/>
                <w:lang w:bidi="ar-SA"/>
              </w:rPr>
              <w:t xml:space="preserve">This project proposes a novel, </w:t>
            </w:r>
            <w:r w:rsidRPr="001F13FA">
              <w:rPr>
                <w:color w:val="FF0000"/>
                <w:kern w:val="0"/>
                <w:sz w:val="22"/>
                <w:szCs w:val="22"/>
                <w:lang w:bidi="ar-SA"/>
              </w:rPr>
              <w:t>thermally informed decision-making and control framework</w:t>
            </w:r>
            <w:r w:rsidRPr="001F13FA">
              <w:rPr>
                <w:kern w:val="0"/>
                <w:sz w:val="22"/>
                <w:szCs w:val="22"/>
                <w:lang w:bidi="ar-SA"/>
              </w:rPr>
              <w:t xml:space="preserve"> for autonomous aerial delivery vehicles. By integrating optimal control engineering with </w:t>
            </w:r>
            <w:r w:rsidRPr="001F13FA">
              <w:rPr>
                <w:color w:val="FF0000"/>
                <w:kern w:val="0"/>
                <w:sz w:val="22"/>
                <w:szCs w:val="22"/>
                <w:lang w:bidi="ar-SA"/>
              </w:rPr>
              <w:t xml:space="preserve">real-time heat transfer </w:t>
            </w:r>
            <w:proofErr w:type="spellStart"/>
            <w:r w:rsidRPr="001F13FA">
              <w:rPr>
                <w:color w:val="FF0000"/>
                <w:kern w:val="0"/>
                <w:sz w:val="22"/>
                <w:szCs w:val="22"/>
                <w:lang w:bidi="ar-SA"/>
              </w:rPr>
              <w:t>modeling</w:t>
            </w:r>
            <w:proofErr w:type="spellEnd"/>
            <w:r w:rsidRPr="001F13FA">
              <w:rPr>
                <w:kern w:val="0"/>
                <w:sz w:val="22"/>
                <w:szCs w:val="22"/>
                <w:lang w:bidi="ar-SA"/>
              </w:rPr>
              <w:t>, the framework enables drones to plan and execute delivery missions that are not only safe and efficient but also thermally sustainable.</w:t>
            </w:r>
          </w:p>
          <w:p w14:paraId="635DA110" w14:textId="77777777" w:rsidR="001F13FA" w:rsidRPr="001F13FA" w:rsidRDefault="001F13FA" w:rsidP="001F13FA">
            <w:pPr>
              <w:spacing w:before="280" w:beforeAutospacing="1" w:after="280" w:afterAutospacing="1"/>
              <w:rPr>
                <w:b/>
                <w:lang w:val="en-US"/>
              </w:rPr>
            </w:pPr>
            <w:r w:rsidRPr="001F13FA">
              <w:rPr>
                <w:kern w:val="0"/>
                <w:sz w:val="22"/>
                <w:szCs w:val="22"/>
                <w:lang w:bidi="ar-SA"/>
              </w:rPr>
              <w:t>Key elements of the project include:</w:t>
            </w:r>
          </w:p>
          <w:p w14:paraId="19F8D335" w14:textId="77777777" w:rsidR="001F13FA" w:rsidRPr="001F13FA" w:rsidRDefault="001F13FA" w:rsidP="001F13FA">
            <w:pPr>
              <w:numPr>
                <w:ilvl w:val="0"/>
                <w:numId w:val="2"/>
              </w:numPr>
              <w:spacing w:before="280" w:beforeAutospacing="1" w:afterAutospacing="1"/>
              <w:rPr>
                <w:b/>
              </w:rPr>
            </w:pPr>
            <w:r w:rsidRPr="001F13FA">
              <w:rPr>
                <w:color w:val="FF0000"/>
                <w:kern w:val="0"/>
                <w:sz w:val="22"/>
                <w:szCs w:val="22"/>
                <w:lang w:bidi="ar-SA"/>
              </w:rPr>
              <w:t xml:space="preserve">Heat-transfer </w:t>
            </w:r>
            <w:proofErr w:type="spellStart"/>
            <w:r w:rsidRPr="001F13FA">
              <w:rPr>
                <w:color w:val="FF0000"/>
                <w:kern w:val="0"/>
                <w:sz w:val="22"/>
                <w:szCs w:val="22"/>
                <w:lang w:bidi="ar-SA"/>
              </w:rPr>
              <w:t>modeling</w:t>
            </w:r>
            <w:proofErr w:type="spellEnd"/>
            <w:r w:rsidRPr="001F13FA">
              <w:rPr>
                <w:kern w:val="0"/>
                <w:sz w:val="22"/>
                <w:szCs w:val="22"/>
                <w:lang w:bidi="ar-SA"/>
              </w:rPr>
              <w:t xml:space="preserve"> of critical UAV components (e.g., battery packs, propulsion units, embedded processors) based on urban thermal environments—factoring in solar radiation, building-induced wind tunnels, and ambient heat.</w:t>
            </w:r>
          </w:p>
          <w:p w14:paraId="79CB5D69" w14:textId="77777777" w:rsidR="001F13FA" w:rsidRPr="001F13FA" w:rsidRDefault="001F13FA" w:rsidP="001F13FA">
            <w:pPr>
              <w:numPr>
                <w:ilvl w:val="0"/>
                <w:numId w:val="2"/>
              </w:numPr>
              <w:spacing w:beforeAutospacing="1" w:afterAutospacing="1"/>
              <w:rPr>
                <w:b/>
              </w:rPr>
            </w:pPr>
            <w:r w:rsidRPr="001F13FA">
              <w:rPr>
                <w:kern w:val="0"/>
                <w:sz w:val="22"/>
                <w:szCs w:val="22"/>
                <w:lang w:bidi="ar-SA"/>
              </w:rPr>
              <w:t xml:space="preserve">A </w:t>
            </w:r>
            <w:r w:rsidRPr="001F13FA">
              <w:rPr>
                <w:color w:val="FF0000"/>
                <w:kern w:val="0"/>
                <w:sz w:val="22"/>
                <w:szCs w:val="22"/>
                <w:lang w:bidi="ar-SA"/>
              </w:rPr>
              <w:t>model predictive control (MPC)</w:t>
            </w:r>
            <w:r w:rsidRPr="001F13FA">
              <w:rPr>
                <w:kern w:val="0"/>
                <w:sz w:val="22"/>
                <w:szCs w:val="22"/>
                <w:lang w:bidi="ar-SA"/>
              </w:rPr>
              <w:t xml:space="preserve"> scheme that jointly optimizes trajectory, energy use, and thermal states over a delivery route.</w:t>
            </w:r>
          </w:p>
          <w:p w14:paraId="09CB7817" w14:textId="77777777" w:rsidR="001F13FA" w:rsidRPr="001F13FA" w:rsidRDefault="001F13FA" w:rsidP="001F13FA">
            <w:pPr>
              <w:numPr>
                <w:ilvl w:val="0"/>
                <w:numId w:val="2"/>
              </w:numPr>
              <w:spacing w:beforeAutospacing="1" w:afterAutospacing="1"/>
              <w:rPr>
                <w:b/>
              </w:rPr>
            </w:pPr>
            <w:r w:rsidRPr="001F13FA">
              <w:rPr>
                <w:kern w:val="0"/>
                <w:sz w:val="22"/>
                <w:szCs w:val="22"/>
                <w:lang w:bidi="ar-SA"/>
              </w:rPr>
              <w:t xml:space="preserve">A </w:t>
            </w:r>
            <w:r w:rsidRPr="001F13FA">
              <w:rPr>
                <w:color w:val="FF0000"/>
                <w:kern w:val="0"/>
                <w:sz w:val="22"/>
                <w:szCs w:val="22"/>
                <w:lang w:bidi="ar-SA"/>
              </w:rPr>
              <w:t>decision-making module</w:t>
            </w:r>
            <w:r w:rsidRPr="001F13FA">
              <w:rPr>
                <w:kern w:val="0"/>
                <w:sz w:val="22"/>
                <w:szCs w:val="22"/>
                <w:lang w:bidi="ar-SA"/>
              </w:rPr>
              <w:t xml:space="preserve"> that evaluates trade-offs between flight duration, package weight, altitude, and expected thermal loads—guiding the drone to delay, reroute, or adjust speed for thermal safety.</w:t>
            </w:r>
          </w:p>
          <w:p w14:paraId="5DCAB00B" w14:textId="77777777" w:rsidR="001F13FA" w:rsidRPr="001F13FA" w:rsidRDefault="001F13FA" w:rsidP="001F13FA">
            <w:pPr>
              <w:numPr>
                <w:ilvl w:val="0"/>
                <w:numId w:val="2"/>
              </w:numPr>
              <w:spacing w:beforeAutospacing="1" w:after="280" w:afterAutospacing="1"/>
              <w:rPr>
                <w:b/>
              </w:rPr>
            </w:pPr>
            <w:r w:rsidRPr="001F13FA">
              <w:rPr>
                <w:kern w:val="0"/>
                <w:sz w:val="22"/>
                <w:szCs w:val="22"/>
                <w:lang w:bidi="ar-SA"/>
              </w:rPr>
              <w:t xml:space="preserve">Integration of </w:t>
            </w:r>
            <w:r w:rsidRPr="001F13FA">
              <w:rPr>
                <w:color w:val="FF0000"/>
                <w:kern w:val="0"/>
                <w:sz w:val="22"/>
                <w:szCs w:val="22"/>
                <w:lang w:bidi="ar-SA"/>
              </w:rPr>
              <w:t>low-altitude economy</w:t>
            </w:r>
            <w:r w:rsidRPr="001F13FA">
              <w:rPr>
                <w:kern w:val="0"/>
                <w:sz w:val="22"/>
                <w:szCs w:val="22"/>
                <w:lang w:bidi="ar-SA"/>
              </w:rPr>
              <w:t xml:space="preserve"> metrics, such as energy-per-distance and thermally constrained mission range, into the decision logic to enhance delivery throughput without compromising system health.</w:t>
            </w:r>
          </w:p>
          <w:p w14:paraId="43D07DD9" w14:textId="77777777" w:rsidR="001F13FA" w:rsidRPr="001F13FA" w:rsidRDefault="001F13FA" w:rsidP="001F13FA">
            <w:pPr>
              <w:rPr>
                <w:b/>
              </w:rPr>
            </w:pPr>
            <w:r w:rsidRPr="001F13FA">
              <w:rPr>
                <w:kern w:val="0"/>
                <w:sz w:val="22"/>
                <w:szCs w:val="22"/>
                <w:lang w:bidi="ar-SA"/>
              </w:rPr>
              <w:t>This interdisciplinary project bridges heat-transfer physics, autonomous robotics, and optimal control theory to deliver a scalable solution for thermally aware urban air mobility. The results are expected to contribute to safer, longer-lasting, and more energy-conscious aerial delivery systems, paving the way for resilient drone operations in dense urban environments.</w:t>
            </w:r>
          </w:p>
          <w:p w14:paraId="3078BE3B" w14:textId="77777777" w:rsidR="001F13FA" w:rsidRPr="001F13FA" w:rsidRDefault="001F13FA" w:rsidP="001F13FA">
            <w:pPr>
              <w:jc w:val="center"/>
              <w:rPr>
                <w:b/>
              </w:rPr>
            </w:pPr>
            <w:r w:rsidRPr="001F13FA">
              <w:rPr>
                <w:b/>
                <w:noProof/>
                <w:kern w:val="0"/>
                <w:lang w:bidi="ar-SA"/>
              </w:rPr>
              <w:lastRenderedPageBreak/>
              <w:drawing>
                <wp:inline distT="0" distB="0" distL="0" distR="0" wp14:anchorId="5DFB892A" wp14:editId="15C9EF92">
                  <wp:extent cx="3483610" cy="3354070"/>
                  <wp:effectExtent l="0" t="0" r="0" b="0"/>
                  <wp:docPr id="4" name="Picture 3 Copy 1" descr="A diagram of a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 Copy 1" descr="A diagram of a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3610" cy="335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6B374" w14:textId="77777777" w:rsidR="001F13FA" w:rsidRPr="001F13FA" w:rsidRDefault="001F13FA" w:rsidP="001F13FA">
            <w:pPr>
              <w:jc w:val="center"/>
              <w:rPr>
                <w:b/>
              </w:rPr>
            </w:pPr>
            <w:r w:rsidRPr="001F13FA">
              <w:rPr>
                <w:i/>
                <w:iCs/>
                <w:kern w:val="0"/>
                <w:sz w:val="22"/>
                <w:szCs w:val="22"/>
                <w:lang w:bidi="ar-SA"/>
              </w:rPr>
              <w:t xml:space="preserve">This diagram illustrates the hierarchical structure of a heat-aware autonomous UAV control system. At the top, a </w:t>
            </w:r>
            <w:r w:rsidRPr="001F13FA">
              <w:rPr>
                <w:rFonts w:eastAsia="Times New Roman"/>
                <w:b/>
                <w:bCs/>
                <w:i/>
                <w:iCs/>
                <w:kern w:val="0"/>
                <w:sz w:val="22"/>
                <w:szCs w:val="22"/>
                <w:lang w:bidi="ar-SA"/>
              </w:rPr>
              <w:t>Mission Ma</w:t>
            </w:r>
            <w:proofErr w:type="spellStart"/>
            <w:r w:rsidRPr="001F13FA">
              <w:rPr>
                <w:rFonts w:eastAsia="Times New Roman"/>
                <w:b/>
                <w:bCs/>
                <w:i/>
                <w:iCs/>
                <w:kern w:val="0"/>
                <w:sz w:val="22"/>
                <w:szCs w:val="22"/>
                <w:lang w:val="en-US" w:bidi="ar-SA"/>
              </w:rPr>
              <w:t>ker</w:t>
            </w:r>
            <w:proofErr w:type="spellEnd"/>
            <w:r w:rsidRPr="001F13FA">
              <w:rPr>
                <w:i/>
                <w:iCs/>
                <w:kern w:val="0"/>
                <w:sz w:val="22"/>
                <w:szCs w:val="22"/>
                <w:lang w:bidi="ar-SA"/>
              </w:rPr>
              <w:t xml:space="preserve"> determines flight missions and selects thermally safe navigation strategies in uncertain environments. The generated decision is passed to a </w:t>
            </w:r>
            <w:r w:rsidRPr="001F13FA">
              <w:rPr>
                <w:bCs/>
                <w:i/>
                <w:iCs/>
                <w:kern w:val="0"/>
                <w:sz w:val="22"/>
                <w:szCs w:val="22"/>
                <w:lang w:bidi="ar-SA"/>
              </w:rPr>
              <w:t>Path Planner</w:t>
            </w:r>
            <w:r w:rsidRPr="001F13FA">
              <w:rPr>
                <w:i/>
                <w:iCs/>
                <w:kern w:val="0"/>
                <w:sz w:val="22"/>
                <w:szCs w:val="22"/>
                <w:lang w:bidi="ar-SA"/>
              </w:rPr>
              <w:t>, which computes optimal trajectories that balance energy consumption, safety, and thermal constraints</w:t>
            </w:r>
          </w:p>
        </w:tc>
      </w:tr>
      <w:tr w:rsidR="001F13FA" w:rsidRPr="001F13FA" w14:paraId="739B85A0" w14:textId="77777777" w:rsidTr="001F13FA">
        <w:tc>
          <w:tcPr>
            <w:tcW w:w="9016" w:type="dxa"/>
            <w:gridSpan w:val="3"/>
            <w:shd w:val="clear" w:color="auto" w:fill="F2F2F2"/>
          </w:tcPr>
          <w:p w14:paraId="27BC086A" w14:textId="7C8CA1CA" w:rsidR="001F13FA" w:rsidRPr="001F13FA" w:rsidRDefault="001F13FA" w:rsidP="001F13FA">
            <w:pPr>
              <w:spacing w:line="276" w:lineRule="auto"/>
              <w:rPr>
                <w:b/>
              </w:rPr>
            </w:pPr>
            <w:r w:rsidRPr="001F13FA">
              <w:rPr>
                <w:rFonts w:eastAsia="Calibri"/>
                <w:b/>
                <w:kern w:val="0"/>
                <w:sz w:val="22"/>
                <w:szCs w:val="22"/>
                <w:lang w:eastAsia="en-US" w:bidi="ar-SA"/>
              </w:rPr>
              <w:lastRenderedPageBreak/>
              <w:t xml:space="preserve">Methodology </w:t>
            </w:r>
          </w:p>
        </w:tc>
      </w:tr>
      <w:tr w:rsidR="001F13FA" w:rsidRPr="001F13FA" w14:paraId="09BF8635" w14:textId="77777777" w:rsidTr="00630C82">
        <w:tc>
          <w:tcPr>
            <w:tcW w:w="9016" w:type="dxa"/>
            <w:gridSpan w:val="3"/>
          </w:tcPr>
          <w:p w14:paraId="30623107" w14:textId="77777777" w:rsidR="001F13FA" w:rsidRPr="001F13FA" w:rsidRDefault="001F13FA" w:rsidP="001F13FA">
            <w:pPr>
              <w:rPr>
                <w:b/>
              </w:rPr>
            </w:pPr>
            <w:r w:rsidRPr="001F13FA">
              <w:rPr>
                <w:kern w:val="0"/>
                <w:sz w:val="22"/>
                <w:szCs w:val="22"/>
                <w:lang w:bidi="ar-SA"/>
              </w:rPr>
              <w:t xml:space="preserve">The proposed framework integrates real-time thermal </w:t>
            </w:r>
            <w:proofErr w:type="spellStart"/>
            <w:r w:rsidRPr="001F13FA">
              <w:rPr>
                <w:kern w:val="0"/>
                <w:sz w:val="22"/>
                <w:szCs w:val="22"/>
                <w:lang w:bidi="ar-SA"/>
              </w:rPr>
              <w:t>modeling</w:t>
            </w:r>
            <w:proofErr w:type="spellEnd"/>
            <w:r w:rsidRPr="001F13FA">
              <w:rPr>
                <w:kern w:val="0"/>
                <w:sz w:val="22"/>
                <w:szCs w:val="22"/>
                <w:lang w:bidi="ar-SA"/>
              </w:rPr>
              <w:t xml:space="preserve"> with optimal control and decision-making for autonomous aerial vehicles. First, a lumped-parameter heat-transfer model is developed for key UAV components, capturing internal heat generation and environmental interactions during flight. Second, this model is embedded into a Model Predictive Control (MPC) scheme that jointly optimizes flight trajectory, energy efficiency, and thermal safety over a finite horizon. A decision-making layer employs a Markov Decision Process (MDP) or Reinforcement Learning (RL) to evaluate mission-level strategies under varying thermal and operational conditions. Moreover, simulations in realistic urban environments are conducted using a co-simulation platform combining MATLAB/Simulink, CFD-based heat maps, and UAV dynamics. Key performance metrics include mission success rate, thermal violations, and energy use. Finally, the framework will be validated through hardware-in-the-loop experiments using a quadrotor tested equipped with onboard thermal sensors.</w:t>
            </w:r>
          </w:p>
          <w:p w14:paraId="41FFB495" w14:textId="77777777" w:rsidR="001F13FA" w:rsidRPr="001F13FA" w:rsidRDefault="001F13FA" w:rsidP="001F13FA">
            <w:pPr>
              <w:rPr>
                <w:b/>
              </w:rPr>
            </w:pPr>
          </w:p>
        </w:tc>
      </w:tr>
      <w:tr w:rsidR="001F13FA" w:rsidRPr="001F13FA" w14:paraId="08EDE323" w14:textId="77777777" w:rsidTr="001F13FA">
        <w:tc>
          <w:tcPr>
            <w:tcW w:w="1979" w:type="dxa"/>
            <w:shd w:val="clear" w:color="auto" w:fill="F2F2F2"/>
          </w:tcPr>
          <w:p w14:paraId="138C5D13" w14:textId="77777777" w:rsidR="001F13FA" w:rsidRPr="001F13FA" w:rsidRDefault="001F13FA" w:rsidP="001F13FA">
            <w:pPr>
              <w:spacing w:line="276" w:lineRule="auto"/>
              <w:rPr>
                <w:b/>
              </w:rPr>
            </w:pPr>
            <w:r w:rsidRPr="001F13FA">
              <w:rPr>
                <w:rFonts w:eastAsia="Calibri"/>
                <w:b/>
                <w:kern w:val="0"/>
                <w:sz w:val="22"/>
                <w:szCs w:val="22"/>
                <w:lang w:eastAsia="en-US" w:bidi="ar-SA"/>
              </w:rPr>
              <w:t>Further Reading:</w:t>
            </w:r>
          </w:p>
          <w:p w14:paraId="0ADB4FC3" w14:textId="131DE2A5" w:rsidR="001F13FA" w:rsidRPr="001F13FA" w:rsidRDefault="001F13FA" w:rsidP="001F13FA">
            <w:pPr>
              <w:spacing w:line="276" w:lineRule="auto"/>
              <w:rPr>
                <w:b/>
              </w:rPr>
            </w:pPr>
          </w:p>
        </w:tc>
        <w:tc>
          <w:tcPr>
            <w:tcW w:w="7037" w:type="dxa"/>
            <w:gridSpan w:val="2"/>
          </w:tcPr>
          <w:p w14:paraId="1A8FA59D" w14:textId="77777777" w:rsidR="001F13FA" w:rsidRPr="001F13FA" w:rsidRDefault="001F13FA" w:rsidP="001F13FA">
            <w:pPr>
              <w:numPr>
                <w:ilvl w:val="0"/>
                <w:numId w:val="3"/>
              </w:numPr>
              <w:spacing w:after="160"/>
              <w:contextualSpacing/>
              <w:rPr>
                <w:b/>
                <w:bCs/>
                <w:color w:val="333333"/>
              </w:rPr>
            </w:pPr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 xml:space="preserve">D. Scott, S. G. </w:t>
            </w:r>
            <w:proofErr w:type="spellStart"/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>Manyam</w:t>
            </w:r>
            <w:proofErr w:type="spellEnd"/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 xml:space="preserve">, I. E. Weintraub, D. W. </w:t>
            </w:r>
            <w:proofErr w:type="spellStart"/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>Casbeer</w:t>
            </w:r>
            <w:proofErr w:type="spellEnd"/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 xml:space="preserve"> and M. Kumar, “Noise Aware Path Planning and Power Management of Hybrid Fuel UAVs”, </w:t>
            </w:r>
            <w:r w:rsidRPr="001F13FA">
              <w:rPr>
                <w:i/>
                <w:iCs/>
                <w:kern w:val="0"/>
                <w:sz w:val="22"/>
                <w:szCs w:val="22"/>
                <w:lang w:bidi="ar-SA"/>
              </w:rPr>
              <w:t>IEEE Transactions on Automation Science and Engineering</w:t>
            </w:r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 xml:space="preserve">, vol. 22, pp. 8227-8238, 2025.  </w:t>
            </w:r>
            <w:r w:rsidRPr="001F13FA">
              <w:rPr>
                <w:color w:val="0070C0"/>
                <w:kern w:val="0"/>
                <w:sz w:val="22"/>
                <w:szCs w:val="22"/>
                <w:u w:val="single"/>
                <w:lang w:bidi="ar-SA"/>
              </w:rPr>
              <w:t>https://doi.org/10.1109/TASE.2024.3481998.</w:t>
            </w:r>
          </w:p>
          <w:p w14:paraId="13D12D3D" w14:textId="77777777" w:rsidR="001F13FA" w:rsidRPr="001F13FA" w:rsidRDefault="001F13FA" w:rsidP="001F13FA">
            <w:pPr>
              <w:rPr>
                <w:b/>
                <w:bCs/>
                <w:color w:val="333333"/>
              </w:rPr>
            </w:pPr>
          </w:p>
          <w:p w14:paraId="5AC12F49" w14:textId="77777777" w:rsidR="001F13FA" w:rsidRPr="001F13FA" w:rsidRDefault="001F13FA" w:rsidP="001F13FA">
            <w:pPr>
              <w:numPr>
                <w:ilvl w:val="0"/>
                <w:numId w:val="3"/>
              </w:numPr>
              <w:spacing w:after="160"/>
              <w:contextualSpacing/>
              <w:rPr>
                <w:b/>
                <w:bCs/>
                <w:color w:val="333333"/>
              </w:rPr>
            </w:pPr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>Y. Wu, D. Wen, A. Zhao, H. Liu and K. Li, “Intelligent soaring and path planning for solar-powered unmanned aerial vehicles”, </w:t>
            </w:r>
            <w:hyperlink r:id="rId7">
              <w:r w:rsidRPr="001F13FA">
                <w:rPr>
                  <w:i/>
                  <w:iCs/>
                  <w:color w:val="333333"/>
                  <w:kern w:val="0"/>
                  <w:sz w:val="22"/>
                  <w:szCs w:val="22"/>
                  <w:lang w:bidi="ar-SA"/>
                </w:rPr>
                <w:t>Aircraft Engineering and Aerospace Technology</w:t>
              </w:r>
            </w:hyperlink>
            <w:r w:rsidRPr="001F13FA">
              <w:rPr>
                <w:i/>
                <w:iCs/>
                <w:color w:val="333333"/>
                <w:kern w:val="0"/>
                <w:sz w:val="22"/>
                <w:szCs w:val="22"/>
                <w:lang w:bidi="ar-SA"/>
              </w:rPr>
              <w:t>,</w:t>
            </w:r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 xml:space="preserve"> vol. 96, no. 4, pp. 514-529.</w:t>
            </w:r>
            <w:r w:rsidRPr="001F13FA">
              <w:rPr>
                <w:color w:val="0070C0"/>
                <w:kern w:val="0"/>
                <w:sz w:val="22"/>
                <w:szCs w:val="22"/>
                <w:u w:val="single"/>
                <w:lang w:bidi="ar-SA"/>
              </w:rPr>
              <w:t> </w:t>
            </w:r>
            <w:hyperlink r:id="rId8" w:tgtFrame="DOI: https://doi.org/10.1108/AEAT-05-2023-0138">
              <w:r w:rsidRPr="001F13FA">
                <w:rPr>
                  <w:color w:val="0070C0"/>
                  <w:kern w:val="0"/>
                  <w:sz w:val="22"/>
                  <w:szCs w:val="22"/>
                  <w:u w:val="single"/>
                  <w:lang w:bidi="ar-SA"/>
                </w:rPr>
                <w:t>https://doi.org/10.1108/AEAT-05-2023-0138</w:t>
              </w:r>
            </w:hyperlink>
            <w:r w:rsidRPr="001F13FA">
              <w:rPr>
                <w:color w:val="0070C0"/>
                <w:kern w:val="0"/>
                <w:sz w:val="22"/>
                <w:szCs w:val="22"/>
                <w:u w:val="single"/>
                <w:lang w:bidi="ar-SA"/>
              </w:rPr>
              <w:t>.</w:t>
            </w:r>
          </w:p>
          <w:p w14:paraId="403FF137" w14:textId="77777777" w:rsidR="001F13FA" w:rsidRPr="001F13FA" w:rsidRDefault="001F13FA" w:rsidP="001F13FA">
            <w:pPr>
              <w:rPr>
                <w:b/>
                <w:bCs/>
                <w:color w:val="333333"/>
              </w:rPr>
            </w:pPr>
          </w:p>
          <w:p w14:paraId="7015A1D2" w14:textId="77777777" w:rsidR="001F13FA" w:rsidRPr="001F13FA" w:rsidRDefault="001F13FA" w:rsidP="001F13FA">
            <w:pPr>
              <w:numPr>
                <w:ilvl w:val="0"/>
                <w:numId w:val="3"/>
              </w:numPr>
              <w:spacing w:after="160"/>
              <w:contextualSpacing/>
              <w:rPr>
                <w:b/>
                <w:bCs/>
                <w:color w:val="333333"/>
              </w:rPr>
            </w:pPr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 xml:space="preserve">C. T. </w:t>
            </w:r>
            <w:proofErr w:type="spellStart"/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>Aksland</w:t>
            </w:r>
            <w:proofErr w:type="spellEnd"/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 xml:space="preserve">, P. J. </w:t>
            </w:r>
            <w:proofErr w:type="spellStart"/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>Tannous</w:t>
            </w:r>
            <w:proofErr w:type="spellEnd"/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 xml:space="preserve">, M. J. </w:t>
            </w:r>
            <w:proofErr w:type="spellStart"/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>Wagenmaker</w:t>
            </w:r>
            <w:proofErr w:type="spellEnd"/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 xml:space="preserve">, H. C. </w:t>
            </w:r>
            <w:proofErr w:type="spellStart"/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>Pangborn</w:t>
            </w:r>
            <w:proofErr w:type="spellEnd"/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 xml:space="preserve"> and A. G. </w:t>
            </w:r>
            <w:proofErr w:type="gramStart"/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>Alleyne,  “</w:t>
            </w:r>
            <w:proofErr w:type="gramEnd"/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 xml:space="preserve">Hierarchical Predictive Control of an Unmanned Aerial Vehicle Integrated Power, Propulsion, and Thermal Management System”, </w:t>
            </w:r>
            <w:r w:rsidRPr="001F13FA">
              <w:rPr>
                <w:i/>
                <w:iCs/>
                <w:kern w:val="0"/>
                <w:sz w:val="22"/>
                <w:szCs w:val="22"/>
                <w:lang w:bidi="ar-SA"/>
              </w:rPr>
              <w:t>IEEE Transactions on Control Systems Technology</w:t>
            </w:r>
            <w:r w:rsidRPr="001F13FA">
              <w:rPr>
                <w:color w:val="333333"/>
                <w:kern w:val="0"/>
                <w:sz w:val="22"/>
                <w:szCs w:val="22"/>
                <w:lang w:bidi="ar-SA"/>
              </w:rPr>
              <w:t xml:space="preserve">, vol. 31, no. 3, pp. 1280-1295, 2023. </w:t>
            </w:r>
            <w:hyperlink r:id="rId9">
              <w:r w:rsidRPr="001F13FA">
                <w:rPr>
                  <w:color w:val="000080"/>
                  <w:kern w:val="0"/>
                  <w:sz w:val="22"/>
                  <w:szCs w:val="22"/>
                  <w:u w:val="single"/>
                  <w:lang w:bidi="ar-SA"/>
                </w:rPr>
                <w:t>https://doi</w:t>
              </w:r>
            </w:hyperlink>
            <w:r w:rsidRPr="001F13FA">
              <w:rPr>
                <w:color w:val="0070C0"/>
                <w:kern w:val="0"/>
                <w:sz w:val="22"/>
                <w:szCs w:val="22"/>
                <w:u w:val="single"/>
                <w:lang w:bidi="ar-SA"/>
              </w:rPr>
              <w:t>.org//10.1109/TCST.2022.3220913.</w:t>
            </w:r>
          </w:p>
        </w:tc>
      </w:tr>
    </w:tbl>
    <w:p w14:paraId="292F7448" w14:textId="77777777" w:rsidR="001F13FA" w:rsidRPr="001F13FA" w:rsidRDefault="001F13FA" w:rsidP="001F13FA">
      <w:pPr>
        <w:spacing w:line="276" w:lineRule="auto"/>
        <w:rPr>
          <w:rFonts w:eastAsia="Calibri"/>
        </w:rPr>
      </w:pPr>
    </w:p>
    <w:p w14:paraId="67A9C8B8" w14:textId="1C8CBB56" w:rsidR="00F46F90" w:rsidRDefault="00F46F90" w:rsidP="001F13FA">
      <w:pPr>
        <w:spacing w:line="276" w:lineRule="auto"/>
        <w:rPr>
          <w:b/>
          <w:bCs/>
        </w:rPr>
      </w:pPr>
    </w:p>
    <w:sectPr w:rsidR="00F46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EAA"/>
    <w:multiLevelType w:val="multilevel"/>
    <w:tmpl w:val="471C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1834666"/>
    <w:multiLevelType w:val="multilevel"/>
    <w:tmpl w:val="15F84A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C800AB"/>
    <w:multiLevelType w:val="multilevel"/>
    <w:tmpl w:val="86444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73"/>
    <w:rsid w:val="001F13FA"/>
    <w:rsid w:val="008D3692"/>
    <w:rsid w:val="00A3632B"/>
    <w:rsid w:val="00AD0B73"/>
    <w:rsid w:val="00F1456A"/>
    <w:rsid w:val="00F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967DDF"/>
  <w15:chartTrackingRefBased/>
  <w15:docId w15:val="{51CCE7A1-1C2B-443A-9706-E70A3215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B73"/>
    <w:pPr>
      <w:suppressAutoHyphens/>
      <w:spacing w:after="0" w:line="240" w:lineRule="auto"/>
    </w:pPr>
    <w:rPr>
      <w:rFonts w:ascii="Calibri" w:eastAsia="Noto Serif CJK SC" w:hAnsi="Calibri" w:cs="Free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0B73"/>
    <w:rPr>
      <w:color w:val="000080"/>
      <w:u w:val="single"/>
    </w:rPr>
  </w:style>
  <w:style w:type="paragraph" w:styleId="ListParagraph">
    <w:name w:val="List Paragraph"/>
    <w:basedOn w:val="Normal"/>
    <w:qFormat/>
    <w:rsid w:val="00F1456A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8/AEAT-05-2023-0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erald.com/insight/publication/issn/0002-2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xw259@leicester.ac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Karen L.</dc:creator>
  <cp:keywords/>
  <dc:description/>
  <cp:lastModifiedBy>White, Karen L.</cp:lastModifiedBy>
  <cp:revision>2</cp:revision>
  <dcterms:created xsi:type="dcterms:W3CDTF">2025-08-06T10:30:00Z</dcterms:created>
  <dcterms:modified xsi:type="dcterms:W3CDTF">2025-08-06T10:30:00Z</dcterms:modified>
</cp:coreProperties>
</file>