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3BF1" w14:textId="1C658BD5" w:rsidR="006E6127" w:rsidRPr="006F5DFB" w:rsidRDefault="006F5DFB" w:rsidP="005D7571">
      <w:pPr>
        <w:pStyle w:val="Heading1"/>
        <w:spacing w:line="240" w:lineRule="auto"/>
        <w:rPr>
          <w:color w:val="auto"/>
        </w:rPr>
      </w:pPr>
      <w:r w:rsidRPr="006F5DFB">
        <w:rPr>
          <w:color w:val="auto"/>
        </w:rPr>
        <w:t>C</w:t>
      </w:r>
      <w:r w:rsidR="007651C3">
        <w:rPr>
          <w:color w:val="auto"/>
        </w:rPr>
        <w:t>omputer Science</w:t>
      </w:r>
      <w:r w:rsidRPr="006F5DFB">
        <w:rPr>
          <w:color w:val="auto"/>
        </w:rPr>
        <w:t xml:space="preserve"> GTA Project</w:t>
      </w:r>
      <w:r w:rsidR="006E6127" w:rsidRPr="006F5DFB">
        <w:rPr>
          <w:color w:val="auto"/>
        </w:rPr>
        <w:t xml:space="preserve"> </w:t>
      </w:r>
    </w:p>
    <w:p w14:paraId="703A47B9" w14:textId="77777777" w:rsidR="00FA65DC" w:rsidRDefault="00FA65DC" w:rsidP="00FA65DC">
      <w:pPr>
        <w:spacing w:after="0" w:line="240" w:lineRule="auto"/>
      </w:pPr>
    </w:p>
    <w:tbl>
      <w:tblPr>
        <w:tblStyle w:val="TableGrid1"/>
        <w:tblW w:w="9034" w:type="dxa"/>
        <w:tblLayout w:type="fixed"/>
        <w:tblLook w:val="04A0" w:firstRow="1" w:lastRow="0" w:firstColumn="1" w:lastColumn="0" w:noHBand="0" w:noVBand="1"/>
      </w:tblPr>
      <w:tblGrid>
        <w:gridCol w:w="3227"/>
        <w:gridCol w:w="2693"/>
        <w:gridCol w:w="1843"/>
        <w:gridCol w:w="1271"/>
      </w:tblGrid>
      <w:tr w:rsidR="00FA65DC" w:rsidRPr="00066C81" w14:paraId="2108B50E" w14:textId="77777777" w:rsidTr="00745670">
        <w:tc>
          <w:tcPr>
            <w:tcW w:w="3227" w:type="dxa"/>
            <w:shd w:val="clear" w:color="auto" w:fill="F2F2F2" w:themeFill="background1" w:themeFillShade="F2"/>
          </w:tcPr>
          <w:p w14:paraId="06DE70A2" w14:textId="77777777" w:rsidR="00FA65DC" w:rsidRPr="00066C81" w:rsidRDefault="00FA65DC" w:rsidP="00745670">
            <w:pPr>
              <w:rPr>
                <w:b/>
              </w:rPr>
            </w:pPr>
            <w:r w:rsidRPr="00066C81">
              <w:rPr>
                <w:b/>
              </w:rPr>
              <w:t>First Supervisor</w:t>
            </w:r>
          </w:p>
        </w:tc>
        <w:tc>
          <w:tcPr>
            <w:tcW w:w="5807" w:type="dxa"/>
            <w:gridSpan w:val="3"/>
          </w:tcPr>
          <w:p w14:paraId="1E93A409" w14:textId="14F9371F" w:rsidR="00FA65DC" w:rsidRPr="007F549C" w:rsidRDefault="007F549C" w:rsidP="00745670">
            <w:pPr>
              <w:rPr>
                <w:rFonts w:eastAsiaTheme="minorEastAsia"/>
                <w:lang w:eastAsia="zh-CN"/>
              </w:rPr>
            </w:pPr>
            <w:r>
              <w:rPr>
                <w:rFonts w:eastAsiaTheme="minorEastAsia" w:hint="eastAsia"/>
                <w:lang w:eastAsia="zh-CN"/>
              </w:rPr>
              <w:t>Dr. Zheheng Jiang</w:t>
            </w:r>
          </w:p>
        </w:tc>
      </w:tr>
      <w:tr w:rsidR="00FA65DC" w:rsidRPr="00066C81" w14:paraId="28237E48" w14:textId="77777777" w:rsidTr="00745670">
        <w:tc>
          <w:tcPr>
            <w:tcW w:w="3227" w:type="dxa"/>
            <w:shd w:val="clear" w:color="auto" w:fill="F2F2F2" w:themeFill="background1" w:themeFillShade="F2"/>
          </w:tcPr>
          <w:p w14:paraId="66168E02" w14:textId="77777777" w:rsidR="00FA65DC" w:rsidRPr="00066C81" w:rsidRDefault="00FA65DC" w:rsidP="00745670">
            <w:pPr>
              <w:rPr>
                <w:b/>
              </w:rPr>
            </w:pPr>
            <w:r w:rsidRPr="00066C81">
              <w:rPr>
                <w:b/>
              </w:rPr>
              <w:t>School/Department</w:t>
            </w:r>
          </w:p>
        </w:tc>
        <w:tc>
          <w:tcPr>
            <w:tcW w:w="5807" w:type="dxa"/>
            <w:gridSpan w:val="3"/>
          </w:tcPr>
          <w:p w14:paraId="0A52DE36" w14:textId="02657BEE" w:rsidR="00FA65DC" w:rsidRPr="007F549C" w:rsidRDefault="007F549C" w:rsidP="00745670">
            <w:pPr>
              <w:rPr>
                <w:rFonts w:eastAsiaTheme="minorEastAsia"/>
                <w:lang w:eastAsia="zh-CN"/>
              </w:rPr>
            </w:pPr>
            <w:r w:rsidRPr="007F549C">
              <w:rPr>
                <w:rFonts w:hint="eastAsia"/>
              </w:rPr>
              <w:t>School of Computing and Mathematical Sciences</w:t>
            </w:r>
          </w:p>
        </w:tc>
      </w:tr>
      <w:tr w:rsidR="00FA65DC" w:rsidRPr="00066C81" w14:paraId="381DB1A6" w14:textId="77777777" w:rsidTr="00745670">
        <w:tc>
          <w:tcPr>
            <w:tcW w:w="3227" w:type="dxa"/>
            <w:shd w:val="clear" w:color="auto" w:fill="F2F2F2" w:themeFill="background1" w:themeFillShade="F2"/>
          </w:tcPr>
          <w:p w14:paraId="74B060A0" w14:textId="77777777" w:rsidR="00FA65DC" w:rsidRPr="00066C81" w:rsidRDefault="00FA65DC" w:rsidP="00745670">
            <w:pPr>
              <w:rPr>
                <w:b/>
              </w:rPr>
            </w:pPr>
            <w:r w:rsidRPr="00066C81">
              <w:rPr>
                <w:b/>
              </w:rPr>
              <w:t xml:space="preserve">Email </w:t>
            </w:r>
          </w:p>
        </w:tc>
        <w:tc>
          <w:tcPr>
            <w:tcW w:w="2693" w:type="dxa"/>
          </w:tcPr>
          <w:p w14:paraId="2D77DD7A" w14:textId="71A02B5D" w:rsidR="00FA65DC" w:rsidRPr="007F549C" w:rsidRDefault="007651C3" w:rsidP="00745670">
            <w:pPr>
              <w:rPr>
                <w:rFonts w:eastAsiaTheme="minorEastAsia"/>
                <w:lang w:eastAsia="zh-CN"/>
              </w:rPr>
            </w:pPr>
            <w:hyperlink r:id="rId8" w:history="1">
              <w:r w:rsidRPr="00905BB2">
                <w:rPr>
                  <w:rStyle w:val="Hyperlink"/>
                  <w:rFonts w:eastAsiaTheme="minorEastAsia" w:hint="eastAsia"/>
                  <w:lang w:eastAsia="zh-CN"/>
                </w:rPr>
                <w:t>zj87@leicester.ac.uk</w:t>
              </w:r>
            </w:hyperlink>
            <w:r>
              <w:rPr>
                <w:rFonts w:eastAsiaTheme="minorEastAsia"/>
                <w:lang w:eastAsia="zh-CN"/>
              </w:rPr>
              <w:t xml:space="preserve"> </w:t>
            </w:r>
          </w:p>
        </w:tc>
        <w:tc>
          <w:tcPr>
            <w:tcW w:w="1843" w:type="dxa"/>
            <w:shd w:val="clear" w:color="auto" w:fill="F2F2F2" w:themeFill="background1" w:themeFillShade="F2"/>
          </w:tcPr>
          <w:p w14:paraId="6A7854D4" w14:textId="77777777" w:rsidR="00FA65DC" w:rsidRPr="00066C81" w:rsidRDefault="00FA65DC" w:rsidP="00745670">
            <w:pPr>
              <w:rPr>
                <w:b/>
              </w:rPr>
            </w:pPr>
            <w:r w:rsidRPr="00066C81">
              <w:rPr>
                <w:b/>
              </w:rPr>
              <w:t>Telephone Ext</w:t>
            </w:r>
          </w:p>
        </w:tc>
        <w:tc>
          <w:tcPr>
            <w:tcW w:w="1271" w:type="dxa"/>
          </w:tcPr>
          <w:p w14:paraId="255B3C1C" w14:textId="77777777" w:rsidR="00FA65DC" w:rsidRPr="00066C81" w:rsidRDefault="00FA65DC" w:rsidP="00745670"/>
        </w:tc>
      </w:tr>
    </w:tbl>
    <w:p w14:paraId="6634FEF9" w14:textId="77777777" w:rsidR="00FA65DC" w:rsidRDefault="00FA65DC" w:rsidP="00FA65DC">
      <w:pPr>
        <w:spacing w:after="0" w:line="240" w:lineRule="auto"/>
      </w:pPr>
    </w:p>
    <w:tbl>
      <w:tblPr>
        <w:tblStyle w:val="TableGrid"/>
        <w:tblW w:w="9034" w:type="dxa"/>
        <w:tblLayout w:type="fixed"/>
        <w:tblLook w:val="04A0" w:firstRow="1" w:lastRow="0" w:firstColumn="1" w:lastColumn="0" w:noHBand="0" w:noVBand="1"/>
      </w:tblPr>
      <w:tblGrid>
        <w:gridCol w:w="3256"/>
        <w:gridCol w:w="2664"/>
        <w:gridCol w:w="1843"/>
        <w:gridCol w:w="1271"/>
      </w:tblGrid>
      <w:tr w:rsidR="00FA65DC" w14:paraId="7ACC2138" w14:textId="77777777" w:rsidTr="00745670">
        <w:tc>
          <w:tcPr>
            <w:tcW w:w="3256" w:type="dxa"/>
            <w:shd w:val="clear" w:color="auto" w:fill="F2F2F2" w:themeFill="background1" w:themeFillShade="F2"/>
          </w:tcPr>
          <w:p w14:paraId="1A269636" w14:textId="77777777" w:rsidR="00FA65DC" w:rsidRPr="00B11D52" w:rsidRDefault="00FA65DC" w:rsidP="00745670">
            <w:pPr>
              <w:rPr>
                <w:b/>
              </w:rPr>
            </w:pPr>
            <w:r>
              <w:rPr>
                <w:b/>
              </w:rPr>
              <w:t>Second Supervisor</w:t>
            </w:r>
          </w:p>
        </w:tc>
        <w:tc>
          <w:tcPr>
            <w:tcW w:w="5778" w:type="dxa"/>
            <w:gridSpan w:val="3"/>
          </w:tcPr>
          <w:p w14:paraId="555D63D7" w14:textId="21D9B81F" w:rsidR="00FA65DC" w:rsidRPr="007F549C" w:rsidRDefault="007F549C" w:rsidP="00745670">
            <w:pPr>
              <w:rPr>
                <w:rFonts w:eastAsiaTheme="minorEastAsia"/>
                <w:lang w:eastAsia="zh-CN"/>
              </w:rPr>
            </w:pPr>
            <w:r>
              <w:rPr>
                <w:rFonts w:eastAsiaTheme="minorEastAsia" w:hint="eastAsia"/>
                <w:lang w:eastAsia="zh-CN"/>
              </w:rPr>
              <w:t>Prof. Huiyu Zhou</w:t>
            </w:r>
          </w:p>
        </w:tc>
      </w:tr>
      <w:tr w:rsidR="00FA65DC" w14:paraId="0731FA07" w14:textId="77777777" w:rsidTr="00745670">
        <w:tc>
          <w:tcPr>
            <w:tcW w:w="3256" w:type="dxa"/>
            <w:shd w:val="clear" w:color="auto" w:fill="F2F2F2" w:themeFill="background1" w:themeFillShade="F2"/>
          </w:tcPr>
          <w:p w14:paraId="042353B0" w14:textId="77777777" w:rsidR="00FA65DC" w:rsidRDefault="00FA65DC" w:rsidP="00745670">
            <w:pPr>
              <w:rPr>
                <w:b/>
              </w:rPr>
            </w:pPr>
            <w:r>
              <w:rPr>
                <w:b/>
              </w:rPr>
              <w:t>School/Department</w:t>
            </w:r>
          </w:p>
        </w:tc>
        <w:tc>
          <w:tcPr>
            <w:tcW w:w="5778" w:type="dxa"/>
            <w:gridSpan w:val="3"/>
          </w:tcPr>
          <w:p w14:paraId="5A4E4175" w14:textId="68C9C546" w:rsidR="00FA65DC" w:rsidRDefault="007F549C" w:rsidP="00745670">
            <w:r w:rsidRPr="007F549C">
              <w:rPr>
                <w:rFonts w:hint="eastAsia"/>
              </w:rPr>
              <w:t>School of Computing and Mathematical Sciences</w:t>
            </w:r>
          </w:p>
        </w:tc>
      </w:tr>
      <w:tr w:rsidR="00FA65DC" w14:paraId="0F9D6B1F" w14:textId="77777777" w:rsidTr="00745670">
        <w:tc>
          <w:tcPr>
            <w:tcW w:w="3256" w:type="dxa"/>
            <w:shd w:val="clear" w:color="auto" w:fill="F2F2F2" w:themeFill="background1" w:themeFillShade="F2"/>
          </w:tcPr>
          <w:p w14:paraId="23518DD3" w14:textId="77777777" w:rsidR="00FA65DC" w:rsidRDefault="00FA65DC" w:rsidP="00745670">
            <w:pPr>
              <w:rPr>
                <w:b/>
              </w:rPr>
            </w:pPr>
            <w:r>
              <w:rPr>
                <w:b/>
              </w:rPr>
              <w:t xml:space="preserve">Email </w:t>
            </w:r>
          </w:p>
        </w:tc>
        <w:tc>
          <w:tcPr>
            <w:tcW w:w="2664" w:type="dxa"/>
          </w:tcPr>
          <w:p w14:paraId="0ABAA2BC" w14:textId="086ECC27" w:rsidR="00FA65DC" w:rsidRDefault="007651C3" w:rsidP="00745670">
            <w:hyperlink r:id="rId9" w:history="1">
              <w:r w:rsidRPr="00905BB2">
                <w:rPr>
                  <w:rStyle w:val="Hyperlink"/>
                </w:rPr>
                <w:t>hz143@leicester.ac.uk</w:t>
              </w:r>
            </w:hyperlink>
            <w:r>
              <w:t xml:space="preserve"> </w:t>
            </w:r>
          </w:p>
        </w:tc>
        <w:tc>
          <w:tcPr>
            <w:tcW w:w="1843" w:type="dxa"/>
            <w:shd w:val="clear" w:color="auto" w:fill="F2F2F2" w:themeFill="background1" w:themeFillShade="F2"/>
          </w:tcPr>
          <w:p w14:paraId="3501B9EC" w14:textId="77777777" w:rsidR="00FA65DC" w:rsidRPr="008D3AC2" w:rsidRDefault="00FA65DC" w:rsidP="00745670">
            <w:pPr>
              <w:rPr>
                <w:b/>
              </w:rPr>
            </w:pPr>
            <w:r>
              <w:rPr>
                <w:b/>
              </w:rPr>
              <w:t>Telephone Ext</w:t>
            </w:r>
          </w:p>
        </w:tc>
        <w:tc>
          <w:tcPr>
            <w:tcW w:w="1271" w:type="dxa"/>
          </w:tcPr>
          <w:p w14:paraId="1E467258" w14:textId="77777777" w:rsidR="00FA65DC" w:rsidRDefault="00FA65DC" w:rsidP="00745670"/>
        </w:tc>
      </w:tr>
    </w:tbl>
    <w:p w14:paraId="25232CE0" w14:textId="77777777" w:rsidR="00FA65DC" w:rsidRDefault="00FA65DC" w:rsidP="00FA65DC">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FA65DC" w14:paraId="01F68CE5" w14:textId="77777777" w:rsidTr="00745670">
        <w:tc>
          <w:tcPr>
            <w:tcW w:w="3256" w:type="dxa"/>
            <w:shd w:val="clear" w:color="auto" w:fill="F2F2F2" w:themeFill="background1" w:themeFillShade="F2"/>
          </w:tcPr>
          <w:p w14:paraId="517D5215" w14:textId="77777777" w:rsidR="00FA65DC" w:rsidRPr="00B11D52" w:rsidRDefault="00FA65DC" w:rsidP="00745670">
            <w:pPr>
              <w:rPr>
                <w:b/>
              </w:rPr>
            </w:pPr>
            <w:r>
              <w:rPr>
                <w:b/>
              </w:rPr>
              <w:t>Additional Supervisor</w:t>
            </w:r>
          </w:p>
        </w:tc>
        <w:tc>
          <w:tcPr>
            <w:tcW w:w="5778" w:type="dxa"/>
          </w:tcPr>
          <w:p w14:paraId="4FC2DF1F" w14:textId="4361DC29" w:rsidR="00FA65DC" w:rsidRPr="009460EB" w:rsidRDefault="009460EB" w:rsidP="00745670">
            <w:pPr>
              <w:rPr>
                <w:rFonts w:eastAsiaTheme="minorEastAsia"/>
                <w:lang w:eastAsia="zh-CN"/>
              </w:rPr>
            </w:pPr>
            <w:proofErr w:type="spellStart"/>
            <w:r>
              <w:rPr>
                <w:rFonts w:eastAsiaTheme="minorEastAsia" w:hint="eastAsia"/>
                <w:lang w:eastAsia="zh-CN"/>
              </w:rPr>
              <w:t>Yakun</w:t>
            </w:r>
            <w:proofErr w:type="spellEnd"/>
            <w:r>
              <w:rPr>
                <w:rFonts w:eastAsiaTheme="minorEastAsia" w:hint="eastAsia"/>
                <w:lang w:eastAsia="zh-CN"/>
              </w:rPr>
              <w:t xml:space="preserve"> Ju</w:t>
            </w:r>
          </w:p>
        </w:tc>
      </w:tr>
    </w:tbl>
    <w:p w14:paraId="6A87DE7E" w14:textId="77777777" w:rsidR="00FA65DC" w:rsidRDefault="00FA65DC" w:rsidP="00FA65DC">
      <w:pPr>
        <w:spacing w:after="0" w:line="240" w:lineRule="auto"/>
        <w:rPr>
          <w:b/>
          <w:u w:val="single"/>
        </w:rPr>
      </w:pPr>
    </w:p>
    <w:p w14:paraId="796F758B" w14:textId="77777777" w:rsidR="00FA65DC" w:rsidRPr="006B05B2" w:rsidRDefault="00FA65DC" w:rsidP="00FA65DC">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425"/>
        <w:gridCol w:w="6611"/>
      </w:tblGrid>
      <w:tr w:rsidR="00FA65DC" w14:paraId="14938B2B" w14:textId="77777777" w:rsidTr="006F5DFB">
        <w:tc>
          <w:tcPr>
            <w:tcW w:w="1980" w:type="dxa"/>
            <w:shd w:val="clear" w:color="auto" w:fill="F2F2F2" w:themeFill="background1" w:themeFillShade="F2"/>
          </w:tcPr>
          <w:p w14:paraId="43FD4A4F" w14:textId="77777777" w:rsidR="00FA65DC" w:rsidRDefault="00FA65DC" w:rsidP="00745670">
            <w:pPr>
              <w:rPr>
                <w:b/>
              </w:rPr>
            </w:pPr>
            <w:r>
              <w:rPr>
                <w:b/>
              </w:rPr>
              <w:t>Project Title</w:t>
            </w:r>
          </w:p>
          <w:p w14:paraId="6718996E" w14:textId="77777777" w:rsidR="00FA65DC" w:rsidRPr="00B11D52" w:rsidRDefault="00FA65DC" w:rsidP="00745670">
            <w:pPr>
              <w:rPr>
                <w:b/>
              </w:rPr>
            </w:pPr>
          </w:p>
        </w:tc>
        <w:tc>
          <w:tcPr>
            <w:tcW w:w="7036" w:type="dxa"/>
            <w:gridSpan w:val="2"/>
          </w:tcPr>
          <w:p w14:paraId="35C2FDE8" w14:textId="71819BEF" w:rsidR="00FA65DC" w:rsidRDefault="007F549C" w:rsidP="00745670">
            <w:proofErr w:type="spellStart"/>
            <w:r w:rsidRPr="007F549C">
              <w:t>SignTranslator</w:t>
            </w:r>
            <w:proofErr w:type="spellEnd"/>
            <w:r w:rsidRPr="007F549C">
              <w:t>: Bidirectional Translation Between Sign Language and Speech/Text Using AI</w:t>
            </w:r>
          </w:p>
        </w:tc>
      </w:tr>
      <w:tr w:rsidR="00FA65DC" w14:paraId="097365CE" w14:textId="77777777" w:rsidTr="006F5DFB">
        <w:tc>
          <w:tcPr>
            <w:tcW w:w="1980" w:type="dxa"/>
            <w:vMerge w:val="restart"/>
            <w:shd w:val="clear" w:color="auto" w:fill="F2F2F2" w:themeFill="background1" w:themeFillShade="F2"/>
          </w:tcPr>
          <w:p w14:paraId="7B4EBAF2" w14:textId="77777777" w:rsidR="00FA65DC" w:rsidRDefault="00FA65DC" w:rsidP="00745670">
            <w:pPr>
              <w:rPr>
                <w:b/>
              </w:rPr>
            </w:pPr>
            <w:r>
              <w:rPr>
                <w:b/>
              </w:rPr>
              <w:t>Project Highlights:</w:t>
            </w:r>
          </w:p>
        </w:tc>
        <w:tc>
          <w:tcPr>
            <w:tcW w:w="425" w:type="dxa"/>
            <w:shd w:val="clear" w:color="auto" w:fill="F2F2F2" w:themeFill="background1" w:themeFillShade="F2"/>
          </w:tcPr>
          <w:p w14:paraId="1666DD50" w14:textId="77777777" w:rsidR="00FA65DC" w:rsidRDefault="00FA65DC" w:rsidP="00745670">
            <w:r>
              <w:t>1.</w:t>
            </w:r>
          </w:p>
        </w:tc>
        <w:tc>
          <w:tcPr>
            <w:tcW w:w="6611" w:type="dxa"/>
          </w:tcPr>
          <w:p w14:paraId="0345023C" w14:textId="4DEB6C6F" w:rsidR="00FA65DC" w:rsidRDefault="007F549C" w:rsidP="00745670">
            <w:r w:rsidRPr="007F549C">
              <w:t>Propose and develop a novel AI-based approach for bidirectional translation between sign language and speech/text.</w:t>
            </w:r>
          </w:p>
        </w:tc>
      </w:tr>
      <w:tr w:rsidR="00FA65DC" w14:paraId="30432E0E" w14:textId="77777777" w:rsidTr="006F5DFB">
        <w:tc>
          <w:tcPr>
            <w:tcW w:w="1980" w:type="dxa"/>
            <w:vMerge/>
            <w:shd w:val="clear" w:color="auto" w:fill="F2F2F2" w:themeFill="background1" w:themeFillShade="F2"/>
          </w:tcPr>
          <w:p w14:paraId="2B15578C" w14:textId="77777777" w:rsidR="00FA65DC" w:rsidRDefault="00FA65DC" w:rsidP="00745670">
            <w:pPr>
              <w:rPr>
                <w:b/>
              </w:rPr>
            </w:pPr>
          </w:p>
        </w:tc>
        <w:tc>
          <w:tcPr>
            <w:tcW w:w="425" w:type="dxa"/>
            <w:shd w:val="clear" w:color="auto" w:fill="F2F2F2" w:themeFill="background1" w:themeFillShade="F2"/>
          </w:tcPr>
          <w:p w14:paraId="6CCC59CF" w14:textId="77777777" w:rsidR="00FA65DC" w:rsidRDefault="00FA65DC" w:rsidP="00745670">
            <w:r>
              <w:t>2.</w:t>
            </w:r>
          </w:p>
        </w:tc>
        <w:tc>
          <w:tcPr>
            <w:tcW w:w="6611" w:type="dxa"/>
          </w:tcPr>
          <w:p w14:paraId="769E417C" w14:textId="44C03D1F" w:rsidR="00FA65DC" w:rsidRDefault="007F549C" w:rsidP="00745670">
            <w:r w:rsidRPr="007F549C">
              <w:t>Address a major accessibility challenge faced by Deaf and hard-of-hearing communities across diverse linguistic backgrounds.</w:t>
            </w:r>
          </w:p>
        </w:tc>
      </w:tr>
      <w:tr w:rsidR="00FA65DC" w14:paraId="08854891" w14:textId="77777777" w:rsidTr="006F5DFB">
        <w:tc>
          <w:tcPr>
            <w:tcW w:w="1980" w:type="dxa"/>
            <w:vMerge/>
            <w:shd w:val="clear" w:color="auto" w:fill="F2F2F2" w:themeFill="background1" w:themeFillShade="F2"/>
          </w:tcPr>
          <w:p w14:paraId="1C4A9A3E" w14:textId="77777777" w:rsidR="00FA65DC" w:rsidRDefault="00FA65DC" w:rsidP="00745670">
            <w:pPr>
              <w:rPr>
                <w:b/>
              </w:rPr>
            </w:pPr>
          </w:p>
        </w:tc>
        <w:tc>
          <w:tcPr>
            <w:tcW w:w="425" w:type="dxa"/>
            <w:shd w:val="clear" w:color="auto" w:fill="F2F2F2" w:themeFill="background1" w:themeFillShade="F2"/>
          </w:tcPr>
          <w:p w14:paraId="750BF71D" w14:textId="77777777" w:rsidR="00FA65DC" w:rsidRDefault="00FA65DC" w:rsidP="00745670">
            <w:r>
              <w:t>3.</w:t>
            </w:r>
          </w:p>
        </w:tc>
        <w:tc>
          <w:tcPr>
            <w:tcW w:w="6611" w:type="dxa"/>
          </w:tcPr>
          <w:p w14:paraId="67141562" w14:textId="3B3806F6" w:rsidR="00FA65DC" w:rsidRDefault="007F549C" w:rsidP="00745670">
            <w:r w:rsidRPr="007F549C">
              <w:t>Combine cutting-edge techniques in computer vision, natural language processing, and deep learning for real-world impact.</w:t>
            </w:r>
          </w:p>
        </w:tc>
      </w:tr>
      <w:tr w:rsidR="00FA65DC" w14:paraId="609994A4" w14:textId="77777777" w:rsidTr="006F5DFB">
        <w:tc>
          <w:tcPr>
            <w:tcW w:w="9016" w:type="dxa"/>
            <w:gridSpan w:val="3"/>
            <w:shd w:val="clear" w:color="auto" w:fill="F2F2F2" w:themeFill="background1" w:themeFillShade="F2"/>
          </w:tcPr>
          <w:p w14:paraId="7C3D8EBB" w14:textId="0C55475C" w:rsidR="00FA65DC" w:rsidRPr="006F5DFB" w:rsidRDefault="00FA65DC" w:rsidP="00745670">
            <w:pPr>
              <w:rPr>
                <w:b/>
              </w:rPr>
            </w:pPr>
            <w:r>
              <w:rPr>
                <w:b/>
              </w:rPr>
              <w:t>Project Summary</w:t>
            </w:r>
          </w:p>
        </w:tc>
      </w:tr>
      <w:tr w:rsidR="00FA65DC" w14:paraId="16546794" w14:textId="77777777" w:rsidTr="006F5DFB">
        <w:tc>
          <w:tcPr>
            <w:tcW w:w="9016" w:type="dxa"/>
            <w:gridSpan w:val="3"/>
          </w:tcPr>
          <w:p w14:paraId="28FE56FE" w14:textId="27925802" w:rsidR="007F549C" w:rsidRPr="007F549C" w:rsidRDefault="005A0F1B" w:rsidP="007F549C">
            <w:pPr>
              <w:rPr>
                <w:bCs/>
                <w:lang w:val="en-US"/>
              </w:rPr>
            </w:pPr>
            <w:r w:rsidRPr="005A0F1B">
              <w:rPr>
                <w:bCs/>
              </w:rPr>
              <w:t>According to the World Health Organization, over 466 million people worldwide experience disabling hearing loss, including more than 70 million individuals who use sign language (SL) as their primary mode of communication. For many Deaf individuals, Sign Language is not just a means of communication but their native and natural language, deeply tied to their cultural identity and community. It is a fully-fledged visual language with its own grammar, syntax, and regional variations—distinct from spoken and written languages. There are over 300 different sign languages globally, creating substantial communication barriers between signers and non-signers in key areas such as education, healthcare, and employment</w:t>
            </w:r>
            <w:r w:rsidR="007F549C" w:rsidRPr="007F549C">
              <w:rPr>
                <w:bCs/>
                <w:lang w:val="en-US"/>
              </w:rPr>
              <w:t>.</w:t>
            </w:r>
          </w:p>
          <w:p w14:paraId="405C0CC4" w14:textId="06A3EE43" w:rsidR="007F549C" w:rsidRPr="007F549C" w:rsidRDefault="007F549C" w:rsidP="007F549C">
            <w:pPr>
              <w:rPr>
                <w:bCs/>
                <w:lang w:val="en-US"/>
              </w:rPr>
            </w:pPr>
            <w:r w:rsidRPr="007F549C">
              <w:rPr>
                <w:bCs/>
                <w:lang w:val="en-US"/>
              </w:rPr>
              <w:t xml:space="preserve">This project, titled </w:t>
            </w:r>
            <w:proofErr w:type="spellStart"/>
            <w:r w:rsidRPr="007F549C">
              <w:rPr>
                <w:bCs/>
                <w:i/>
                <w:iCs/>
                <w:lang w:val="en-US"/>
              </w:rPr>
              <w:t>SignTranslator</w:t>
            </w:r>
            <w:proofErr w:type="spellEnd"/>
            <w:r w:rsidRPr="007F549C">
              <w:rPr>
                <w:bCs/>
                <w:lang w:val="en-US"/>
              </w:rPr>
              <w:t>, aims to bridge the communication gap between signers and non-signers by developing a deep learning-based system for bidirectional translation between sign language and spoken/written language. The system will operate in two main modes: (1) converting spoken or written input into sign language (via animated avatars or sign videos), and (2) interpreting sign language (through video input) into speech or text. This will involve integrating computer vision techniques for gesture recognition, natural language processing for language generation.</w:t>
            </w:r>
          </w:p>
          <w:p w14:paraId="2662816A" w14:textId="70DF66B0" w:rsidR="007F549C" w:rsidRPr="007F549C" w:rsidRDefault="007F549C" w:rsidP="007F549C">
            <w:pPr>
              <w:rPr>
                <w:bCs/>
                <w:lang w:val="en-US"/>
              </w:rPr>
            </w:pPr>
            <w:r w:rsidRPr="007F549C">
              <w:rPr>
                <w:bCs/>
                <w:lang w:val="en-US"/>
              </w:rPr>
              <w:t xml:space="preserve">Students will explore recent advances in pose estimation, transformer-based architectures, and multimodal learning. The project will utilize publicly available datasets of sign language videos (e.g., </w:t>
            </w:r>
            <w:r w:rsidR="005A0F1B" w:rsidRPr="005A0F1B">
              <w:rPr>
                <w:bCs/>
              </w:rPr>
              <w:t>How2Sign</w:t>
            </w:r>
            <w:r w:rsidRPr="007F549C">
              <w:rPr>
                <w:bCs/>
                <w:lang w:val="en-US"/>
              </w:rPr>
              <w:t>,</w:t>
            </w:r>
            <w:r w:rsidR="005A0F1B" w:rsidRPr="005A0F1B">
              <w:t xml:space="preserve"> </w:t>
            </w:r>
            <w:r w:rsidR="005A0F1B" w:rsidRPr="005A0F1B">
              <w:rPr>
                <w:bCs/>
              </w:rPr>
              <w:t>How2</w:t>
            </w:r>
            <w:r w:rsidR="005A0F1B">
              <w:rPr>
                <w:rFonts w:eastAsiaTheme="minorEastAsia" w:hint="eastAsia"/>
                <w:bCs/>
                <w:lang w:eastAsia="zh-CN"/>
              </w:rPr>
              <w:t xml:space="preserve"> </w:t>
            </w:r>
            <w:r w:rsidR="005A0F1B" w:rsidRPr="005A0F1B">
              <w:rPr>
                <w:bCs/>
              </w:rPr>
              <w:t>with</w:t>
            </w:r>
            <w:r w:rsidR="005A0F1B">
              <w:rPr>
                <w:rFonts w:eastAsiaTheme="minorEastAsia" w:hint="eastAsia"/>
                <w:bCs/>
                <w:lang w:eastAsia="zh-CN"/>
              </w:rPr>
              <w:t xml:space="preserve"> </w:t>
            </w:r>
            <w:r w:rsidR="005A0F1B" w:rsidRPr="005A0F1B">
              <w:rPr>
                <w:bCs/>
              </w:rPr>
              <w:t>American</w:t>
            </w:r>
            <w:r w:rsidR="005A0F1B">
              <w:rPr>
                <w:rFonts w:eastAsiaTheme="minorEastAsia" w:hint="eastAsia"/>
                <w:bCs/>
                <w:lang w:eastAsia="zh-CN"/>
              </w:rPr>
              <w:t xml:space="preserve"> </w:t>
            </w:r>
            <w:r w:rsidR="005A0F1B" w:rsidRPr="005A0F1B">
              <w:rPr>
                <w:bCs/>
              </w:rPr>
              <w:t>Sign</w:t>
            </w:r>
            <w:r w:rsidR="005A0F1B">
              <w:rPr>
                <w:rFonts w:eastAsiaTheme="minorEastAsia" w:hint="eastAsia"/>
                <w:bCs/>
                <w:lang w:eastAsia="zh-CN"/>
              </w:rPr>
              <w:t xml:space="preserve"> </w:t>
            </w:r>
            <w:proofErr w:type="gramStart"/>
            <w:r w:rsidR="005A0F1B" w:rsidRPr="005A0F1B">
              <w:rPr>
                <w:bCs/>
              </w:rPr>
              <w:t>Language(</w:t>
            </w:r>
            <w:proofErr w:type="gramEnd"/>
            <w:r w:rsidR="005A0F1B" w:rsidRPr="005A0F1B">
              <w:rPr>
                <w:bCs/>
              </w:rPr>
              <w:t>ASL)</w:t>
            </w:r>
            <w:r w:rsidR="005A0F1B">
              <w:rPr>
                <w:rFonts w:eastAsiaTheme="minorEastAsia" w:hint="eastAsia"/>
                <w:bCs/>
                <w:lang w:eastAsia="zh-CN"/>
              </w:rPr>
              <w:t xml:space="preserve"> </w:t>
            </w:r>
            <w:r w:rsidR="005A0F1B" w:rsidRPr="005A0F1B">
              <w:rPr>
                <w:bCs/>
              </w:rPr>
              <w:t>transcriptions</w:t>
            </w:r>
            <w:r w:rsidRPr="007F549C">
              <w:rPr>
                <w:bCs/>
                <w:lang w:val="en-US"/>
              </w:rPr>
              <w:t>) and involve training and evaluating models on translation accuracy, fluency, and latency. Applications include public service kiosks, video conferencing tools, and educational platforms.</w:t>
            </w:r>
          </w:p>
          <w:p w14:paraId="5BB3EA21" w14:textId="25F6C7B8" w:rsidR="00FA65DC" w:rsidRPr="007F549C" w:rsidRDefault="007F549C" w:rsidP="00745670">
            <w:pPr>
              <w:rPr>
                <w:bCs/>
              </w:rPr>
            </w:pPr>
            <w:r w:rsidRPr="007F549C">
              <w:rPr>
                <w:bCs/>
                <w:lang w:val="en-US"/>
              </w:rPr>
              <w:t>This project not only presents a technically challenging problem but also contributes to global accessibility efforts, supporting equity and inclusion for the Deaf and hard-of-hearing communities.</w:t>
            </w:r>
          </w:p>
          <w:p w14:paraId="2029EB20" w14:textId="77777777" w:rsidR="00FA65DC" w:rsidRDefault="00FA65DC" w:rsidP="00745670">
            <w:pPr>
              <w:rPr>
                <w:b/>
              </w:rPr>
            </w:pPr>
          </w:p>
          <w:p w14:paraId="032DFD20" w14:textId="77777777" w:rsidR="00FA65DC" w:rsidRDefault="00FA65DC" w:rsidP="00745670">
            <w:pPr>
              <w:rPr>
                <w:b/>
              </w:rPr>
            </w:pPr>
          </w:p>
        </w:tc>
      </w:tr>
    </w:tbl>
    <w:p w14:paraId="616ADAC6" w14:textId="77777777" w:rsidR="00973B60" w:rsidRDefault="00973B60" w:rsidP="00477FE3">
      <w:pPr>
        <w:spacing w:after="0" w:line="240" w:lineRule="auto"/>
      </w:pPr>
    </w:p>
    <w:p w14:paraId="00BCEDEC" w14:textId="77777777" w:rsidR="002D3BB2" w:rsidRDefault="002D3BB2" w:rsidP="00477FE3">
      <w:pPr>
        <w:spacing w:after="0" w:line="240" w:lineRule="auto"/>
      </w:pPr>
    </w:p>
    <w:p w14:paraId="7F187A08" w14:textId="77777777" w:rsidR="002D3BB2" w:rsidRDefault="002D3BB2" w:rsidP="00477FE3">
      <w:pPr>
        <w:spacing w:after="0" w:line="240" w:lineRule="auto"/>
      </w:pPr>
    </w:p>
    <w:sectPr w:rsidR="002D3BB2" w:rsidSect="00477FE3">
      <w:pgSz w:w="11906" w:h="16838"/>
      <w:pgMar w:top="1276" w:right="1135" w:bottom="709" w:left="1133" w:header="720" w:footer="8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BBEF" w14:textId="77777777" w:rsidR="00A668F8" w:rsidRDefault="00A668F8" w:rsidP="006E6127">
      <w:pPr>
        <w:spacing w:after="0" w:line="240" w:lineRule="auto"/>
      </w:pPr>
      <w:r>
        <w:separator/>
      </w:r>
    </w:p>
  </w:endnote>
  <w:endnote w:type="continuationSeparator" w:id="0">
    <w:p w14:paraId="41450D08" w14:textId="77777777" w:rsidR="00A668F8" w:rsidRDefault="00A668F8" w:rsidP="006E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2901B" w14:textId="77777777" w:rsidR="00A668F8" w:rsidRDefault="00A668F8" w:rsidP="006E6127">
      <w:pPr>
        <w:spacing w:after="0" w:line="240" w:lineRule="auto"/>
      </w:pPr>
      <w:r>
        <w:separator/>
      </w:r>
    </w:p>
  </w:footnote>
  <w:footnote w:type="continuationSeparator" w:id="0">
    <w:p w14:paraId="53099BF5" w14:textId="77777777" w:rsidR="00A668F8" w:rsidRDefault="00A668F8" w:rsidP="006E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D7C"/>
    <w:multiLevelType w:val="hybridMultilevel"/>
    <w:tmpl w:val="2FA65776"/>
    <w:lvl w:ilvl="0" w:tplc="1C7C0DF8">
      <w:start w:val="1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66E3"/>
    <w:multiLevelType w:val="hybridMultilevel"/>
    <w:tmpl w:val="DAA23C18"/>
    <w:lvl w:ilvl="0" w:tplc="D4D6A060">
      <w:start w:val="1"/>
      <w:numFmt w:val="decimal"/>
      <w:lvlText w:val="%1"/>
      <w:lvlJc w:val="left"/>
      <w:pPr>
        <w:ind w:left="1519" w:hanging="360"/>
      </w:pPr>
      <w:rPr>
        <w:rFonts w:ascii="Calibri" w:eastAsia="Calibri" w:hAnsi="Calibri" w:cs="Calibri" w:hint="default"/>
        <w:b/>
        <w:bCs/>
        <w:w w:val="100"/>
        <w:sz w:val="22"/>
        <w:szCs w:val="22"/>
      </w:rPr>
    </w:lvl>
    <w:lvl w:ilvl="1" w:tplc="03648660">
      <w:numFmt w:val="bullet"/>
      <w:lvlText w:val="•"/>
      <w:lvlJc w:val="left"/>
      <w:pPr>
        <w:ind w:left="2446" w:hanging="360"/>
      </w:pPr>
      <w:rPr>
        <w:rFonts w:hint="default"/>
      </w:rPr>
    </w:lvl>
    <w:lvl w:ilvl="2" w:tplc="B15494D0">
      <w:numFmt w:val="bullet"/>
      <w:lvlText w:val="•"/>
      <w:lvlJc w:val="left"/>
      <w:pPr>
        <w:ind w:left="3373" w:hanging="360"/>
      </w:pPr>
      <w:rPr>
        <w:rFonts w:hint="default"/>
      </w:rPr>
    </w:lvl>
    <w:lvl w:ilvl="3" w:tplc="6F16211E">
      <w:numFmt w:val="bullet"/>
      <w:lvlText w:val="•"/>
      <w:lvlJc w:val="left"/>
      <w:pPr>
        <w:ind w:left="4299" w:hanging="360"/>
      </w:pPr>
      <w:rPr>
        <w:rFonts w:hint="default"/>
      </w:rPr>
    </w:lvl>
    <w:lvl w:ilvl="4" w:tplc="F5043F64">
      <w:numFmt w:val="bullet"/>
      <w:lvlText w:val="•"/>
      <w:lvlJc w:val="left"/>
      <w:pPr>
        <w:ind w:left="5226" w:hanging="360"/>
      </w:pPr>
      <w:rPr>
        <w:rFonts w:hint="default"/>
      </w:rPr>
    </w:lvl>
    <w:lvl w:ilvl="5" w:tplc="6E2AAADE">
      <w:numFmt w:val="bullet"/>
      <w:lvlText w:val="•"/>
      <w:lvlJc w:val="left"/>
      <w:pPr>
        <w:ind w:left="6153" w:hanging="360"/>
      </w:pPr>
      <w:rPr>
        <w:rFonts w:hint="default"/>
      </w:rPr>
    </w:lvl>
    <w:lvl w:ilvl="6" w:tplc="7DE88C6C">
      <w:numFmt w:val="bullet"/>
      <w:lvlText w:val="•"/>
      <w:lvlJc w:val="left"/>
      <w:pPr>
        <w:ind w:left="7079" w:hanging="360"/>
      </w:pPr>
      <w:rPr>
        <w:rFonts w:hint="default"/>
      </w:rPr>
    </w:lvl>
    <w:lvl w:ilvl="7" w:tplc="858252F2">
      <w:numFmt w:val="bullet"/>
      <w:lvlText w:val="•"/>
      <w:lvlJc w:val="left"/>
      <w:pPr>
        <w:ind w:left="8006" w:hanging="360"/>
      </w:pPr>
      <w:rPr>
        <w:rFonts w:hint="default"/>
      </w:rPr>
    </w:lvl>
    <w:lvl w:ilvl="8" w:tplc="6B76EE86">
      <w:numFmt w:val="bullet"/>
      <w:lvlText w:val="•"/>
      <w:lvlJc w:val="left"/>
      <w:pPr>
        <w:ind w:left="8933" w:hanging="360"/>
      </w:pPr>
      <w:rPr>
        <w:rFonts w:hint="default"/>
      </w:rPr>
    </w:lvl>
  </w:abstractNum>
  <w:abstractNum w:abstractNumId="2" w15:restartNumberingAfterBreak="0">
    <w:nsid w:val="1133045E"/>
    <w:multiLevelType w:val="hybridMultilevel"/>
    <w:tmpl w:val="5B065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0429E"/>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E6A26"/>
    <w:multiLevelType w:val="hybridMultilevel"/>
    <w:tmpl w:val="D2602CA8"/>
    <w:lvl w:ilvl="0" w:tplc="F54E3C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C3029"/>
    <w:multiLevelType w:val="hybridMultilevel"/>
    <w:tmpl w:val="A378C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422D1"/>
    <w:multiLevelType w:val="hybridMultilevel"/>
    <w:tmpl w:val="89FAB0EA"/>
    <w:lvl w:ilvl="0" w:tplc="B518FBD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03BEF"/>
    <w:multiLevelType w:val="hybridMultilevel"/>
    <w:tmpl w:val="EC7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F105A"/>
    <w:multiLevelType w:val="hybridMultilevel"/>
    <w:tmpl w:val="EFB812FC"/>
    <w:lvl w:ilvl="0" w:tplc="FC665952">
      <w:start w:val="1"/>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A46E70"/>
    <w:multiLevelType w:val="hybridMultilevel"/>
    <w:tmpl w:val="FCA4BD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E6F86"/>
    <w:multiLevelType w:val="hybridMultilevel"/>
    <w:tmpl w:val="F5AA0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67E16"/>
    <w:multiLevelType w:val="hybridMultilevel"/>
    <w:tmpl w:val="27A200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122114"/>
    <w:multiLevelType w:val="hybridMultilevel"/>
    <w:tmpl w:val="632C0F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9180D"/>
    <w:multiLevelType w:val="hybridMultilevel"/>
    <w:tmpl w:val="BBD8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706C6"/>
    <w:multiLevelType w:val="hybridMultilevel"/>
    <w:tmpl w:val="E962D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13"/>
  </w:num>
  <w:num w:numId="5">
    <w:abstractNumId w:val="6"/>
  </w:num>
  <w:num w:numId="6">
    <w:abstractNumId w:val="12"/>
  </w:num>
  <w:num w:numId="7">
    <w:abstractNumId w:val="2"/>
  </w:num>
  <w:num w:numId="8">
    <w:abstractNumId w:val="4"/>
  </w:num>
  <w:num w:numId="9">
    <w:abstractNumId w:val="5"/>
  </w:num>
  <w:num w:numId="10">
    <w:abstractNumId w:val="14"/>
  </w:num>
  <w:num w:numId="11">
    <w:abstractNumId w:val="1"/>
  </w:num>
  <w:num w:numId="12">
    <w:abstractNumId w:val="8"/>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27"/>
    <w:rsid w:val="000362E9"/>
    <w:rsid w:val="00075456"/>
    <w:rsid w:val="000A5FB7"/>
    <w:rsid w:val="000B53E0"/>
    <w:rsid w:val="000D022E"/>
    <w:rsid w:val="000D3A88"/>
    <w:rsid w:val="000D4FBC"/>
    <w:rsid w:val="000E2872"/>
    <w:rsid w:val="000F7117"/>
    <w:rsid w:val="0010106D"/>
    <w:rsid w:val="00167C0C"/>
    <w:rsid w:val="0018456C"/>
    <w:rsid w:val="001A7EBB"/>
    <w:rsid w:val="001B577C"/>
    <w:rsid w:val="001F535B"/>
    <w:rsid w:val="00295395"/>
    <w:rsid w:val="002A3146"/>
    <w:rsid w:val="002C5057"/>
    <w:rsid w:val="002C726F"/>
    <w:rsid w:val="002D3BB2"/>
    <w:rsid w:val="002E7CF8"/>
    <w:rsid w:val="002F5466"/>
    <w:rsid w:val="00325B09"/>
    <w:rsid w:val="00337001"/>
    <w:rsid w:val="003442F5"/>
    <w:rsid w:val="0035424F"/>
    <w:rsid w:val="00397A73"/>
    <w:rsid w:val="003A3C98"/>
    <w:rsid w:val="003A7AD7"/>
    <w:rsid w:val="003F7B87"/>
    <w:rsid w:val="004009CB"/>
    <w:rsid w:val="004136DD"/>
    <w:rsid w:val="00437B57"/>
    <w:rsid w:val="004625F6"/>
    <w:rsid w:val="00470634"/>
    <w:rsid w:val="00477FE3"/>
    <w:rsid w:val="004953F6"/>
    <w:rsid w:val="004958E0"/>
    <w:rsid w:val="004C63D7"/>
    <w:rsid w:val="004C6DE3"/>
    <w:rsid w:val="004E6471"/>
    <w:rsid w:val="00504A1F"/>
    <w:rsid w:val="005149F2"/>
    <w:rsid w:val="00522C7E"/>
    <w:rsid w:val="00582BA8"/>
    <w:rsid w:val="00594E21"/>
    <w:rsid w:val="005A0F1B"/>
    <w:rsid w:val="005D7571"/>
    <w:rsid w:val="006128FC"/>
    <w:rsid w:val="006439B9"/>
    <w:rsid w:val="0066474B"/>
    <w:rsid w:val="00665346"/>
    <w:rsid w:val="0066687C"/>
    <w:rsid w:val="00666D0A"/>
    <w:rsid w:val="00675FF9"/>
    <w:rsid w:val="00676971"/>
    <w:rsid w:val="006B70DD"/>
    <w:rsid w:val="006E6127"/>
    <w:rsid w:val="006F25A8"/>
    <w:rsid w:val="006F5DFB"/>
    <w:rsid w:val="00710E3A"/>
    <w:rsid w:val="00751EB7"/>
    <w:rsid w:val="007651C3"/>
    <w:rsid w:val="00767E71"/>
    <w:rsid w:val="007B63D9"/>
    <w:rsid w:val="007C2D1F"/>
    <w:rsid w:val="007E5905"/>
    <w:rsid w:val="007F549C"/>
    <w:rsid w:val="00825D18"/>
    <w:rsid w:val="00830414"/>
    <w:rsid w:val="00841F22"/>
    <w:rsid w:val="00842354"/>
    <w:rsid w:val="00862117"/>
    <w:rsid w:val="00862C2F"/>
    <w:rsid w:val="00862D19"/>
    <w:rsid w:val="008733B4"/>
    <w:rsid w:val="0088062A"/>
    <w:rsid w:val="00890982"/>
    <w:rsid w:val="00894D36"/>
    <w:rsid w:val="00896337"/>
    <w:rsid w:val="008A58A4"/>
    <w:rsid w:val="008D6E24"/>
    <w:rsid w:val="008F2278"/>
    <w:rsid w:val="008F2AD4"/>
    <w:rsid w:val="00912C2C"/>
    <w:rsid w:val="009460EB"/>
    <w:rsid w:val="00960C59"/>
    <w:rsid w:val="00966007"/>
    <w:rsid w:val="00973B60"/>
    <w:rsid w:val="00982A3A"/>
    <w:rsid w:val="009D4DCA"/>
    <w:rsid w:val="009F1F3E"/>
    <w:rsid w:val="009F3E5F"/>
    <w:rsid w:val="00A03DCD"/>
    <w:rsid w:val="00A13EF3"/>
    <w:rsid w:val="00A404E6"/>
    <w:rsid w:val="00A45C8A"/>
    <w:rsid w:val="00A668F8"/>
    <w:rsid w:val="00AB7918"/>
    <w:rsid w:val="00AF45A7"/>
    <w:rsid w:val="00AF4B84"/>
    <w:rsid w:val="00B01AB4"/>
    <w:rsid w:val="00B36EBC"/>
    <w:rsid w:val="00BA33B5"/>
    <w:rsid w:val="00C5031A"/>
    <w:rsid w:val="00C72021"/>
    <w:rsid w:val="00CB6F90"/>
    <w:rsid w:val="00CF38C7"/>
    <w:rsid w:val="00D026B5"/>
    <w:rsid w:val="00D15871"/>
    <w:rsid w:val="00D402FB"/>
    <w:rsid w:val="00D5202E"/>
    <w:rsid w:val="00D64813"/>
    <w:rsid w:val="00D74FCA"/>
    <w:rsid w:val="00DA7D0B"/>
    <w:rsid w:val="00DE2066"/>
    <w:rsid w:val="00E35C41"/>
    <w:rsid w:val="00E37A87"/>
    <w:rsid w:val="00E46198"/>
    <w:rsid w:val="00E541E4"/>
    <w:rsid w:val="00E729F2"/>
    <w:rsid w:val="00E75690"/>
    <w:rsid w:val="00EE33EA"/>
    <w:rsid w:val="00EE5B37"/>
    <w:rsid w:val="00EF7466"/>
    <w:rsid w:val="00F44629"/>
    <w:rsid w:val="00F56631"/>
    <w:rsid w:val="00FA1DB0"/>
    <w:rsid w:val="00FA65DC"/>
    <w:rsid w:val="00FC07AE"/>
    <w:rsid w:val="00FC5BA5"/>
    <w:rsid w:val="00FD2782"/>
    <w:rsid w:val="00FD3D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3D6F"/>
  <w15:chartTrackingRefBased/>
  <w15:docId w15:val="{3AA656D5-0CBA-49EE-B944-13969B1A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27"/>
    <w:rPr>
      <w:rFonts w:ascii="Calibri" w:eastAsia="Calibri" w:hAnsi="Calibri" w:cs="Calibri"/>
      <w:color w:val="000000"/>
      <w:lang w:eastAsia="en-GB"/>
    </w:rPr>
  </w:style>
  <w:style w:type="paragraph" w:styleId="Heading1">
    <w:name w:val="heading 1"/>
    <w:next w:val="Normal"/>
    <w:link w:val="Heading1Char"/>
    <w:uiPriority w:val="9"/>
    <w:unhideWhenUsed/>
    <w:qFormat/>
    <w:rsid w:val="006E6127"/>
    <w:pPr>
      <w:keepNext/>
      <w:keepLines/>
      <w:spacing w:after="0"/>
      <w:ind w:left="10" w:right="380" w:hanging="10"/>
      <w:jc w:val="center"/>
      <w:outlineLvl w:val="0"/>
    </w:pPr>
    <w:rPr>
      <w:rFonts w:ascii="Calibri" w:eastAsia="Calibri" w:hAnsi="Calibri" w:cs="Calibri"/>
      <w:b/>
      <w:color w:val="000000"/>
      <w:sz w:val="28"/>
      <w:lang w:eastAsia="en-GB"/>
    </w:rPr>
  </w:style>
  <w:style w:type="paragraph" w:styleId="Heading6">
    <w:name w:val="heading 6"/>
    <w:basedOn w:val="Normal"/>
    <w:next w:val="Normal"/>
    <w:link w:val="Heading6Char"/>
    <w:uiPriority w:val="9"/>
    <w:unhideWhenUsed/>
    <w:qFormat/>
    <w:rsid w:val="000D022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27"/>
    <w:rPr>
      <w:rFonts w:ascii="Calibri" w:eastAsia="Calibri" w:hAnsi="Calibri" w:cs="Calibri"/>
      <w:b/>
      <w:color w:val="000000"/>
      <w:sz w:val="28"/>
      <w:lang w:eastAsia="en-GB"/>
    </w:rPr>
  </w:style>
  <w:style w:type="character" w:styleId="CommentReference">
    <w:name w:val="annotation reference"/>
    <w:basedOn w:val="DefaultParagraphFont"/>
    <w:uiPriority w:val="99"/>
    <w:semiHidden/>
    <w:rsid w:val="006E6127"/>
    <w:rPr>
      <w:rFonts w:cs="Times New Roman"/>
      <w:sz w:val="16"/>
      <w:szCs w:val="16"/>
    </w:rPr>
  </w:style>
  <w:style w:type="paragraph" w:styleId="CommentText">
    <w:name w:val="annotation text"/>
    <w:basedOn w:val="Normal"/>
    <w:link w:val="CommentTextChar"/>
    <w:uiPriority w:val="99"/>
    <w:semiHidden/>
    <w:unhideWhenUsed/>
    <w:rsid w:val="006E6127"/>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uiPriority w:val="99"/>
    <w:semiHidden/>
    <w:rsid w:val="006E6127"/>
    <w:rPr>
      <w:rFonts w:ascii="Times New Roman" w:eastAsia="Times New Roman" w:hAnsi="Times New Roman" w:cs="Times New Roman"/>
      <w:sz w:val="20"/>
      <w:szCs w:val="20"/>
    </w:rPr>
  </w:style>
  <w:style w:type="paragraph" w:styleId="ListParagraph">
    <w:name w:val="List Paragraph"/>
    <w:basedOn w:val="Normal"/>
    <w:uiPriority w:val="34"/>
    <w:qFormat/>
    <w:rsid w:val="006E6127"/>
    <w:pPr>
      <w:widowControl w:val="0"/>
      <w:autoSpaceDE w:val="0"/>
      <w:autoSpaceDN w:val="0"/>
      <w:spacing w:after="0" w:line="240" w:lineRule="auto"/>
      <w:ind w:left="1239" w:hanging="361"/>
    </w:pPr>
    <w:rPr>
      <w:color w:val="auto"/>
      <w:lang w:val="en-US" w:eastAsia="en-US"/>
    </w:rPr>
  </w:style>
  <w:style w:type="table" w:styleId="TableGrid">
    <w:name w:val="Table Grid"/>
    <w:basedOn w:val="TableNormal"/>
    <w:uiPriority w:val="39"/>
    <w:rsid w:val="006E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127"/>
    <w:rPr>
      <w:rFonts w:ascii="Segoe UI" w:eastAsia="Calibri" w:hAnsi="Segoe UI" w:cs="Segoe UI"/>
      <w:color w:val="000000"/>
      <w:sz w:val="18"/>
      <w:szCs w:val="18"/>
      <w:lang w:eastAsia="en-GB"/>
    </w:rPr>
  </w:style>
  <w:style w:type="paragraph" w:styleId="BodyText">
    <w:name w:val="Body Text"/>
    <w:basedOn w:val="Normal"/>
    <w:link w:val="BodyTextChar"/>
    <w:uiPriority w:val="1"/>
    <w:qFormat/>
    <w:rsid w:val="006E6127"/>
    <w:pPr>
      <w:widowControl w:val="0"/>
      <w:autoSpaceDE w:val="0"/>
      <w:autoSpaceDN w:val="0"/>
      <w:spacing w:after="0" w:line="240" w:lineRule="auto"/>
    </w:pPr>
    <w:rPr>
      <w:color w:val="auto"/>
      <w:lang w:val="en-US" w:eastAsia="en-US"/>
    </w:rPr>
  </w:style>
  <w:style w:type="character" w:customStyle="1" w:styleId="BodyTextChar">
    <w:name w:val="Body Text Char"/>
    <w:basedOn w:val="DefaultParagraphFont"/>
    <w:link w:val="BodyText"/>
    <w:uiPriority w:val="1"/>
    <w:rsid w:val="006E6127"/>
    <w:rPr>
      <w:rFonts w:ascii="Calibri" w:eastAsia="Calibri" w:hAnsi="Calibri" w:cs="Calibri"/>
      <w:lang w:val="en-US"/>
    </w:rPr>
  </w:style>
  <w:style w:type="paragraph" w:styleId="FootnoteText">
    <w:name w:val="footnote text"/>
    <w:basedOn w:val="Normal"/>
    <w:link w:val="FootnoteTextChar"/>
    <w:uiPriority w:val="99"/>
    <w:semiHidden/>
    <w:unhideWhenUsed/>
    <w:rsid w:val="006E6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6127"/>
    <w:rPr>
      <w:rFonts w:ascii="Calibri" w:eastAsia="Calibri" w:hAnsi="Calibri" w:cs="Calibri"/>
      <w:color w:val="000000"/>
      <w:sz w:val="20"/>
      <w:szCs w:val="20"/>
      <w:lang w:eastAsia="en-GB"/>
    </w:rPr>
  </w:style>
  <w:style w:type="character" w:styleId="FootnoteReference">
    <w:name w:val="footnote reference"/>
    <w:basedOn w:val="DefaultParagraphFont"/>
    <w:uiPriority w:val="99"/>
    <w:semiHidden/>
    <w:unhideWhenUsed/>
    <w:rsid w:val="006E6127"/>
    <w:rPr>
      <w:vertAlign w:val="superscript"/>
    </w:rPr>
  </w:style>
  <w:style w:type="paragraph" w:styleId="CommentSubject">
    <w:name w:val="annotation subject"/>
    <w:basedOn w:val="CommentText"/>
    <w:next w:val="CommentText"/>
    <w:link w:val="CommentSubjectChar"/>
    <w:uiPriority w:val="99"/>
    <w:semiHidden/>
    <w:unhideWhenUsed/>
    <w:rsid w:val="00582BA8"/>
    <w:pPr>
      <w:spacing w:after="160"/>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582BA8"/>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582BA8"/>
    <w:rPr>
      <w:color w:val="0563C1" w:themeColor="hyperlink"/>
      <w:u w:val="single"/>
    </w:rPr>
  </w:style>
  <w:style w:type="character" w:customStyle="1" w:styleId="Heading6Char">
    <w:name w:val="Heading 6 Char"/>
    <w:basedOn w:val="DefaultParagraphFont"/>
    <w:link w:val="Heading6"/>
    <w:uiPriority w:val="9"/>
    <w:rsid w:val="000D022E"/>
    <w:rPr>
      <w:rFonts w:asciiTheme="majorHAnsi" w:eastAsiaTheme="majorEastAsia" w:hAnsiTheme="majorHAnsi" w:cstheme="majorBidi"/>
      <w:color w:val="1F4D78" w:themeColor="accent1" w:themeShade="7F"/>
      <w:lang w:eastAsia="en-GB"/>
    </w:rPr>
  </w:style>
  <w:style w:type="table" w:customStyle="1" w:styleId="TableGrid1">
    <w:name w:val="Table Grid1"/>
    <w:basedOn w:val="TableNormal"/>
    <w:next w:val="TableGrid"/>
    <w:uiPriority w:val="39"/>
    <w:rsid w:val="00FA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09C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65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5365">
      <w:bodyDiv w:val="1"/>
      <w:marLeft w:val="0"/>
      <w:marRight w:val="0"/>
      <w:marTop w:val="0"/>
      <w:marBottom w:val="0"/>
      <w:divBdr>
        <w:top w:val="none" w:sz="0" w:space="0" w:color="auto"/>
        <w:left w:val="none" w:sz="0" w:space="0" w:color="auto"/>
        <w:bottom w:val="none" w:sz="0" w:space="0" w:color="auto"/>
        <w:right w:val="none" w:sz="0" w:space="0" w:color="auto"/>
      </w:divBdr>
    </w:div>
    <w:div w:id="478963355">
      <w:bodyDiv w:val="1"/>
      <w:marLeft w:val="0"/>
      <w:marRight w:val="0"/>
      <w:marTop w:val="0"/>
      <w:marBottom w:val="0"/>
      <w:divBdr>
        <w:top w:val="none" w:sz="0" w:space="0" w:color="auto"/>
        <w:left w:val="none" w:sz="0" w:space="0" w:color="auto"/>
        <w:bottom w:val="none" w:sz="0" w:space="0" w:color="auto"/>
        <w:right w:val="none" w:sz="0" w:space="0" w:color="auto"/>
      </w:divBdr>
    </w:div>
    <w:div w:id="1831478260">
      <w:bodyDiv w:val="1"/>
      <w:marLeft w:val="0"/>
      <w:marRight w:val="0"/>
      <w:marTop w:val="0"/>
      <w:marBottom w:val="0"/>
      <w:divBdr>
        <w:top w:val="none" w:sz="0" w:space="0" w:color="auto"/>
        <w:left w:val="none" w:sz="0" w:space="0" w:color="auto"/>
        <w:bottom w:val="none" w:sz="0" w:space="0" w:color="auto"/>
        <w:right w:val="none" w:sz="0" w:space="0" w:color="auto"/>
      </w:divBdr>
    </w:div>
    <w:div w:id="1915385700">
      <w:bodyDiv w:val="1"/>
      <w:marLeft w:val="0"/>
      <w:marRight w:val="0"/>
      <w:marTop w:val="0"/>
      <w:marBottom w:val="0"/>
      <w:divBdr>
        <w:top w:val="none" w:sz="0" w:space="0" w:color="auto"/>
        <w:left w:val="none" w:sz="0" w:space="0" w:color="auto"/>
        <w:bottom w:val="none" w:sz="0" w:space="0" w:color="auto"/>
        <w:right w:val="none" w:sz="0" w:space="0" w:color="auto"/>
      </w:divBdr>
    </w:div>
    <w:div w:id="19978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j87@leicest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z143@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D992-32C4-4933-BC8D-4C1BD76E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Richard M. (Prof.)</dc:creator>
  <cp:keywords/>
  <dc:description/>
  <cp:lastModifiedBy>White, Karen L.</cp:lastModifiedBy>
  <cp:revision>10</cp:revision>
  <dcterms:created xsi:type="dcterms:W3CDTF">2023-02-03T09:11:00Z</dcterms:created>
  <dcterms:modified xsi:type="dcterms:W3CDTF">2025-07-07T10:35:00Z</dcterms:modified>
</cp:coreProperties>
</file>