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6C9D1DB0" w:rsidR="006E6127" w:rsidRPr="006F5DFB" w:rsidRDefault="006F5DFB" w:rsidP="005D7571">
      <w:pPr>
        <w:pStyle w:val="Heading1"/>
        <w:spacing w:line="240" w:lineRule="auto"/>
        <w:rPr>
          <w:color w:val="auto"/>
        </w:rPr>
      </w:pPr>
      <w:r w:rsidRPr="006F5DFB">
        <w:rPr>
          <w:color w:val="auto"/>
        </w:rPr>
        <w:t>C</w:t>
      </w:r>
      <w:r w:rsidR="00F37ABD">
        <w:rPr>
          <w:color w:val="auto"/>
        </w:rPr>
        <w:t>omputer Science</w:t>
      </w:r>
      <w:r w:rsidRPr="006F5DFB">
        <w:rPr>
          <w:color w:val="auto"/>
        </w:rPr>
        <w:t xml:space="preserve"> GTA Project</w:t>
      </w:r>
      <w:r w:rsidR="006E6127" w:rsidRPr="006F5DFB">
        <w:rPr>
          <w:color w:val="auto"/>
        </w:rPr>
        <w:t xml:space="preserve"> </w:t>
      </w: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229D9AFF" w:rsidR="00FA65DC" w:rsidRPr="00B84C7C" w:rsidRDefault="00F37ABD" w:rsidP="00745670">
            <w:pPr>
              <w:rPr>
                <w:rFonts w:eastAsiaTheme="minorEastAsia"/>
                <w:lang w:eastAsia="zh-CN"/>
              </w:rPr>
            </w:pPr>
            <w:r>
              <w:rPr>
                <w:rFonts w:eastAsiaTheme="minorEastAsia"/>
                <w:lang w:eastAsia="zh-CN"/>
              </w:rPr>
              <w:t xml:space="preserve">Dr </w:t>
            </w:r>
            <w:proofErr w:type="spellStart"/>
            <w:r w:rsidR="00B84C7C">
              <w:rPr>
                <w:rFonts w:eastAsiaTheme="minorEastAsia" w:hint="eastAsia"/>
                <w:lang w:eastAsia="zh-CN"/>
              </w:rPr>
              <w:t>Y</w:t>
            </w:r>
            <w:r w:rsidR="00B84C7C">
              <w:rPr>
                <w:rFonts w:eastAsiaTheme="minorEastAsia"/>
                <w:lang w:eastAsia="zh-CN"/>
              </w:rPr>
              <w:t>akun</w:t>
            </w:r>
            <w:proofErr w:type="spellEnd"/>
            <w:r w:rsidR="00B84C7C">
              <w:rPr>
                <w:rFonts w:eastAsiaTheme="minorEastAsia"/>
                <w:lang w:eastAsia="zh-CN"/>
              </w:rPr>
              <w:t xml:space="preserve"> Ju</w:t>
            </w:r>
          </w:p>
        </w:tc>
      </w:tr>
      <w:tr w:rsidR="00FA65DC" w:rsidRPr="00066C81" w14:paraId="28237E48" w14:textId="77777777" w:rsidTr="00745670">
        <w:tc>
          <w:tcPr>
            <w:tcW w:w="3227" w:type="dxa"/>
            <w:shd w:val="clear" w:color="auto" w:fill="F2F2F2" w:themeFill="background1" w:themeFillShade="F2"/>
          </w:tcPr>
          <w:p w14:paraId="66168E02" w14:textId="77777777" w:rsidR="00FA65DC" w:rsidRPr="00066C81" w:rsidRDefault="00FA65DC" w:rsidP="00745670">
            <w:pPr>
              <w:rPr>
                <w:b/>
              </w:rPr>
            </w:pPr>
            <w:r w:rsidRPr="00066C81">
              <w:rPr>
                <w:b/>
              </w:rPr>
              <w:t>School/Department</w:t>
            </w:r>
          </w:p>
        </w:tc>
        <w:tc>
          <w:tcPr>
            <w:tcW w:w="5807" w:type="dxa"/>
            <w:gridSpan w:val="3"/>
          </w:tcPr>
          <w:p w14:paraId="0A52DE36" w14:textId="0A626871" w:rsidR="00FA65DC" w:rsidRPr="00066C81" w:rsidRDefault="00B84C7C" w:rsidP="00745670">
            <w:r w:rsidRPr="00B84C7C">
              <w:t>School of</w:t>
            </w:r>
            <w:r>
              <w:t xml:space="preserve"> </w:t>
            </w:r>
            <w:r w:rsidRPr="00B84C7C">
              <w:t>Computing and Mathematical Sciences</w:t>
            </w:r>
          </w:p>
        </w:tc>
      </w:tr>
      <w:tr w:rsidR="00FA65DC" w:rsidRPr="00066C81" w14:paraId="381DB1A6" w14:textId="77777777" w:rsidTr="00745670">
        <w:tc>
          <w:tcPr>
            <w:tcW w:w="3227" w:type="dxa"/>
            <w:shd w:val="clear" w:color="auto" w:fill="F2F2F2" w:themeFill="background1" w:themeFillShade="F2"/>
          </w:tcPr>
          <w:p w14:paraId="74B060A0" w14:textId="77777777" w:rsidR="00FA65DC" w:rsidRPr="00066C81" w:rsidRDefault="00FA65DC" w:rsidP="00745670">
            <w:pPr>
              <w:rPr>
                <w:b/>
              </w:rPr>
            </w:pPr>
            <w:r w:rsidRPr="00066C81">
              <w:rPr>
                <w:b/>
              </w:rPr>
              <w:t xml:space="preserve">Email </w:t>
            </w:r>
          </w:p>
        </w:tc>
        <w:tc>
          <w:tcPr>
            <w:tcW w:w="2693" w:type="dxa"/>
          </w:tcPr>
          <w:p w14:paraId="2D77DD7A" w14:textId="2023CC5F" w:rsidR="00FA65DC" w:rsidRPr="00B84C7C" w:rsidRDefault="00F37ABD" w:rsidP="00745670">
            <w:pPr>
              <w:rPr>
                <w:rFonts w:eastAsiaTheme="minorEastAsia"/>
                <w:lang w:eastAsia="zh-CN"/>
              </w:rPr>
            </w:pPr>
            <w:hyperlink r:id="rId8" w:history="1">
              <w:r w:rsidRPr="00453E97">
                <w:rPr>
                  <w:rStyle w:val="Hyperlink"/>
                  <w:rFonts w:eastAsiaTheme="minorEastAsia"/>
                  <w:lang w:eastAsia="zh-CN"/>
                </w:rPr>
                <w:t>yj174@leicester.ac.uk</w:t>
              </w:r>
            </w:hyperlink>
            <w:r>
              <w:rPr>
                <w:rFonts w:eastAsiaTheme="minorEastAsia"/>
                <w:lang w:eastAsia="zh-CN"/>
              </w:rPr>
              <w:t xml:space="preserve"> </w:t>
            </w:r>
          </w:p>
        </w:tc>
        <w:tc>
          <w:tcPr>
            <w:tcW w:w="1843" w:type="dxa"/>
            <w:shd w:val="clear" w:color="auto" w:fill="F2F2F2" w:themeFill="background1" w:themeFillShade="F2"/>
          </w:tcPr>
          <w:p w14:paraId="6A7854D4" w14:textId="35098E01" w:rsidR="00FA65DC" w:rsidRPr="00066C81" w:rsidRDefault="00FA65DC" w:rsidP="00745670">
            <w:pPr>
              <w:rPr>
                <w:b/>
              </w:rPr>
            </w:pPr>
          </w:p>
        </w:tc>
        <w:tc>
          <w:tcPr>
            <w:tcW w:w="1271" w:type="dxa"/>
          </w:tcPr>
          <w:p w14:paraId="255B3C1C" w14:textId="6288CC11" w:rsidR="00FA65DC" w:rsidRPr="00B84C7C" w:rsidRDefault="00FA65DC" w:rsidP="00745670">
            <w:pPr>
              <w:rPr>
                <w:rFonts w:eastAsiaTheme="minorEastAsia"/>
                <w:lang w:eastAsia="zh-CN"/>
              </w:rPr>
            </w:pPr>
          </w:p>
        </w:tc>
      </w:tr>
    </w:tbl>
    <w:p w14:paraId="6634FEF9"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FA65DC" w14:paraId="7ACC2138" w14:textId="77777777" w:rsidTr="00745670">
        <w:tc>
          <w:tcPr>
            <w:tcW w:w="3256" w:type="dxa"/>
            <w:shd w:val="clear" w:color="auto" w:fill="F2F2F2" w:themeFill="background1" w:themeFillShade="F2"/>
          </w:tcPr>
          <w:p w14:paraId="1A269636" w14:textId="77777777" w:rsidR="00FA65DC" w:rsidRPr="00B11D52" w:rsidRDefault="00FA65DC" w:rsidP="00745670">
            <w:pPr>
              <w:rPr>
                <w:b/>
              </w:rPr>
            </w:pPr>
            <w:r>
              <w:rPr>
                <w:b/>
              </w:rPr>
              <w:t>Second Supervisor</w:t>
            </w:r>
          </w:p>
        </w:tc>
        <w:tc>
          <w:tcPr>
            <w:tcW w:w="5778" w:type="dxa"/>
            <w:gridSpan w:val="3"/>
          </w:tcPr>
          <w:p w14:paraId="555D63D7" w14:textId="1F123C2C" w:rsidR="00FA65DC" w:rsidRPr="00B84C7C" w:rsidRDefault="00B84C7C" w:rsidP="00745670">
            <w:pPr>
              <w:rPr>
                <w:rFonts w:eastAsiaTheme="minorEastAsia"/>
                <w:lang w:eastAsia="zh-CN"/>
              </w:rPr>
            </w:pPr>
            <w:r>
              <w:rPr>
                <w:rFonts w:eastAsiaTheme="minorEastAsia" w:hint="eastAsia"/>
                <w:lang w:eastAsia="zh-CN"/>
              </w:rPr>
              <w:t>H</w:t>
            </w:r>
            <w:r>
              <w:rPr>
                <w:rFonts w:eastAsiaTheme="minorEastAsia"/>
                <w:lang w:eastAsia="zh-CN"/>
              </w:rPr>
              <w:t>uiyu Zhou</w:t>
            </w:r>
          </w:p>
        </w:tc>
      </w:tr>
      <w:tr w:rsidR="00B84C7C" w14:paraId="0731FA07" w14:textId="77777777" w:rsidTr="00745670">
        <w:tc>
          <w:tcPr>
            <w:tcW w:w="3256" w:type="dxa"/>
            <w:shd w:val="clear" w:color="auto" w:fill="F2F2F2" w:themeFill="background1" w:themeFillShade="F2"/>
          </w:tcPr>
          <w:p w14:paraId="042353B0" w14:textId="77777777" w:rsidR="00B84C7C" w:rsidRDefault="00B84C7C" w:rsidP="00B84C7C">
            <w:pPr>
              <w:rPr>
                <w:b/>
              </w:rPr>
            </w:pPr>
            <w:r>
              <w:rPr>
                <w:b/>
              </w:rPr>
              <w:t>School/Department</w:t>
            </w:r>
          </w:p>
        </w:tc>
        <w:tc>
          <w:tcPr>
            <w:tcW w:w="5778" w:type="dxa"/>
            <w:gridSpan w:val="3"/>
          </w:tcPr>
          <w:p w14:paraId="5A4E4175" w14:textId="6ED4D96F" w:rsidR="00B84C7C" w:rsidRDefault="00B84C7C" w:rsidP="00B84C7C">
            <w:r w:rsidRPr="00B84C7C">
              <w:t>School of</w:t>
            </w:r>
            <w:r>
              <w:t xml:space="preserve"> </w:t>
            </w:r>
            <w:r w:rsidRPr="00B84C7C">
              <w:t>Computing and Mathematical Sciences</w:t>
            </w:r>
          </w:p>
        </w:tc>
      </w:tr>
      <w:tr w:rsidR="00B84C7C" w14:paraId="0F9D6B1F" w14:textId="77777777" w:rsidTr="00745670">
        <w:tc>
          <w:tcPr>
            <w:tcW w:w="3256" w:type="dxa"/>
            <w:shd w:val="clear" w:color="auto" w:fill="F2F2F2" w:themeFill="background1" w:themeFillShade="F2"/>
          </w:tcPr>
          <w:p w14:paraId="23518DD3" w14:textId="77777777" w:rsidR="00B84C7C" w:rsidRDefault="00B84C7C" w:rsidP="00B84C7C">
            <w:pPr>
              <w:rPr>
                <w:b/>
              </w:rPr>
            </w:pPr>
            <w:r>
              <w:rPr>
                <w:b/>
              </w:rPr>
              <w:t xml:space="preserve">Email </w:t>
            </w:r>
          </w:p>
        </w:tc>
        <w:tc>
          <w:tcPr>
            <w:tcW w:w="2664" w:type="dxa"/>
          </w:tcPr>
          <w:p w14:paraId="0ABAA2BC" w14:textId="22CB3019" w:rsidR="00B84C7C" w:rsidRPr="00B84C7C" w:rsidRDefault="00B84C7C" w:rsidP="00B84C7C">
            <w:pPr>
              <w:rPr>
                <w:rFonts w:eastAsiaTheme="minorEastAsia"/>
                <w:lang w:eastAsia="zh-CN"/>
              </w:rPr>
            </w:pPr>
            <w:r>
              <w:rPr>
                <w:rFonts w:eastAsiaTheme="minorEastAsia"/>
                <w:lang w:eastAsia="zh-CN"/>
              </w:rPr>
              <w:t>Hz143@leicester.ac.uk</w:t>
            </w:r>
          </w:p>
        </w:tc>
        <w:tc>
          <w:tcPr>
            <w:tcW w:w="1843" w:type="dxa"/>
            <w:shd w:val="clear" w:color="auto" w:fill="F2F2F2" w:themeFill="background1" w:themeFillShade="F2"/>
          </w:tcPr>
          <w:p w14:paraId="3501B9EC" w14:textId="0046C486" w:rsidR="00B84C7C" w:rsidRPr="008D3AC2" w:rsidRDefault="00B84C7C" w:rsidP="00B84C7C">
            <w:pPr>
              <w:rPr>
                <w:b/>
              </w:rPr>
            </w:pPr>
          </w:p>
        </w:tc>
        <w:tc>
          <w:tcPr>
            <w:tcW w:w="1271" w:type="dxa"/>
          </w:tcPr>
          <w:p w14:paraId="1E467258" w14:textId="4A99906F" w:rsidR="00B84C7C" w:rsidRDefault="00B84C7C" w:rsidP="00B84C7C"/>
        </w:tc>
      </w:tr>
    </w:tbl>
    <w:p w14:paraId="25232CE0"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4FC2DF1F" w14:textId="6A2AAD93" w:rsidR="00FA65DC" w:rsidRPr="00B84C7C" w:rsidRDefault="00B84C7C" w:rsidP="00745670">
            <w:pPr>
              <w:rPr>
                <w:rFonts w:eastAsiaTheme="minorEastAsia"/>
                <w:lang w:eastAsia="zh-CN"/>
              </w:rPr>
            </w:pPr>
            <w:proofErr w:type="spellStart"/>
            <w:r>
              <w:rPr>
                <w:rFonts w:eastAsiaTheme="minorEastAsia" w:hint="eastAsia"/>
                <w:lang w:eastAsia="zh-CN"/>
              </w:rPr>
              <w:t>Z</w:t>
            </w:r>
            <w:r>
              <w:rPr>
                <w:rFonts w:eastAsiaTheme="minorEastAsia"/>
                <w:lang w:eastAsia="zh-CN"/>
              </w:rPr>
              <w:t>heheng</w:t>
            </w:r>
            <w:proofErr w:type="spellEnd"/>
            <w:r>
              <w:rPr>
                <w:rFonts w:eastAsiaTheme="minorEastAsia"/>
                <w:lang w:eastAsia="zh-CN"/>
              </w:rPr>
              <w:t xml:space="preserve"> Jiang</w:t>
            </w:r>
            <w:r w:rsidR="00BF745A">
              <w:rPr>
                <w:rFonts w:eastAsiaTheme="minorEastAsia" w:hint="eastAsia"/>
                <w:lang w:eastAsia="zh-CN"/>
              </w:rPr>
              <w:t xml:space="preserve">, </w:t>
            </w:r>
            <w:r w:rsidR="00BF745A" w:rsidRPr="00B84C7C">
              <w:t>School of</w:t>
            </w:r>
            <w:r w:rsidR="00BF745A">
              <w:t xml:space="preserve"> </w:t>
            </w:r>
            <w:r w:rsidR="00BF745A" w:rsidRPr="00B84C7C">
              <w:t>Computing and Mathematical Sciences</w:t>
            </w:r>
            <w:r w:rsidR="00BF745A">
              <w:t>, University of Leicester;</w:t>
            </w:r>
          </w:p>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FA65DC" w14:paraId="14938B2B" w14:textId="77777777" w:rsidTr="006F5DFB">
        <w:tc>
          <w:tcPr>
            <w:tcW w:w="1980" w:type="dxa"/>
            <w:shd w:val="clear" w:color="auto" w:fill="F2F2F2" w:themeFill="background1" w:themeFillShade="F2"/>
          </w:tcPr>
          <w:p w14:paraId="43FD4A4F" w14:textId="77777777" w:rsidR="00FA65DC" w:rsidRDefault="00FA65DC" w:rsidP="00745670">
            <w:pPr>
              <w:rPr>
                <w:b/>
              </w:rPr>
            </w:pPr>
            <w:r>
              <w:rPr>
                <w:b/>
              </w:rPr>
              <w:t>Project Title</w:t>
            </w:r>
          </w:p>
          <w:p w14:paraId="6718996E" w14:textId="77777777" w:rsidR="00FA65DC" w:rsidRPr="00B11D52" w:rsidRDefault="00FA65DC" w:rsidP="00745670">
            <w:pPr>
              <w:rPr>
                <w:b/>
              </w:rPr>
            </w:pPr>
          </w:p>
        </w:tc>
        <w:tc>
          <w:tcPr>
            <w:tcW w:w="7036" w:type="dxa"/>
            <w:gridSpan w:val="2"/>
          </w:tcPr>
          <w:p w14:paraId="35C2FDE8" w14:textId="11725A55" w:rsidR="00FA65DC" w:rsidRDefault="00B84C7C" w:rsidP="00745670">
            <w:r>
              <w:t>AI-driven Photometric Stereo for 3D Fundus Reconstruction: A Non-Invasive Alternative to OCT</w:t>
            </w:r>
          </w:p>
        </w:tc>
      </w:tr>
      <w:tr w:rsidR="00FA65DC" w14:paraId="097365CE" w14:textId="77777777" w:rsidTr="006F5DFB">
        <w:tc>
          <w:tcPr>
            <w:tcW w:w="1980" w:type="dxa"/>
            <w:vMerge w:val="restart"/>
            <w:shd w:val="clear" w:color="auto" w:fill="F2F2F2" w:themeFill="background1" w:themeFillShade="F2"/>
          </w:tcPr>
          <w:p w14:paraId="7B4EBAF2" w14:textId="77777777" w:rsidR="00FA65DC" w:rsidRDefault="00FA65DC" w:rsidP="00745670">
            <w:pPr>
              <w:rPr>
                <w:b/>
              </w:rPr>
            </w:pPr>
            <w:r>
              <w:rPr>
                <w:b/>
              </w:rPr>
              <w:t>Project Highlights:</w:t>
            </w:r>
          </w:p>
        </w:tc>
        <w:tc>
          <w:tcPr>
            <w:tcW w:w="425" w:type="dxa"/>
            <w:shd w:val="clear" w:color="auto" w:fill="F2F2F2" w:themeFill="background1" w:themeFillShade="F2"/>
          </w:tcPr>
          <w:p w14:paraId="1666DD50" w14:textId="77777777" w:rsidR="00FA65DC" w:rsidRDefault="00FA65DC" w:rsidP="00745670">
            <w:r>
              <w:t>1.</w:t>
            </w:r>
          </w:p>
        </w:tc>
        <w:tc>
          <w:tcPr>
            <w:tcW w:w="6611" w:type="dxa"/>
          </w:tcPr>
          <w:p w14:paraId="0345023C" w14:textId="232948A3" w:rsidR="00FA65DC" w:rsidRDefault="005917F7" w:rsidP="00745670">
            <w:r w:rsidRPr="005917F7">
              <w:t xml:space="preserve">Proposes a low-cost, AI-based photometric stereo 3D </w:t>
            </w:r>
            <w:r w:rsidR="00B84C7C">
              <w:t xml:space="preserve">fundus </w:t>
            </w:r>
            <w:r w:rsidRPr="005917F7">
              <w:t>reconstruction from 2D fundus images, supplementing the limitations of OCT.</w:t>
            </w:r>
          </w:p>
        </w:tc>
      </w:tr>
      <w:tr w:rsidR="00FA65DC" w14:paraId="30432E0E" w14:textId="77777777" w:rsidTr="006F5DFB">
        <w:tc>
          <w:tcPr>
            <w:tcW w:w="1980" w:type="dxa"/>
            <w:vMerge/>
            <w:shd w:val="clear" w:color="auto" w:fill="F2F2F2" w:themeFill="background1" w:themeFillShade="F2"/>
          </w:tcPr>
          <w:p w14:paraId="2B15578C" w14:textId="77777777" w:rsidR="00FA65DC" w:rsidRDefault="00FA65DC" w:rsidP="00745670">
            <w:pPr>
              <w:rPr>
                <w:b/>
              </w:rPr>
            </w:pPr>
          </w:p>
        </w:tc>
        <w:tc>
          <w:tcPr>
            <w:tcW w:w="425" w:type="dxa"/>
            <w:shd w:val="clear" w:color="auto" w:fill="F2F2F2" w:themeFill="background1" w:themeFillShade="F2"/>
          </w:tcPr>
          <w:p w14:paraId="6CCC59CF" w14:textId="77777777" w:rsidR="00FA65DC" w:rsidRDefault="00FA65DC" w:rsidP="00745670">
            <w:r>
              <w:t>2.</w:t>
            </w:r>
          </w:p>
        </w:tc>
        <w:tc>
          <w:tcPr>
            <w:tcW w:w="6611" w:type="dxa"/>
          </w:tcPr>
          <w:p w14:paraId="769E417C" w14:textId="186B8B69" w:rsidR="00FA65DC" w:rsidRDefault="005917F7" w:rsidP="00745670">
            <w:r w:rsidRPr="005917F7">
              <w:t xml:space="preserve">Addresses key challenges </w:t>
            </w:r>
            <w:r w:rsidR="00B84C7C">
              <w:t>in fundus</w:t>
            </w:r>
            <w:r w:rsidR="00B84C7C" w:rsidRPr="005917F7">
              <w:t xml:space="preserve"> </w:t>
            </w:r>
            <w:r w:rsidRPr="005917F7">
              <w:t>including uncalibrated lighting, semi-transparent tissues, and one-shot photometric stereo.</w:t>
            </w:r>
          </w:p>
        </w:tc>
      </w:tr>
      <w:tr w:rsidR="00FA65DC" w14:paraId="08854891" w14:textId="77777777" w:rsidTr="006F5DFB">
        <w:tc>
          <w:tcPr>
            <w:tcW w:w="1980" w:type="dxa"/>
            <w:vMerge/>
            <w:shd w:val="clear" w:color="auto" w:fill="F2F2F2" w:themeFill="background1" w:themeFillShade="F2"/>
          </w:tcPr>
          <w:p w14:paraId="1C4A9A3E" w14:textId="77777777" w:rsidR="00FA65DC" w:rsidRDefault="00FA65DC" w:rsidP="00745670">
            <w:pPr>
              <w:rPr>
                <w:b/>
              </w:rPr>
            </w:pPr>
          </w:p>
        </w:tc>
        <w:tc>
          <w:tcPr>
            <w:tcW w:w="425" w:type="dxa"/>
            <w:shd w:val="clear" w:color="auto" w:fill="F2F2F2" w:themeFill="background1" w:themeFillShade="F2"/>
          </w:tcPr>
          <w:p w14:paraId="750BF71D" w14:textId="77777777" w:rsidR="00FA65DC" w:rsidRDefault="00FA65DC" w:rsidP="00745670">
            <w:r>
              <w:t>3.</w:t>
            </w:r>
          </w:p>
        </w:tc>
        <w:tc>
          <w:tcPr>
            <w:tcW w:w="6611" w:type="dxa"/>
          </w:tcPr>
          <w:p w14:paraId="67141562" w14:textId="65A40321" w:rsidR="00FA65DC" w:rsidRDefault="005917F7" w:rsidP="00745670">
            <w:r w:rsidRPr="005917F7">
              <w:t>Provides interdisciplinary PhD training in deep learning, computational imaging, and vision-based healthcare.</w:t>
            </w:r>
          </w:p>
        </w:tc>
      </w:tr>
      <w:tr w:rsidR="00FA65DC" w14:paraId="609994A4" w14:textId="77777777" w:rsidTr="006F5DFB">
        <w:tc>
          <w:tcPr>
            <w:tcW w:w="9016" w:type="dxa"/>
            <w:gridSpan w:val="3"/>
            <w:shd w:val="clear" w:color="auto" w:fill="F2F2F2" w:themeFill="background1" w:themeFillShade="F2"/>
          </w:tcPr>
          <w:p w14:paraId="7C3D8EBB" w14:textId="35EE061F" w:rsidR="00FA65DC" w:rsidRPr="006F5DFB" w:rsidRDefault="00FA65DC" w:rsidP="00745670">
            <w:pPr>
              <w:rPr>
                <w:b/>
              </w:rPr>
            </w:pPr>
            <w:r>
              <w:rPr>
                <w:b/>
              </w:rPr>
              <w:t xml:space="preserve">Project Summary </w:t>
            </w:r>
          </w:p>
        </w:tc>
      </w:tr>
      <w:tr w:rsidR="00FA65DC" w14:paraId="16546794" w14:textId="77777777" w:rsidTr="006F5DFB">
        <w:tc>
          <w:tcPr>
            <w:tcW w:w="9016" w:type="dxa"/>
            <w:gridSpan w:val="3"/>
          </w:tcPr>
          <w:p w14:paraId="2B6880B1" w14:textId="458BECDB" w:rsidR="005917F7" w:rsidRPr="005917F7" w:rsidRDefault="00B84C7C" w:rsidP="005917F7">
            <w:r>
              <w:t>Fundus</w:t>
            </w:r>
            <w:r w:rsidR="005917F7" w:rsidRPr="005917F7">
              <w:t xml:space="preserve"> diseases are a major cause of blindness worldwide, and timely, quantitative diagnosis is critical. Optical Coherence Tomography (OCT) is currently the gold standard due to its ability to provide precise 3D structural information of the </w:t>
            </w:r>
            <w:r>
              <w:t>fundus</w:t>
            </w:r>
            <w:r w:rsidR="005917F7" w:rsidRPr="005917F7">
              <w:t>. However, OCT suffers from several practical limitations: (1) it requires time-consuming line-by-line scanning, making it unsuitable for uncooperative patients such as infants or those with neurological disorders</w:t>
            </w:r>
            <w:r>
              <w:t xml:space="preserve">, </w:t>
            </w:r>
            <w:r w:rsidR="005917F7" w:rsidRPr="005917F7">
              <w:t xml:space="preserve">often requiring pupil dilation or </w:t>
            </w:r>
            <w:proofErr w:type="spellStart"/>
            <w:r w:rsidR="005917F7" w:rsidRPr="005917F7">
              <w:t>anesthesia</w:t>
            </w:r>
            <w:proofErr w:type="spellEnd"/>
            <w:r w:rsidR="005917F7" w:rsidRPr="005917F7">
              <w:t>; (2) it covers only a narrow field of view, typically focused on the optic disc region; and (3) it is costly and inaccessible in resource-limited settings.</w:t>
            </w:r>
          </w:p>
          <w:p w14:paraId="631DDC8B" w14:textId="77777777" w:rsidR="005917F7" w:rsidRPr="005917F7" w:rsidRDefault="005917F7" w:rsidP="005917F7"/>
          <w:p w14:paraId="0BA29CF6" w14:textId="193C7FF3" w:rsidR="005917F7" w:rsidRPr="005917F7" w:rsidRDefault="005917F7" w:rsidP="005917F7">
            <w:r w:rsidRPr="005917F7">
              <w:t xml:space="preserve">This project proposes an AI-driven photometric stereo (PS) solution to reconstruct quantitative 3D </w:t>
            </w:r>
            <w:r w:rsidR="00B84C7C">
              <w:t>fundus</w:t>
            </w:r>
            <w:r w:rsidR="00B84C7C" w:rsidRPr="005917F7">
              <w:t xml:space="preserve"> </w:t>
            </w:r>
            <w:r w:rsidRPr="005917F7">
              <w:t>surfaces using only 2D images from slit lamps or fundus cameras. By leveraging deep learning-based PS techniques adapted to the retinal domain, the project seeks to provide a non-invasive, low-cost alternative that can complement or substitute OCT in certain clinical scenarios.</w:t>
            </w:r>
          </w:p>
          <w:p w14:paraId="786C4262" w14:textId="77777777" w:rsidR="005917F7" w:rsidRPr="005917F7" w:rsidRDefault="005917F7" w:rsidP="005917F7"/>
          <w:p w14:paraId="6C3BB291" w14:textId="58D76227" w:rsidR="005917F7" w:rsidRPr="005917F7" w:rsidRDefault="005917F7" w:rsidP="005917F7">
            <w:r w:rsidRPr="005917F7">
              <w:t xml:space="preserve">The work faces unique domain-specific challenges, such as uncalibrated natural illumination, semi-transparent </w:t>
            </w:r>
            <w:r w:rsidR="00B84C7C">
              <w:t>fundus</w:t>
            </w:r>
            <w:r w:rsidR="00B84C7C" w:rsidRPr="005917F7">
              <w:t xml:space="preserve"> </w:t>
            </w:r>
            <w:r w:rsidRPr="005917F7">
              <w:t>media causing interreflections, and detailed surface features like blood vessels and folds. It will also explore one-shot PS strategies to enable reconstruction from minimal input frames. The ultimate goal is to enhance diagnostic capabilities using widely available imaging tools, thereby improving accessibility and affordability of retinal healthcare.</w:t>
            </w:r>
          </w:p>
          <w:p w14:paraId="032DFD20" w14:textId="77777777" w:rsidR="00FA65DC" w:rsidRDefault="00FA65DC" w:rsidP="00B84C7C">
            <w:pPr>
              <w:rPr>
                <w:b/>
              </w:rPr>
            </w:pPr>
          </w:p>
        </w:tc>
      </w:tr>
    </w:tbl>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7A34" w14:textId="77777777" w:rsidR="004E58EC" w:rsidRDefault="004E58EC" w:rsidP="006E6127">
      <w:pPr>
        <w:spacing w:after="0" w:line="240" w:lineRule="auto"/>
      </w:pPr>
      <w:r>
        <w:separator/>
      </w:r>
    </w:p>
  </w:endnote>
  <w:endnote w:type="continuationSeparator" w:id="0">
    <w:p w14:paraId="1D422C4C" w14:textId="77777777" w:rsidR="004E58EC" w:rsidRDefault="004E58EC"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CD4A" w14:textId="77777777" w:rsidR="004E58EC" w:rsidRDefault="004E58EC" w:rsidP="006E6127">
      <w:pPr>
        <w:spacing w:after="0" w:line="240" w:lineRule="auto"/>
      </w:pPr>
      <w:r>
        <w:separator/>
      </w:r>
    </w:p>
  </w:footnote>
  <w:footnote w:type="continuationSeparator" w:id="0">
    <w:p w14:paraId="47287F15" w14:textId="77777777" w:rsidR="004E58EC" w:rsidRDefault="004E58EC"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362E9"/>
    <w:rsid w:val="00075456"/>
    <w:rsid w:val="000A5FB7"/>
    <w:rsid w:val="000B53E0"/>
    <w:rsid w:val="000D022E"/>
    <w:rsid w:val="000D3A88"/>
    <w:rsid w:val="000D4FBC"/>
    <w:rsid w:val="000E2872"/>
    <w:rsid w:val="000F7117"/>
    <w:rsid w:val="0010106D"/>
    <w:rsid w:val="00167C0C"/>
    <w:rsid w:val="0018456C"/>
    <w:rsid w:val="001A7EBB"/>
    <w:rsid w:val="001B577C"/>
    <w:rsid w:val="001F535B"/>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F7B87"/>
    <w:rsid w:val="004136DD"/>
    <w:rsid w:val="00437B57"/>
    <w:rsid w:val="004625F6"/>
    <w:rsid w:val="00470634"/>
    <w:rsid w:val="00477FE3"/>
    <w:rsid w:val="004953F6"/>
    <w:rsid w:val="004958E0"/>
    <w:rsid w:val="004C63D7"/>
    <w:rsid w:val="004C6DE3"/>
    <w:rsid w:val="004E58EC"/>
    <w:rsid w:val="004E6471"/>
    <w:rsid w:val="00504A1F"/>
    <w:rsid w:val="005149F2"/>
    <w:rsid w:val="00522C7E"/>
    <w:rsid w:val="00582BA8"/>
    <w:rsid w:val="005917F7"/>
    <w:rsid w:val="00594E21"/>
    <w:rsid w:val="005D4A14"/>
    <w:rsid w:val="005D7571"/>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7E71"/>
    <w:rsid w:val="007B63D9"/>
    <w:rsid w:val="007C2D1F"/>
    <w:rsid w:val="007E5905"/>
    <w:rsid w:val="00825D18"/>
    <w:rsid w:val="00830414"/>
    <w:rsid w:val="00841F22"/>
    <w:rsid w:val="00862117"/>
    <w:rsid w:val="00862C2F"/>
    <w:rsid w:val="00862D19"/>
    <w:rsid w:val="008733B4"/>
    <w:rsid w:val="0088062A"/>
    <w:rsid w:val="00890982"/>
    <w:rsid w:val="00894D36"/>
    <w:rsid w:val="00896337"/>
    <w:rsid w:val="008A58A4"/>
    <w:rsid w:val="008D6E24"/>
    <w:rsid w:val="008F2278"/>
    <w:rsid w:val="008F2AD4"/>
    <w:rsid w:val="00912C2C"/>
    <w:rsid w:val="00960C59"/>
    <w:rsid w:val="00966007"/>
    <w:rsid w:val="00973B60"/>
    <w:rsid w:val="00982A3A"/>
    <w:rsid w:val="009D4DCA"/>
    <w:rsid w:val="009F1F3E"/>
    <w:rsid w:val="009F3E5F"/>
    <w:rsid w:val="00A03DCD"/>
    <w:rsid w:val="00A13EF3"/>
    <w:rsid w:val="00A404E6"/>
    <w:rsid w:val="00A45C8A"/>
    <w:rsid w:val="00AB7918"/>
    <w:rsid w:val="00AF45A7"/>
    <w:rsid w:val="00AF4B84"/>
    <w:rsid w:val="00B01AB4"/>
    <w:rsid w:val="00B36EBC"/>
    <w:rsid w:val="00B84C7C"/>
    <w:rsid w:val="00BA33B5"/>
    <w:rsid w:val="00BF745A"/>
    <w:rsid w:val="00C5031A"/>
    <w:rsid w:val="00C72021"/>
    <w:rsid w:val="00D026B5"/>
    <w:rsid w:val="00D15871"/>
    <w:rsid w:val="00D402FB"/>
    <w:rsid w:val="00D5202E"/>
    <w:rsid w:val="00D64813"/>
    <w:rsid w:val="00D74FCA"/>
    <w:rsid w:val="00DA7D0B"/>
    <w:rsid w:val="00E35C41"/>
    <w:rsid w:val="00E37A87"/>
    <w:rsid w:val="00E46198"/>
    <w:rsid w:val="00E541E4"/>
    <w:rsid w:val="00E729F2"/>
    <w:rsid w:val="00E75690"/>
    <w:rsid w:val="00EE33EA"/>
    <w:rsid w:val="00EE5B37"/>
    <w:rsid w:val="00EF7466"/>
    <w:rsid w:val="00F37ABD"/>
    <w:rsid w:val="00F44629"/>
    <w:rsid w:val="00F56631"/>
    <w:rsid w:val="00FA65DC"/>
    <w:rsid w:val="00FC07AE"/>
    <w:rsid w:val="00FC5BA5"/>
    <w:rsid w:val="00FD2782"/>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174@leic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BE62-A58A-48A8-928E-C9E1A733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324</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9</cp:revision>
  <dcterms:created xsi:type="dcterms:W3CDTF">2023-02-03T09:11:00Z</dcterms:created>
  <dcterms:modified xsi:type="dcterms:W3CDTF">2025-07-07T10:33:00Z</dcterms:modified>
</cp:coreProperties>
</file>