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AC5" w14:textId="77777777" w:rsidR="002C7AD2" w:rsidRPr="00A72AB5" w:rsidRDefault="002C7AD2" w:rsidP="004C58A2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72AB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University of Leicester </w:t>
      </w:r>
    </w:p>
    <w:p w14:paraId="4FAA1CF2" w14:textId="77777777" w:rsidR="002C7AD2" w:rsidRPr="00A72AB5" w:rsidRDefault="002C7AD2" w:rsidP="004C58A2">
      <w:pPr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A72AB5">
        <w:rPr>
          <w:rFonts w:asciiTheme="minorHAnsi" w:hAnsiTheme="minorHAnsi" w:cstheme="minorHAnsi"/>
          <w:color w:val="auto"/>
          <w:sz w:val="28"/>
          <w:szCs w:val="28"/>
        </w:rPr>
        <w:t>British Heart Foundation Centre of Research Excellence</w:t>
      </w:r>
    </w:p>
    <w:p w14:paraId="4C25409D" w14:textId="77777777" w:rsidR="002C7AD2" w:rsidRPr="00A72AB5" w:rsidRDefault="002C7AD2" w:rsidP="002C7AD2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72AB5">
        <w:rPr>
          <w:rFonts w:asciiTheme="minorHAnsi" w:hAnsiTheme="minorHAnsi" w:cstheme="minorHAnsi"/>
          <w:color w:val="auto"/>
          <w:sz w:val="28"/>
          <w:szCs w:val="28"/>
        </w:rPr>
        <w:t>PhD studentship</w:t>
      </w:r>
    </w:p>
    <w:p w14:paraId="482D9E85" w14:textId="77777777" w:rsidR="00AE49DF" w:rsidRPr="00BD5F21" w:rsidRDefault="00AE49DF" w:rsidP="00066C81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546B3EE9" w:rsidR="00066C81" w:rsidRPr="00182DAD" w:rsidRDefault="00182DAD" w:rsidP="00182DAD">
            <w:pPr>
              <w:jc w:val="both"/>
              <w:rPr>
                <w:sz w:val="18"/>
                <w:szCs w:val="18"/>
              </w:rPr>
            </w:pPr>
            <w:r w:rsidRPr="00AE1D72">
              <w:t xml:space="preserve">Dr Maryam Afzali 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4DB87C89" w:rsidR="00066C81" w:rsidRPr="00066C81" w:rsidRDefault="00AE1D72" w:rsidP="00066C81">
            <w:r>
              <w:t>CVS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06EDC0AB" w:rsidR="003A7DAE" w:rsidRPr="00066C81" w:rsidRDefault="00D209F3" w:rsidP="00066C81">
            <w:hyperlink r:id="rId5" w:history="1">
              <w:r w:rsidR="002C7AD2" w:rsidRPr="00E5038E">
                <w:rPr>
                  <w:rStyle w:val="Hyperlink"/>
                </w:rPr>
                <w:t>cls-pgr@le.ac.uk</w:t>
              </w:r>
            </w:hyperlink>
            <w:r w:rsidR="002C7AD2"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27278E71" w:rsidR="00066C81" w:rsidRDefault="00FC028F" w:rsidP="00ED69E6">
            <w:r>
              <w:t>Dr Anvesha Singh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6A5E7D10" w:rsidR="00066C81" w:rsidRDefault="00FC028F" w:rsidP="00ED69E6">
            <w:r>
              <w:t>CVS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651CE880" w:rsidR="003A7DAE" w:rsidRDefault="00D209F3" w:rsidP="00ED69E6">
            <w:hyperlink r:id="rId6" w:history="1">
              <w:r w:rsidR="002C7AD2" w:rsidRPr="00E5038E">
                <w:rPr>
                  <w:rStyle w:val="Hyperlink"/>
                </w:rPr>
                <w:t>as707@le.ac.uk</w:t>
              </w:r>
            </w:hyperlink>
            <w:r w:rsidR="002C7AD2"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0495E0E4" w:rsidR="00066C81" w:rsidRDefault="00FC028F" w:rsidP="00ED69E6">
            <w:r>
              <w:t>Dr Timothy Pierce</w:t>
            </w:r>
          </w:p>
        </w:tc>
      </w:tr>
      <w:tr w:rsidR="00F14A9A" w14:paraId="6671826F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49309A51" w14:textId="78F68F22" w:rsidR="00F14A9A" w:rsidRDefault="003B6A94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689CE7B2" w14:textId="4355511A" w:rsidR="00F14A9A" w:rsidRDefault="00D41B50" w:rsidP="00ED69E6">
            <w:r w:rsidRPr="00D41B50">
              <w:t>School of Engineering</w:t>
            </w:r>
          </w:p>
        </w:tc>
      </w:tr>
      <w:tr w:rsidR="00F14A9A" w14:paraId="54B1D65C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79C308F1" w14:textId="16A52A10" w:rsidR="00F14A9A" w:rsidRDefault="003B6A94" w:rsidP="00ED69E6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778" w:type="dxa"/>
          </w:tcPr>
          <w:p w14:paraId="4A3B0168" w14:textId="5FD4971D" w:rsidR="00F14A9A" w:rsidRDefault="00D209F3" w:rsidP="003B6A94">
            <w:pPr>
              <w:tabs>
                <w:tab w:val="left" w:pos="1190"/>
              </w:tabs>
              <w:jc w:val="both"/>
            </w:pPr>
            <w:hyperlink r:id="rId7" w:history="1">
              <w:r w:rsidR="002C7AD2" w:rsidRPr="00E5038E">
                <w:rPr>
                  <w:rStyle w:val="Hyperlink"/>
                </w:rPr>
                <w:t>tcp1@leicester.ac.uk</w:t>
              </w:r>
            </w:hyperlink>
            <w:r w:rsidR="002C7AD2">
              <w:t xml:space="preserve"> </w:t>
            </w:r>
          </w:p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6138C856" w:rsidR="00066C81" w:rsidRDefault="001E4216" w:rsidP="00ED69E6">
            <w:r w:rsidRPr="001E4216">
              <w:t>Development and implementation of cardiac diffusion tensor imaging in patients with or at risk of developing heart failure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328179BD" w14:textId="77777777" w:rsidR="00066C81" w:rsidRDefault="00066C81" w:rsidP="00ED69E6">
            <w:pPr>
              <w:rPr>
                <w:b/>
              </w:rPr>
            </w:pPr>
          </w:p>
          <w:p w14:paraId="374723DC" w14:textId="3DC6F8DA" w:rsidR="00BD6D80" w:rsidRDefault="00A3585C" w:rsidP="00ED69E6">
            <w:pPr>
              <w:rPr>
                <w:bCs/>
              </w:rPr>
            </w:pPr>
            <w:r w:rsidRPr="00A3585C">
              <w:rPr>
                <w:bCs/>
              </w:rPr>
              <w:t xml:space="preserve">Heart failure </w:t>
            </w:r>
            <w:r w:rsidR="00C53E0E">
              <w:rPr>
                <w:bCs/>
              </w:rPr>
              <w:t xml:space="preserve">(HF) </w:t>
            </w:r>
            <w:r w:rsidRPr="00A3585C">
              <w:rPr>
                <w:bCs/>
              </w:rPr>
              <w:t>costs the NHS an estimated £2 billion annually, which constitutes about 2% of the total NHS budget.</w:t>
            </w:r>
            <w:r>
              <w:rPr>
                <w:bCs/>
              </w:rPr>
              <w:t xml:space="preserve"> </w:t>
            </w:r>
            <w:r w:rsidR="00A93978" w:rsidRPr="00A93978">
              <w:rPr>
                <w:bCs/>
              </w:rPr>
              <w:t>HF with preserved ejection fraction (</w:t>
            </w:r>
            <w:proofErr w:type="spellStart"/>
            <w:r w:rsidR="00A93978" w:rsidRPr="00A93978">
              <w:rPr>
                <w:bCs/>
              </w:rPr>
              <w:t>HFpEF</w:t>
            </w:r>
            <w:proofErr w:type="spellEnd"/>
            <w:r w:rsidR="00A93978" w:rsidRPr="00A93978">
              <w:rPr>
                <w:bCs/>
              </w:rPr>
              <w:t xml:space="preserve">) </w:t>
            </w:r>
            <w:r w:rsidR="00A93978">
              <w:rPr>
                <w:bCs/>
              </w:rPr>
              <w:t>is</w:t>
            </w:r>
            <w:r w:rsidR="00A93978" w:rsidRPr="00A93978">
              <w:rPr>
                <w:bCs/>
              </w:rPr>
              <w:t xml:space="preserve"> the dominant form</w:t>
            </w:r>
            <w:r w:rsidR="00560C19">
              <w:rPr>
                <w:bCs/>
              </w:rPr>
              <w:t>(1)</w:t>
            </w:r>
            <w:r w:rsidR="00A93978">
              <w:rPr>
                <w:bCs/>
              </w:rPr>
              <w:t>, and is thought to be</w:t>
            </w:r>
            <w:r w:rsidR="00A93978" w:rsidRPr="00A93978">
              <w:rPr>
                <w:bCs/>
              </w:rPr>
              <w:t xml:space="preserve"> a systemic disorder with phenotypic variants linked to co-morbidities, including obesity and type 2 diabetes (T2D)</w:t>
            </w:r>
            <w:r w:rsidR="00AA7504">
              <w:rPr>
                <w:bCs/>
              </w:rPr>
              <w:t>(2)</w:t>
            </w:r>
            <w:r w:rsidR="00A93978" w:rsidRPr="00A93978">
              <w:rPr>
                <w:bCs/>
              </w:rPr>
              <w:t>.</w:t>
            </w:r>
            <w:r w:rsidR="00A93978">
              <w:rPr>
                <w:bCs/>
              </w:rPr>
              <w:t xml:space="preserve"> </w:t>
            </w:r>
            <w:r w:rsidR="00575B7D" w:rsidRPr="00575B7D">
              <w:rPr>
                <w:bCs/>
              </w:rPr>
              <w:t xml:space="preserve">In </w:t>
            </w:r>
            <w:proofErr w:type="spellStart"/>
            <w:r w:rsidR="00575B7D" w:rsidRPr="00575B7D">
              <w:rPr>
                <w:bCs/>
              </w:rPr>
              <w:t>HFpEF</w:t>
            </w:r>
            <w:proofErr w:type="spellEnd"/>
            <w:r w:rsidR="00575B7D" w:rsidRPr="00575B7D">
              <w:rPr>
                <w:bCs/>
              </w:rPr>
              <w:t>, the prognosis is poor</w:t>
            </w:r>
            <w:r w:rsidR="00C53E0E">
              <w:rPr>
                <w:bCs/>
              </w:rPr>
              <w:t>,</w:t>
            </w:r>
            <w:r w:rsidR="00575B7D" w:rsidRPr="00575B7D">
              <w:rPr>
                <w:bCs/>
              </w:rPr>
              <w:t xml:space="preserve"> and treatment options are limited</w:t>
            </w:r>
            <w:r w:rsidR="006B4362">
              <w:rPr>
                <w:bCs/>
              </w:rPr>
              <w:t>(3)</w:t>
            </w:r>
            <w:r w:rsidR="00575B7D" w:rsidRPr="00575B7D">
              <w:rPr>
                <w:bCs/>
              </w:rPr>
              <w:t>.</w:t>
            </w:r>
            <w:r w:rsidR="005D386C">
              <w:rPr>
                <w:bCs/>
              </w:rPr>
              <w:t xml:space="preserve"> </w:t>
            </w:r>
            <w:r w:rsidR="002E6BBC" w:rsidRPr="00575B7D">
              <w:rPr>
                <w:bCs/>
              </w:rPr>
              <w:t xml:space="preserve">The pathophysiology of </w:t>
            </w:r>
            <w:proofErr w:type="spellStart"/>
            <w:r w:rsidR="002E6BBC" w:rsidRPr="00575B7D">
              <w:rPr>
                <w:bCs/>
              </w:rPr>
              <w:t>HFpEF</w:t>
            </w:r>
            <w:proofErr w:type="spellEnd"/>
            <w:r w:rsidR="002E6BBC" w:rsidRPr="00575B7D">
              <w:rPr>
                <w:bCs/>
              </w:rPr>
              <w:t xml:space="preserve"> is incompletely understood.</w:t>
            </w:r>
            <w:r w:rsidR="002E6BBC" w:rsidRPr="00777AD7">
              <w:rPr>
                <w:bCs/>
              </w:rPr>
              <w:t xml:space="preserve">  </w:t>
            </w:r>
            <w:r w:rsidR="005D386C" w:rsidRPr="005D386C">
              <w:rPr>
                <w:bCs/>
              </w:rPr>
              <w:t xml:space="preserve">HF </w:t>
            </w:r>
            <w:r w:rsidR="00C53E0E">
              <w:rPr>
                <w:bCs/>
              </w:rPr>
              <w:t>i</w:t>
            </w:r>
            <w:r w:rsidR="00C53E0E" w:rsidRPr="005D386C">
              <w:rPr>
                <w:bCs/>
              </w:rPr>
              <w:t xml:space="preserve">s </w:t>
            </w:r>
            <w:r w:rsidR="005D386C" w:rsidRPr="005D386C">
              <w:rPr>
                <w:bCs/>
              </w:rPr>
              <w:t xml:space="preserve">the </w:t>
            </w:r>
            <w:r w:rsidR="00C53E0E">
              <w:rPr>
                <w:bCs/>
              </w:rPr>
              <w:t xml:space="preserve">most common </w:t>
            </w:r>
            <w:r w:rsidR="005D386C" w:rsidRPr="005D386C">
              <w:rPr>
                <w:bCs/>
              </w:rPr>
              <w:t>and deadliest complication of T2D</w:t>
            </w:r>
            <w:r w:rsidR="006B4362">
              <w:rPr>
                <w:bCs/>
              </w:rPr>
              <w:t>(4)</w:t>
            </w:r>
            <w:r w:rsidR="005D386C">
              <w:rPr>
                <w:bCs/>
              </w:rPr>
              <w:t xml:space="preserve">. </w:t>
            </w:r>
            <w:r w:rsidR="00E232D2" w:rsidRPr="00E232D2">
              <w:rPr>
                <w:bCs/>
              </w:rPr>
              <w:t xml:space="preserve">Aortic stenosis (AS) is the </w:t>
            </w:r>
            <w:r w:rsidR="00C53E0E">
              <w:rPr>
                <w:bCs/>
              </w:rPr>
              <w:t>most common</w:t>
            </w:r>
            <w:r w:rsidR="00C53E0E" w:rsidRPr="00E232D2">
              <w:rPr>
                <w:bCs/>
              </w:rPr>
              <w:t xml:space="preserve"> </w:t>
            </w:r>
            <w:r w:rsidR="00E232D2" w:rsidRPr="00E232D2">
              <w:rPr>
                <w:bCs/>
              </w:rPr>
              <w:t>valve disease requiring intervention in the UK. The pressure overload caused by the narrowed valve results in adverse remodelling, characterised by LV hypertrophy</w:t>
            </w:r>
            <w:r w:rsidR="00B839F3">
              <w:rPr>
                <w:bCs/>
              </w:rPr>
              <w:t xml:space="preserve">, </w:t>
            </w:r>
            <w:r w:rsidR="00E232D2" w:rsidRPr="00E232D2">
              <w:rPr>
                <w:bCs/>
              </w:rPr>
              <w:t>diastolic dysfunction</w:t>
            </w:r>
            <w:r w:rsidR="00B839F3">
              <w:rPr>
                <w:bCs/>
              </w:rPr>
              <w:t xml:space="preserve"> and myocardial</w:t>
            </w:r>
            <w:r w:rsidR="00E232D2" w:rsidRPr="00E232D2">
              <w:rPr>
                <w:bCs/>
              </w:rPr>
              <w:t xml:space="preserve"> fibrosis</w:t>
            </w:r>
            <w:r w:rsidR="00097F5B">
              <w:rPr>
                <w:bCs/>
              </w:rPr>
              <w:t>(5)</w:t>
            </w:r>
            <w:r w:rsidR="00E232D2" w:rsidRPr="00E232D2">
              <w:rPr>
                <w:bCs/>
              </w:rPr>
              <w:t>.</w:t>
            </w:r>
            <w:r w:rsidR="00BD6D80">
              <w:rPr>
                <w:bCs/>
              </w:rPr>
              <w:t xml:space="preserve"> </w:t>
            </w:r>
            <w:r w:rsidR="00B839F3">
              <w:rPr>
                <w:bCs/>
              </w:rPr>
              <w:t>P</w:t>
            </w:r>
            <w:r w:rsidR="00B839F3" w:rsidRPr="00777AD7">
              <w:rPr>
                <w:bCs/>
              </w:rPr>
              <w:t xml:space="preserve">eople with diabetes and AS are at increased risk of HF and have increased concentric remodelling which is similar to that seen in </w:t>
            </w:r>
            <w:proofErr w:type="spellStart"/>
            <w:r w:rsidR="00B839F3" w:rsidRPr="00777AD7">
              <w:rPr>
                <w:bCs/>
              </w:rPr>
              <w:t>HFpEF</w:t>
            </w:r>
            <w:proofErr w:type="spellEnd"/>
            <w:r w:rsidR="00B839F3" w:rsidRPr="00777AD7">
              <w:rPr>
                <w:bCs/>
              </w:rPr>
              <w:t>.</w:t>
            </w:r>
            <w:r w:rsidR="00B839F3">
              <w:rPr>
                <w:bCs/>
              </w:rPr>
              <w:t xml:space="preserve"> </w:t>
            </w:r>
          </w:p>
          <w:p w14:paraId="4DAF333B" w14:textId="77777777" w:rsidR="00BD6D80" w:rsidRDefault="00BD6D80" w:rsidP="00ED69E6">
            <w:pPr>
              <w:rPr>
                <w:bCs/>
              </w:rPr>
            </w:pPr>
          </w:p>
          <w:p w14:paraId="6F7D5CBA" w14:textId="3FC16BB4" w:rsidR="00777AD7" w:rsidRPr="00777AD7" w:rsidRDefault="00B839F3" w:rsidP="00ED69E6">
            <w:pPr>
              <w:rPr>
                <w:bCs/>
              </w:rPr>
            </w:pPr>
            <w:r>
              <w:rPr>
                <w:bCs/>
              </w:rPr>
              <w:t>In this project, the student will</w:t>
            </w:r>
            <w:r w:rsidR="00777AD7" w:rsidRPr="00777AD7">
              <w:rPr>
                <w:bCs/>
              </w:rPr>
              <w:t xml:space="preserve"> aim to establish a translational research programme centred on the development and clinical application of cardiac diffusion tensor imaging (DTI) to investigate myocardial microstructure in cardiometabolic and valvular heart disease. Diffusion MRI provides a unique window into myocardial fibre architecture, with the potential to detect subtle microstructural changes that precede conventional markers of disease</w:t>
            </w:r>
            <w:r w:rsidR="00502E15">
              <w:rPr>
                <w:bCs/>
              </w:rPr>
              <w:t>(6)</w:t>
            </w:r>
            <w:r w:rsidR="00777AD7" w:rsidRPr="00777AD7">
              <w:rPr>
                <w:bCs/>
              </w:rPr>
              <w:t>.</w:t>
            </w:r>
            <w:r w:rsidR="002E6BBC">
              <w:rPr>
                <w:bCs/>
              </w:rPr>
              <w:t xml:space="preserve"> </w:t>
            </w:r>
            <w:r w:rsidR="005772D6">
              <w:rPr>
                <w:bCs/>
              </w:rPr>
              <w:t>Cardiac DTI e</w:t>
            </w:r>
            <w:r w:rsidR="005772D6" w:rsidRPr="005772D6">
              <w:rPr>
                <w:bCs/>
              </w:rPr>
              <w:t>nables diffusion encoding with user-defined second-order motion-compensated gradient waveforms. Diffusion metrics such as fractional anisotropy (FA), mean diffusivity (MD), helix angle (HA) and the secondary eigenvector angle (E2A) can be calculated</w:t>
            </w:r>
            <w:r w:rsidR="001758C2">
              <w:rPr>
                <w:bCs/>
              </w:rPr>
              <w:t>(7-9)</w:t>
            </w:r>
            <w:r w:rsidR="005772D6" w:rsidRPr="005772D6">
              <w:rPr>
                <w:bCs/>
              </w:rPr>
              <w:t>.</w:t>
            </w:r>
          </w:p>
          <w:p w14:paraId="2C281E47" w14:textId="420EDAE8" w:rsidR="00066C81" w:rsidRDefault="00066C81" w:rsidP="00ED69E6">
            <w:pPr>
              <w:rPr>
                <w:b/>
              </w:rPr>
            </w:pPr>
          </w:p>
          <w:p w14:paraId="4EF0C661" w14:textId="59F2E22E" w:rsidR="003A7DAE" w:rsidRPr="00614D73" w:rsidRDefault="00614D73" w:rsidP="00ED69E6">
            <w:pPr>
              <w:rPr>
                <w:bCs/>
              </w:rPr>
            </w:pPr>
            <w:r w:rsidRPr="00614D73">
              <w:rPr>
                <w:bCs/>
              </w:rPr>
              <w:t>The student will</w:t>
            </w:r>
            <w:r>
              <w:rPr>
                <w:bCs/>
              </w:rPr>
              <w:t xml:space="preserve"> receive training in DTI, as well as </w:t>
            </w:r>
            <w:r w:rsidR="00CD66D7">
              <w:rPr>
                <w:bCs/>
              </w:rPr>
              <w:t xml:space="preserve">post-processing using </w:t>
            </w:r>
            <w:r>
              <w:rPr>
                <w:bCs/>
              </w:rPr>
              <w:t>AI techniques</w:t>
            </w:r>
            <w:r w:rsidR="005F105D">
              <w:rPr>
                <w:bCs/>
              </w:rPr>
              <w:t>, and will be involved in establishing and optimising cardiac DTI in Leicester under the supervision of Dr Afzali.</w:t>
            </w:r>
            <w:r w:rsidR="00955D20">
              <w:rPr>
                <w:bCs/>
              </w:rPr>
              <w:t xml:space="preserve"> Once established, test-retest reproducibility will be assessed</w:t>
            </w:r>
            <w:r w:rsidR="00B90533">
              <w:rPr>
                <w:bCs/>
              </w:rPr>
              <w:t xml:space="preserve"> in healthy volunteers, before application to patient groups (T2D and AS).</w:t>
            </w:r>
            <w:r w:rsidR="00095803">
              <w:rPr>
                <w:bCs/>
              </w:rPr>
              <w:t xml:space="preserve"> DTI measures will be correlated to other imaging, clinical and exercise parameters in ongoing studies with extensive phenotyping.</w:t>
            </w:r>
          </w:p>
          <w:p w14:paraId="1A1E62BC" w14:textId="77777777" w:rsidR="00066C81" w:rsidRDefault="00066C81" w:rsidP="00ED69E6">
            <w:pPr>
              <w:rPr>
                <w:b/>
              </w:rPr>
            </w:pPr>
          </w:p>
          <w:p w14:paraId="1ABE9114" w14:textId="30EE8CD3" w:rsidR="00066C81" w:rsidRPr="002C0059" w:rsidRDefault="002C0059" w:rsidP="00ED69E6">
            <w:pPr>
              <w:rPr>
                <w:bCs/>
              </w:rPr>
            </w:pPr>
            <w:r w:rsidRPr="002C0059">
              <w:rPr>
                <w:bCs/>
              </w:rPr>
              <w:t xml:space="preserve">The PhD student will </w:t>
            </w:r>
            <w:r>
              <w:rPr>
                <w:bCs/>
              </w:rPr>
              <w:t>be supervised by a multi-disciplinary group of supervisors</w:t>
            </w:r>
            <w:r w:rsidR="00B45891">
              <w:rPr>
                <w:bCs/>
              </w:rPr>
              <w:t xml:space="preserve"> with expertise in DTI, cardiac MRI, clinical Cardiology and </w:t>
            </w:r>
            <w:r w:rsidR="00CB3B0C">
              <w:rPr>
                <w:bCs/>
              </w:rPr>
              <w:t>engineering/</w:t>
            </w:r>
            <w:r w:rsidR="00B45891">
              <w:rPr>
                <w:bCs/>
              </w:rPr>
              <w:t>AI</w:t>
            </w:r>
            <w:r>
              <w:rPr>
                <w:bCs/>
              </w:rPr>
              <w:t xml:space="preserve">, and </w:t>
            </w:r>
            <w:r w:rsidRPr="002C0059">
              <w:rPr>
                <w:bCs/>
              </w:rPr>
              <w:t>also</w:t>
            </w:r>
            <w:r>
              <w:rPr>
                <w:bCs/>
              </w:rPr>
              <w:t xml:space="preserve"> </w:t>
            </w:r>
            <w:r w:rsidRPr="002C0059">
              <w:rPr>
                <w:bCs/>
              </w:rPr>
              <w:t>supported by the wider cardiovascular imaging group</w:t>
            </w:r>
            <w:r>
              <w:rPr>
                <w:bCs/>
              </w:rPr>
              <w:t>,</w:t>
            </w:r>
            <w:r w:rsidRPr="002C0059">
              <w:rPr>
                <w:bCs/>
              </w:rPr>
              <w:t xml:space="preserve"> including research rad</w:t>
            </w:r>
            <w:r>
              <w:rPr>
                <w:bCs/>
              </w:rPr>
              <w:t>i</w:t>
            </w:r>
            <w:r w:rsidRPr="002C0059">
              <w:rPr>
                <w:bCs/>
              </w:rPr>
              <w:t>ographers to assist with image acquisition</w:t>
            </w:r>
            <w:r>
              <w:rPr>
                <w:bCs/>
              </w:rPr>
              <w:t xml:space="preserve"> and</w:t>
            </w:r>
            <w:r w:rsidRPr="002C0059">
              <w:rPr>
                <w:bCs/>
              </w:rPr>
              <w:t xml:space="preserve"> clinical research fellows working in diabetes/heart failure and aortic stenosis</w:t>
            </w:r>
            <w:r>
              <w:rPr>
                <w:bCs/>
              </w:rPr>
              <w:t>.</w:t>
            </w:r>
          </w:p>
          <w:p w14:paraId="52EFBB87" w14:textId="77777777" w:rsidR="00066C81" w:rsidRDefault="00066C81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77777777" w:rsidR="003A7DAE" w:rsidRPr="00560C19" w:rsidRDefault="003A7DAE" w:rsidP="00ED69E6">
            <w:pPr>
              <w:rPr>
                <w:bCs/>
              </w:rPr>
            </w:pPr>
          </w:p>
          <w:p w14:paraId="7B9A96D4" w14:textId="361C1804" w:rsidR="003A7DAE" w:rsidRDefault="00560C19" w:rsidP="00ED69E6">
            <w:pPr>
              <w:rPr>
                <w:bCs/>
              </w:rPr>
            </w:pPr>
            <w:r w:rsidRPr="00560C19">
              <w:rPr>
                <w:bCs/>
              </w:rPr>
              <w:t xml:space="preserve">1. </w:t>
            </w:r>
            <w:proofErr w:type="spellStart"/>
            <w:r w:rsidRPr="00560C19">
              <w:rPr>
                <w:bCs/>
              </w:rPr>
              <w:t>Upadhya</w:t>
            </w:r>
            <w:proofErr w:type="spellEnd"/>
            <w:r w:rsidRPr="00560C19">
              <w:rPr>
                <w:bCs/>
              </w:rPr>
              <w:t xml:space="preserve"> B, </w:t>
            </w:r>
            <w:proofErr w:type="spellStart"/>
            <w:r w:rsidRPr="00560C19">
              <w:rPr>
                <w:bCs/>
              </w:rPr>
              <w:t>Kitzman</w:t>
            </w:r>
            <w:proofErr w:type="spellEnd"/>
            <w:r w:rsidRPr="00560C19">
              <w:rPr>
                <w:bCs/>
              </w:rPr>
              <w:t xml:space="preserve"> DW. Heart failure with preserved ejection fraction: New approaches to diagnosis and management. Clin </w:t>
            </w:r>
            <w:proofErr w:type="spellStart"/>
            <w:r w:rsidRPr="00560C19">
              <w:rPr>
                <w:bCs/>
              </w:rPr>
              <w:t>Cardiol</w:t>
            </w:r>
            <w:proofErr w:type="spellEnd"/>
            <w:r w:rsidRPr="00560C19">
              <w:rPr>
                <w:bCs/>
              </w:rPr>
              <w:t>. 2020;43(2):145-55.</w:t>
            </w:r>
          </w:p>
          <w:p w14:paraId="0E8BFCAA" w14:textId="3E295AD9" w:rsidR="00560C19" w:rsidRPr="00560C19" w:rsidRDefault="00560C19" w:rsidP="00ED69E6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AA7504" w:rsidRPr="00AA7504">
              <w:rPr>
                <w:bCs/>
              </w:rPr>
              <w:t xml:space="preserve">Shah SJ, </w:t>
            </w:r>
            <w:proofErr w:type="spellStart"/>
            <w:r w:rsidR="00AA7504" w:rsidRPr="00AA7504">
              <w:rPr>
                <w:bCs/>
              </w:rPr>
              <w:t>Kitzman</w:t>
            </w:r>
            <w:proofErr w:type="spellEnd"/>
            <w:r w:rsidR="00AA7504" w:rsidRPr="00AA7504">
              <w:rPr>
                <w:bCs/>
              </w:rPr>
              <w:t xml:space="preserve"> DW, Borlaug BA, van </w:t>
            </w:r>
            <w:proofErr w:type="spellStart"/>
            <w:r w:rsidR="00AA7504" w:rsidRPr="00AA7504">
              <w:rPr>
                <w:bCs/>
              </w:rPr>
              <w:t>Heerebeek</w:t>
            </w:r>
            <w:proofErr w:type="spellEnd"/>
            <w:r w:rsidR="00AA7504" w:rsidRPr="00AA7504">
              <w:rPr>
                <w:bCs/>
              </w:rPr>
              <w:t xml:space="preserve"> L, </w:t>
            </w:r>
            <w:proofErr w:type="spellStart"/>
            <w:r w:rsidR="00AA7504" w:rsidRPr="00AA7504">
              <w:rPr>
                <w:bCs/>
              </w:rPr>
              <w:t>Zile</w:t>
            </w:r>
            <w:proofErr w:type="spellEnd"/>
            <w:r w:rsidR="00AA7504" w:rsidRPr="00AA7504">
              <w:rPr>
                <w:bCs/>
              </w:rPr>
              <w:t xml:space="preserve"> MR, </w:t>
            </w:r>
            <w:proofErr w:type="spellStart"/>
            <w:r w:rsidR="00AA7504" w:rsidRPr="00AA7504">
              <w:rPr>
                <w:bCs/>
              </w:rPr>
              <w:t>Kass</w:t>
            </w:r>
            <w:proofErr w:type="spellEnd"/>
            <w:r w:rsidR="00AA7504" w:rsidRPr="00AA7504">
              <w:rPr>
                <w:bCs/>
              </w:rPr>
              <w:t xml:space="preserve"> DA, et al. Phenotype-Specific Treatment of Heart Failure With Preserved Ejection Fraction: A Multiorgan Roadmap. Circulation. 2016;134(1):73-90.</w:t>
            </w:r>
          </w:p>
          <w:p w14:paraId="26779BDF" w14:textId="276892F8" w:rsidR="003A7DAE" w:rsidRPr="00AA7504" w:rsidRDefault="00AA7504" w:rsidP="00ED69E6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755C0D">
              <w:rPr>
                <w:bCs/>
              </w:rPr>
              <w:t>S</w:t>
            </w:r>
            <w:r w:rsidR="006B4362" w:rsidRPr="006B4362">
              <w:rPr>
                <w:bCs/>
              </w:rPr>
              <w:t>avarese G, Lund LH. Global Public Health Burden of Heart Failure. Card Fail Rev. 2017;3(1):7-11.</w:t>
            </w:r>
          </w:p>
          <w:p w14:paraId="7D2CFDBB" w14:textId="4AA8BB2D" w:rsidR="003A7DAE" w:rsidRPr="00755C0D" w:rsidRDefault="00755C0D" w:rsidP="00ED69E6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3822F4" w:rsidRPr="003822F4">
              <w:rPr>
                <w:bCs/>
              </w:rPr>
              <w:t xml:space="preserve">HQIP. National Diabetes Audit, 2017-18. Report 2a: Complications and Mortality. </w:t>
            </w:r>
            <w:proofErr w:type="spellStart"/>
            <w:r w:rsidR="003822F4" w:rsidRPr="003822F4">
              <w:rPr>
                <w:bCs/>
              </w:rPr>
              <w:t>Heatlhcare</w:t>
            </w:r>
            <w:proofErr w:type="spellEnd"/>
            <w:r w:rsidR="003822F4" w:rsidRPr="003822F4">
              <w:rPr>
                <w:bCs/>
              </w:rPr>
              <w:t xml:space="preserve"> Quality Improvement Partnership; 2018.</w:t>
            </w:r>
          </w:p>
          <w:p w14:paraId="04028BAC" w14:textId="77777777" w:rsidR="003A7DAE" w:rsidRDefault="003822F4" w:rsidP="00ED69E6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A27B30" w:rsidRPr="00A27B30">
              <w:rPr>
                <w:bCs/>
              </w:rPr>
              <w:t>Dweck MR, Boon NA, Newby DE. Calcific aortic stenosis: a disease of the valve and the myocardium. Journal of the American College of Cardiology. 2012;60(19):1854-63.</w:t>
            </w:r>
          </w:p>
          <w:p w14:paraId="5C895BCF" w14:textId="77777777" w:rsidR="00A27B30" w:rsidRDefault="00A27B30" w:rsidP="00ED69E6">
            <w:pPr>
              <w:rPr>
                <w:bCs/>
              </w:rPr>
            </w:pPr>
            <w:r>
              <w:rPr>
                <w:bCs/>
              </w:rPr>
              <w:t>6.</w:t>
            </w:r>
            <w:r w:rsidR="00502E15">
              <w:rPr>
                <w:bCs/>
              </w:rPr>
              <w:t xml:space="preserve"> </w:t>
            </w:r>
            <w:proofErr w:type="spellStart"/>
            <w:r w:rsidR="00502E15" w:rsidRPr="00502E15">
              <w:rPr>
                <w:bCs/>
              </w:rPr>
              <w:t>Sosnovik</w:t>
            </w:r>
            <w:proofErr w:type="spellEnd"/>
            <w:r w:rsidR="00502E15" w:rsidRPr="00502E15">
              <w:rPr>
                <w:bCs/>
              </w:rPr>
              <w:t xml:space="preserve"> DE, Wang R, Dai G, Reese TG, </w:t>
            </w:r>
            <w:proofErr w:type="spellStart"/>
            <w:r w:rsidR="00502E15" w:rsidRPr="00502E15">
              <w:rPr>
                <w:bCs/>
              </w:rPr>
              <w:t>Wedeen</w:t>
            </w:r>
            <w:proofErr w:type="spellEnd"/>
            <w:r w:rsidR="00502E15" w:rsidRPr="00502E15">
              <w:rPr>
                <w:bCs/>
              </w:rPr>
              <w:t xml:space="preserve"> VJ. Diffusion MR tractography of the heart. Journal of cardiovascular magnetic resonance : official journal of the Society for Cardiovascular Magnetic Resonance. 2009;11(1):47.</w:t>
            </w:r>
          </w:p>
          <w:p w14:paraId="4A240753" w14:textId="77777777" w:rsidR="00502E15" w:rsidRDefault="00502E15" w:rsidP="00ED69E6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="00676785" w:rsidRPr="00676785">
              <w:rPr>
                <w:bCs/>
              </w:rPr>
              <w:t>Basser</w:t>
            </w:r>
            <w:proofErr w:type="spellEnd"/>
            <w:r w:rsidR="00676785" w:rsidRPr="00676785">
              <w:rPr>
                <w:bCs/>
              </w:rPr>
              <w:t xml:space="preserve"> PJ, </w:t>
            </w:r>
            <w:proofErr w:type="spellStart"/>
            <w:r w:rsidR="00676785" w:rsidRPr="00676785">
              <w:rPr>
                <w:bCs/>
              </w:rPr>
              <w:t>Pierpaoli</w:t>
            </w:r>
            <w:proofErr w:type="spellEnd"/>
            <w:r w:rsidR="00676785" w:rsidRPr="00676785">
              <w:rPr>
                <w:bCs/>
              </w:rPr>
              <w:t xml:space="preserve"> C. Microstructural and physiological features of tissues elucidated by quantitative-diffusion-tensor MRI. 1996. J </w:t>
            </w:r>
            <w:proofErr w:type="spellStart"/>
            <w:r w:rsidR="00676785" w:rsidRPr="00676785">
              <w:rPr>
                <w:bCs/>
              </w:rPr>
              <w:t>Magn</w:t>
            </w:r>
            <w:proofErr w:type="spellEnd"/>
            <w:r w:rsidR="00676785" w:rsidRPr="00676785">
              <w:rPr>
                <w:bCs/>
              </w:rPr>
              <w:t xml:space="preserve"> </w:t>
            </w:r>
            <w:proofErr w:type="spellStart"/>
            <w:r w:rsidR="00676785" w:rsidRPr="00676785">
              <w:rPr>
                <w:bCs/>
              </w:rPr>
              <w:t>Reson</w:t>
            </w:r>
            <w:proofErr w:type="spellEnd"/>
            <w:r w:rsidR="00676785" w:rsidRPr="00676785">
              <w:rPr>
                <w:bCs/>
              </w:rPr>
              <w:t>. 2011;213(2):560-70.</w:t>
            </w:r>
          </w:p>
          <w:p w14:paraId="3E2DB23E" w14:textId="77777777" w:rsidR="00676785" w:rsidRDefault="00676785" w:rsidP="00ED69E6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="00332E07" w:rsidRPr="00332E07">
              <w:rPr>
                <w:bCs/>
              </w:rPr>
              <w:t>Scollan</w:t>
            </w:r>
            <w:proofErr w:type="spellEnd"/>
            <w:r w:rsidR="00332E07" w:rsidRPr="00332E07">
              <w:rPr>
                <w:bCs/>
              </w:rPr>
              <w:t xml:space="preserve"> DF, Holmes A, Winslow R, Forder J. Histological validation of myocardial microstructure obtained from diffusion tensor magnetic resonance imaging. Am J Physiol. 1998;275(6):H2308-18.</w:t>
            </w:r>
          </w:p>
          <w:p w14:paraId="4CC99A4B" w14:textId="1072C3A5" w:rsidR="00332E07" w:rsidRPr="003822F4" w:rsidRDefault="00332E07" w:rsidP="00ED69E6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="00493E4B" w:rsidRPr="00493E4B">
              <w:rPr>
                <w:bCs/>
              </w:rPr>
              <w:t>Nielles-Vallespin</w:t>
            </w:r>
            <w:proofErr w:type="spellEnd"/>
            <w:r w:rsidR="00493E4B" w:rsidRPr="00493E4B">
              <w:rPr>
                <w:bCs/>
              </w:rPr>
              <w:t xml:space="preserve"> S, </w:t>
            </w:r>
            <w:proofErr w:type="spellStart"/>
            <w:r w:rsidR="00493E4B" w:rsidRPr="00493E4B">
              <w:rPr>
                <w:bCs/>
              </w:rPr>
              <w:t>Khalique</w:t>
            </w:r>
            <w:proofErr w:type="spellEnd"/>
            <w:r w:rsidR="00493E4B" w:rsidRPr="00493E4B">
              <w:rPr>
                <w:bCs/>
              </w:rPr>
              <w:t xml:space="preserve"> Z, Ferreira PF, de Silva R, Scott AD, </w:t>
            </w:r>
            <w:proofErr w:type="spellStart"/>
            <w:r w:rsidR="00493E4B" w:rsidRPr="00493E4B">
              <w:rPr>
                <w:bCs/>
              </w:rPr>
              <w:t>Kilner</w:t>
            </w:r>
            <w:proofErr w:type="spellEnd"/>
            <w:r w:rsidR="00493E4B" w:rsidRPr="00493E4B">
              <w:rPr>
                <w:bCs/>
              </w:rPr>
              <w:t xml:space="preserve"> P, et al. Assessment of Myocardial Microstructural Dynamics by In Vivo Diffusion Tensor Cardiac Magnetic Resonance. Journal of the American College of Cardiology. 2017;69(6):661-76.</w:t>
            </w:r>
          </w:p>
        </w:tc>
      </w:tr>
      <w:tr w:rsidR="000D3D42" w14:paraId="1AAB6C3B" w14:textId="77777777" w:rsidTr="00ED69E6">
        <w:tc>
          <w:tcPr>
            <w:tcW w:w="9016" w:type="dxa"/>
            <w:gridSpan w:val="2"/>
          </w:tcPr>
          <w:p w14:paraId="290710D1" w14:textId="071827C5" w:rsidR="000D3D42" w:rsidRDefault="002C7AD2" w:rsidP="00ED69E6">
            <w:pPr>
              <w:rPr>
                <w:b/>
              </w:rPr>
            </w:pPr>
            <w:r>
              <w:rPr>
                <w:b/>
              </w:rPr>
              <w:t>Specific entry requirements</w:t>
            </w:r>
          </w:p>
          <w:p w14:paraId="44BA5B33" w14:textId="77777777" w:rsidR="002C7AD2" w:rsidRDefault="002C7AD2" w:rsidP="00ED69E6">
            <w:pPr>
              <w:rPr>
                <w:b/>
              </w:rPr>
            </w:pPr>
          </w:p>
          <w:p w14:paraId="30D0B07E" w14:textId="3C64786B" w:rsidR="002C7AD2" w:rsidRDefault="002C7AD2" w:rsidP="00ED69E6">
            <w:r>
              <w:t xml:space="preserve">Applicants should have, or expect to achieve, at least a 2:1 Honours degree (or </w:t>
            </w:r>
            <w:r w:rsidR="00D209F3">
              <w:t xml:space="preserve">overseas </w:t>
            </w:r>
            <w:r>
              <w:t xml:space="preserve">equivalent) in a relevant discipline (e.g. Biomedical Sciences, Physics, Engineering, Mathematics, Computer Sciences, Medical Imaging). A relevant Master’s degree and prior experience in AI/ML techniques, bioinformatics, </w:t>
            </w:r>
            <w:r w:rsidRPr="004C76ED">
              <w:t>computer vision and biomedical engineering</w:t>
            </w:r>
            <w:r>
              <w:t xml:space="preserve"> would be advantageous. </w:t>
            </w:r>
          </w:p>
          <w:p w14:paraId="7B6CC688" w14:textId="170936A9" w:rsidR="002C7AD2" w:rsidRDefault="002C7AD2" w:rsidP="00ED69E6"/>
          <w:p w14:paraId="5782B08F" w14:textId="76D68B96" w:rsidR="002C7AD2" w:rsidRDefault="002C7AD2" w:rsidP="00ED69E6">
            <w:r w:rsidRPr="00A72AB5">
              <w:rPr>
                <w:bCs/>
                <w:color w:val="auto"/>
              </w:rPr>
              <w:t>Standard University of Leicester English language requirements</w:t>
            </w:r>
          </w:p>
          <w:p w14:paraId="597FE61A" w14:textId="28BE8A69" w:rsidR="002C7AD2" w:rsidRDefault="002C7AD2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4687"/>
    <w:multiLevelType w:val="hybridMultilevel"/>
    <w:tmpl w:val="D37C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A7AFA"/>
    <w:multiLevelType w:val="hybridMultilevel"/>
    <w:tmpl w:val="9BF46088"/>
    <w:lvl w:ilvl="0" w:tplc="3B2448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95803"/>
    <w:rsid w:val="00097F5B"/>
    <w:rsid w:val="000D3D42"/>
    <w:rsid w:val="001758C2"/>
    <w:rsid w:val="00182DAD"/>
    <w:rsid w:val="001C71FC"/>
    <w:rsid w:val="001E4216"/>
    <w:rsid w:val="001E5791"/>
    <w:rsid w:val="00203CDE"/>
    <w:rsid w:val="002C0059"/>
    <w:rsid w:val="002C7AD2"/>
    <w:rsid w:val="002E6BBC"/>
    <w:rsid w:val="00332E07"/>
    <w:rsid w:val="003822F4"/>
    <w:rsid w:val="003A7DAE"/>
    <w:rsid w:val="003B6A94"/>
    <w:rsid w:val="00493E4B"/>
    <w:rsid w:val="004C76ED"/>
    <w:rsid w:val="0050166D"/>
    <w:rsid w:val="00502E15"/>
    <w:rsid w:val="00560C19"/>
    <w:rsid w:val="00575B7D"/>
    <w:rsid w:val="005772D6"/>
    <w:rsid w:val="005D386C"/>
    <w:rsid w:val="005F105D"/>
    <w:rsid w:val="00614D73"/>
    <w:rsid w:val="00676785"/>
    <w:rsid w:val="006B4362"/>
    <w:rsid w:val="006F46FB"/>
    <w:rsid w:val="00755C0D"/>
    <w:rsid w:val="00777AD7"/>
    <w:rsid w:val="008470E8"/>
    <w:rsid w:val="00955D20"/>
    <w:rsid w:val="009C47A8"/>
    <w:rsid w:val="00A27B30"/>
    <w:rsid w:val="00A3585C"/>
    <w:rsid w:val="00A93978"/>
    <w:rsid w:val="00AA7504"/>
    <w:rsid w:val="00AB4705"/>
    <w:rsid w:val="00AE1D72"/>
    <w:rsid w:val="00AE49DF"/>
    <w:rsid w:val="00B45891"/>
    <w:rsid w:val="00B839F3"/>
    <w:rsid w:val="00B90533"/>
    <w:rsid w:val="00BB70D0"/>
    <w:rsid w:val="00BD5F21"/>
    <w:rsid w:val="00BD6D80"/>
    <w:rsid w:val="00C35D89"/>
    <w:rsid w:val="00C53E0E"/>
    <w:rsid w:val="00CB05EC"/>
    <w:rsid w:val="00CB3B0C"/>
    <w:rsid w:val="00CD66D7"/>
    <w:rsid w:val="00D209F3"/>
    <w:rsid w:val="00D22DFE"/>
    <w:rsid w:val="00D41B50"/>
    <w:rsid w:val="00DC7F3F"/>
    <w:rsid w:val="00DE6413"/>
    <w:rsid w:val="00E232D2"/>
    <w:rsid w:val="00EE4878"/>
    <w:rsid w:val="00F14A9A"/>
    <w:rsid w:val="00F21AEA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3E0E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p1@leic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707@le.ac.uk" TargetMode="External"/><Relationship Id="rId5" Type="http://schemas.openxmlformats.org/officeDocument/2006/relationships/hyperlink" Target="mailto:cls-pgr@le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3</cp:revision>
  <dcterms:created xsi:type="dcterms:W3CDTF">2025-06-20T12:00:00Z</dcterms:created>
  <dcterms:modified xsi:type="dcterms:W3CDTF">2025-06-20T12:02:00Z</dcterms:modified>
</cp:coreProperties>
</file>