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318"/>
        <w:gridCol w:w="6708"/>
      </w:tblGrid>
      <w:tr w:rsidRPr="003668EB" w:rsidR="003668EB" w:rsidTr="17EC7067" w14:paraId="39B0C26C" w14:textId="77777777">
        <w:tc>
          <w:tcPr>
            <w:tcW w:w="2318" w:type="dxa"/>
            <w:tcMar/>
          </w:tcPr>
          <w:p w:rsidRPr="003668EB" w:rsidR="00C43130" w:rsidP="003668EB" w:rsidRDefault="00C43130" w14:paraId="749CA32F" w14:textId="77777777">
            <w:pPr>
              <w:spacing w:after="160"/>
              <w:rPr>
                <w:color w:val="7F7F7F" w:themeColor="text1" w:themeTint="80"/>
              </w:rPr>
            </w:pPr>
            <w:r w:rsidRPr="003668EB">
              <w:rPr>
                <w:color w:val="7F7F7F" w:themeColor="text1" w:themeTint="80"/>
              </w:rPr>
              <w:t>Project Reference</w:t>
            </w:r>
          </w:p>
        </w:tc>
        <w:tc>
          <w:tcPr>
            <w:tcW w:w="6708" w:type="dxa"/>
            <w:tcMar/>
          </w:tcPr>
          <w:p w:rsidRPr="003668EB" w:rsidR="00C43130" w:rsidP="003668EB" w:rsidRDefault="003668EB" w14:paraId="382D3756" w14:textId="18B241BD">
            <w:pPr>
              <w:spacing w:after="160"/>
            </w:pPr>
            <w:r w:rsidRPr="003668EB">
              <w:rPr>
                <w:rFonts w:ascii="Calibri" w:hAnsi="Calibri" w:cs="Calibri"/>
              </w:rPr>
              <w:t>T</w:t>
            </w:r>
            <w:r w:rsidR="004470AF">
              <w:rPr>
                <w:rFonts w:ascii="Calibri" w:hAnsi="Calibri" w:cs="Calibri"/>
              </w:rPr>
              <w:t>1</w:t>
            </w:r>
            <w:r w:rsidR="00E13FFA">
              <w:rPr>
                <w:rFonts w:ascii="Calibri" w:hAnsi="Calibri" w:cs="Calibri"/>
              </w:rPr>
              <w:t>/7</w:t>
            </w:r>
            <w:r w:rsidR="00ED6FA4">
              <w:rPr>
                <w:rFonts w:ascii="Calibri" w:hAnsi="Calibri" w:cs="Calibri"/>
              </w:rPr>
              <w:t>7</w:t>
            </w:r>
          </w:p>
        </w:tc>
      </w:tr>
      <w:tr w:rsidRPr="003668EB" w:rsidR="003668EB" w:rsidTr="17EC7067" w14:paraId="02E377FF" w14:textId="77777777">
        <w:tc>
          <w:tcPr>
            <w:tcW w:w="2318" w:type="dxa"/>
            <w:tcMar/>
          </w:tcPr>
          <w:p w:rsidRPr="003668EB" w:rsidR="00C43130" w:rsidP="003668EB" w:rsidRDefault="00C43130" w14:paraId="4D1F7D74" w14:textId="77777777">
            <w:pPr>
              <w:spacing w:after="160"/>
              <w:rPr>
                <w:color w:val="7F7F7F" w:themeColor="text1" w:themeTint="80"/>
              </w:rPr>
            </w:pPr>
            <w:r w:rsidRPr="003668EB">
              <w:rPr>
                <w:color w:val="7F7F7F" w:themeColor="text1" w:themeTint="80"/>
              </w:rPr>
              <w:t>Project Title</w:t>
            </w:r>
          </w:p>
        </w:tc>
        <w:tc>
          <w:tcPr>
            <w:tcW w:w="6708" w:type="dxa"/>
            <w:tcMar/>
          </w:tcPr>
          <w:p w:rsidRPr="003668EB" w:rsidR="00C43130" w:rsidP="003668EB" w:rsidRDefault="00E97EDA" w14:paraId="4C1CAB46" w14:textId="5EC4A418">
            <w:pPr>
              <w:spacing w:after="160"/>
              <w:rPr>
                <w:b/>
              </w:rPr>
            </w:pPr>
            <w:r w:rsidRPr="00E97EDA">
              <w:rPr>
                <w:rFonts w:ascii="Calibri" w:hAnsi="Calibri" w:cs="Calibri"/>
                <w:b/>
                <w:bCs/>
              </w:rPr>
              <w:t>Genetic epidemiology of chronic cough</w:t>
            </w:r>
          </w:p>
        </w:tc>
      </w:tr>
      <w:tr w:rsidRPr="003668EB" w:rsidR="003668EB" w:rsidTr="17EC7067" w14:paraId="1BBEBEB1" w14:textId="77777777">
        <w:tc>
          <w:tcPr>
            <w:tcW w:w="2318" w:type="dxa"/>
            <w:tcMar/>
          </w:tcPr>
          <w:p w:rsidRPr="003668EB" w:rsidR="00C43130" w:rsidP="003668EB" w:rsidRDefault="00C43130" w14:paraId="6B7F23C3" w14:textId="77777777">
            <w:pPr>
              <w:spacing w:after="160"/>
              <w:rPr>
                <w:color w:val="7F7F7F" w:themeColor="text1" w:themeTint="80"/>
              </w:rPr>
            </w:pPr>
            <w:r w:rsidRPr="003668EB">
              <w:rPr>
                <w:color w:val="7F7F7F" w:themeColor="text1" w:themeTint="80"/>
              </w:rPr>
              <w:t>Theme(s)</w:t>
            </w:r>
          </w:p>
        </w:tc>
        <w:tc>
          <w:tcPr>
            <w:tcW w:w="6708" w:type="dxa"/>
            <w:tcMar/>
          </w:tcPr>
          <w:p w:rsidRPr="009049D6" w:rsidR="009049D6" w:rsidP="003668EB" w:rsidRDefault="005B2B25" w14:paraId="078BDD8A" w14:textId="58A85219">
            <w:pPr>
              <w:spacing w:after="160"/>
              <w:rPr>
                <w:rFonts w:ascii="Calibri" w:hAnsi="Calibri" w:cs="Calibri"/>
              </w:rPr>
            </w:pPr>
            <w:r w:rsidRPr="005B2B25">
              <w:rPr>
                <w:rFonts w:ascii="Calibri" w:hAnsi="Calibri" w:cs="Calibri"/>
              </w:rPr>
              <w:t>Theme 1: Genomics for drug development &amp; pharmacogenetics</w:t>
            </w:r>
          </w:p>
        </w:tc>
      </w:tr>
      <w:tr w:rsidRPr="003668EB" w:rsidR="003668EB" w:rsidTr="17EC7067" w14:paraId="38A86710" w14:textId="77777777">
        <w:tc>
          <w:tcPr>
            <w:tcW w:w="2318" w:type="dxa"/>
            <w:tcMar/>
          </w:tcPr>
          <w:p w:rsidRPr="003668EB" w:rsidR="00C43130" w:rsidP="003668EB" w:rsidRDefault="00C43130" w14:paraId="7FA651AE" w14:textId="77777777">
            <w:pPr>
              <w:spacing w:after="160"/>
              <w:rPr>
                <w:color w:val="7F7F7F" w:themeColor="text1" w:themeTint="80"/>
              </w:rPr>
            </w:pPr>
            <w:r w:rsidRPr="003668EB">
              <w:rPr>
                <w:color w:val="7F7F7F" w:themeColor="text1" w:themeTint="80"/>
              </w:rPr>
              <w:t>Supervisors</w:t>
            </w:r>
          </w:p>
        </w:tc>
        <w:tc>
          <w:tcPr>
            <w:tcW w:w="6708" w:type="dxa"/>
            <w:tcMar/>
          </w:tcPr>
          <w:p w:rsidR="00EF26C8" w:rsidP="17EC7067" w:rsidRDefault="00ED6FA4" w14:paraId="6CD4AE35" w14:textId="6215820A">
            <w:pPr>
              <w:widowControl w:val="0"/>
              <w:tabs>
                <w:tab w:val="left" w:pos="90"/>
                <w:tab w:val="left" w:pos="2780"/>
              </w:tabs>
              <w:autoSpaceDE w:val="0"/>
              <w:autoSpaceDN w:val="0"/>
              <w:adjustRightInd w:val="0"/>
              <w:rPr>
                <w:rFonts w:ascii="Calibri" w:hAnsi="Calibri" w:cs="Calibri"/>
                <w:b w:val="1"/>
                <w:bCs w:val="1"/>
              </w:rPr>
            </w:pPr>
            <w:r w:rsidRPr="17EC7067" w:rsidR="00ED6FA4">
              <w:rPr>
                <w:rFonts w:ascii="Calibri" w:hAnsi="Calibri" w:cs="Calibri"/>
                <w:b w:val="1"/>
                <w:bCs w:val="1"/>
              </w:rPr>
              <w:t>Dr Catherine John</w:t>
            </w:r>
            <w:r w:rsidRPr="17EC7067" w:rsidR="00EF26C8">
              <w:rPr>
                <w:rFonts w:ascii="Calibri" w:hAnsi="Calibri" w:cs="Calibri"/>
                <w:b w:val="1"/>
                <w:bCs w:val="1"/>
              </w:rPr>
              <w:t xml:space="preserve"> (University of Leicester)</w:t>
            </w:r>
            <w:r w:rsidRPr="17EC7067" w:rsidR="259E3BE1">
              <w:rPr>
                <w:rFonts w:ascii="Calibri" w:hAnsi="Calibri" w:cs="Calibri"/>
                <w:b w:val="1"/>
                <w:bCs w:val="1"/>
              </w:rPr>
              <w:t xml:space="preserve"> </w:t>
            </w:r>
            <w:hyperlink r:id="R240ffb316fb54777">
              <w:r w:rsidRPr="17EC7067" w:rsidR="259E3BE1">
                <w:rPr>
                  <w:rStyle w:val="Hyperlink"/>
                  <w:rFonts w:ascii="Calibri" w:hAnsi="Calibri" w:cs="Calibri"/>
                  <w:b w:val="1"/>
                  <w:bCs w:val="1"/>
                </w:rPr>
                <w:t>cj153@leicester.ac.uk</w:t>
              </w:r>
            </w:hyperlink>
            <w:r w:rsidRPr="17EC7067" w:rsidR="259E3BE1">
              <w:rPr>
                <w:rFonts w:ascii="Calibri" w:hAnsi="Calibri" w:cs="Calibri"/>
                <w:b w:val="1"/>
                <w:bCs w:val="1"/>
              </w:rPr>
              <w:t xml:space="preserve"> </w:t>
            </w:r>
          </w:p>
          <w:p w:rsidRPr="00E73BD6" w:rsidR="00E73BD6" w:rsidP="00EF26C8" w:rsidRDefault="00ED6FA4" w14:paraId="0119B06C" w14:textId="337DE576">
            <w:pPr>
              <w:widowControl w:val="0"/>
              <w:tabs>
                <w:tab w:val="left" w:pos="90"/>
                <w:tab w:val="left" w:pos="2780"/>
              </w:tabs>
              <w:autoSpaceDE w:val="0"/>
              <w:autoSpaceDN w:val="0"/>
              <w:adjustRightInd w:val="0"/>
              <w:rPr>
                <w:rFonts w:ascii="Calibri" w:hAnsi="Calibri" w:cs="Calibri"/>
              </w:rPr>
            </w:pPr>
            <w:r>
              <w:rPr>
                <w:rFonts w:ascii="Calibri" w:hAnsi="Calibri" w:cs="Calibri"/>
              </w:rPr>
              <w:t>Prof Martin Tobin</w:t>
            </w:r>
            <w:r w:rsidR="00E73BD6">
              <w:rPr>
                <w:rFonts w:ascii="Calibri" w:hAnsi="Calibri" w:cs="Calibri"/>
              </w:rPr>
              <w:t xml:space="preserve"> (University of Leicester)</w:t>
            </w:r>
          </w:p>
          <w:p w:rsidRPr="004F38FA" w:rsidR="004F38FA" w:rsidP="002335DA" w:rsidRDefault="00A209D2" w14:paraId="2A98880F" w14:textId="6496896E">
            <w:pPr>
              <w:widowControl w:val="0"/>
              <w:tabs>
                <w:tab w:val="left" w:pos="90"/>
                <w:tab w:val="left" w:pos="2780"/>
              </w:tabs>
              <w:autoSpaceDE w:val="0"/>
              <w:autoSpaceDN w:val="0"/>
              <w:adjustRightInd w:val="0"/>
              <w:spacing w:after="160"/>
              <w:ind w:left="2778" w:hanging="2778"/>
              <w:rPr>
                <w:rFonts w:ascii="Calibri" w:hAnsi="Calibri" w:cs="Calibri"/>
              </w:rPr>
            </w:pPr>
            <w:r>
              <w:rPr>
                <w:rFonts w:ascii="Calibri" w:hAnsi="Calibri" w:cs="Calibri"/>
              </w:rPr>
              <w:t xml:space="preserve">Dr </w:t>
            </w:r>
            <w:r w:rsidR="00ED6FA4">
              <w:rPr>
                <w:rFonts w:ascii="Calibri" w:hAnsi="Calibri" w:cs="Calibri"/>
              </w:rPr>
              <w:t>Kayesha Coley</w:t>
            </w:r>
            <w:r w:rsidRPr="00E73BD6" w:rsidR="00E73BD6">
              <w:rPr>
                <w:rFonts w:ascii="Calibri" w:hAnsi="Calibri" w:cs="Calibri"/>
              </w:rPr>
              <w:t xml:space="preserve"> (University of Leicester)</w:t>
            </w:r>
          </w:p>
        </w:tc>
      </w:tr>
      <w:tr w:rsidRPr="003668EB" w:rsidR="003668EB" w:rsidTr="17EC7067" w14:paraId="1C21EB14" w14:textId="77777777">
        <w:tc>
          <w:tcPr>
            <w:tcW w:w="2318" w:type="dxa"/>
            <w:tcMar/>
          </w:tcPr>
          <w:p w:rsidRPr="003668EB" w:rsidR="00C43130" w:rsidP="003668EB" w:rsidRDefault="00C43130" w14:paraId="2F86B2D2" w14:textId="77777777">
            <w:pPr>
              <w:spacing w:after="160"/>
              <w:rPr>
                <w:color w:val="7F7F7F" w:themeColor="text1" w:themeTint="80"/>
              </w:rPr>
            </w:pPr>
            <w:r w:rsidRPr="003668EB">
              <w:rPr>
                <w:color w:val="7F7F7F" w:themeColor="text1" w:themeTint="80"/>
              </w:rPr>
              <w:t>Department</w:t>
            </w:r>
          </w:p>
        </w:tc>
        <w:tc>
          <w:tcPr>
            <w:tcW w:w="6708" w:type="dxa"/>
            <w:tcMar/>
          </w:tcPr>
          <w:p w:rsidRPr="003668EB" w:rsidR="00C43130" w:rsidP="003668EB" w:rsidRDefault="00C91415" w14:paraId="5D86EC3E" w14:textId="19A348B8">
            <w:pPr>
              <w:spacing w:after="160"/>
            </w:pPr>
            <w:r>
              <w:rPr>
                <w:rFonts w:ascii="Calibri" w:hAnsi="Calibri" w:cs="Calibri"/>
              </w:rPr>
              <w:t>Population Health Sciences</w:t>
            </w:r>
          </w:p>
        </w:tc>
      </w:tr>
      <w:tr w:rsidRPr="003668EB" w:rsidR="003668EB" w:rsidTr="17EC7067" w14:paraId="7A671269" w14:textId="77777777">
        <w:tc>
          <w:tcPr>
            <w:tcW w:w="2318" w:type="dxa"/>
            <w:tcMar/>
          </w:tcPr>
          <w:p w:rsidRPr="003668EB" w:rsidR="00C43130" w:rsidP="003668EB" w:rsidRDefault="00C43130" w14:paraId="5C442EF6" w14:textId="77777777">
            <w:pPr>
              <w:spacing w:after="160"/>
              <w:rPr>
                <w:color w:val="7F7F7F" w:themeColor="text1" w:themeTint="80"/>
              </w:rPr>
            </w:pPr>
            <w:r w:rsidRPr="003668EB">
              <w:rPr>
                <w:color w:val="7F7F7F" w:themeColor="text1" w:themeTint="80"/>
              </w:rPr>
              <w:t>Project Summary</w:t>
            </w:r>
          </w:p>
        </w:tc>
        <w:tc>
          <w:tcPr>
            <w:tcW w:w="6708" w:type="dxa"/>
            <w:tcMar/>
          </w:tcPr>
          <w:p w:rsidR="00E97EDA" w:rsidP="00E97EDA" w:rsidRDefault="00E97EDA" w14:paraId="7A87DE66" w14:textId="48416B42">
            <w:r>
              <w:t xml:space="preserve">Nearly everyone will have had an annoying cough from time to time, but some people experience persistent, unexplained cough which may last weeks, months or years. This can be exhausting, debilitating and may lead to dizziness, muscle pain and even vomiting. It is thought that abnormalities of the nerves supplying the airways are involved, but the mechanisms are not fully understood. There are currently no effective drug treatments for chronic cough, leaving few options for people with the condition. </w:t>
            </w:r>
          </w:p>
          <w:p w:rsidR="00E97EDA" w:rsidP="00E97EDA" w:rsidRDefault="00E97EDA" w14:paraId="4E6FF595" w14:textId="0F3714B0">
            <w:r>
              <w:t xml:space="preserve">Studying genetic variation which increases the risk of chronic cough is one route to better understand the biological mechanisms involved and identify potential drug targets. </w:t>
            </w:r>
          </w:p>
          <w:p w:rsidRPr="003668EB" w:rsidR="00C43130" w:rsidP="00E97EDA" w:rsidRDefault="00E97EDA" w14:paraId="3ECA8542" w14:textId="382D3962">
            <w:r>
              <w:t>In this project, you will explore datasets and approaches for studying the genetics of chronic cough, and use bioinformatic methods to discover genes and pathways which may shed light on the development of chronic cough. You will be supported by supervisors with expertise in both the methods and datasets which underpin this project.</w:t>
            </w:r>
          </w:p>
        </w:tc>
      </w:tr>
    </w:tbl>
    <w:p w:rsidR="00DC7420" w:rsidRDefault="005731ED" w14:paraId="7AC2B3D1" w14:textId="77777777"/>
    <w:sectPr w:rsidR="00DC7420">
      <w:headerReference w:type="default" r:id="rId10"/>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731ED" w:rsidP="00C43130" w:rsidRDefault="005731ED" w14:paraId="77C26384" w14:textId="77777777">
      <w:pPr>
        <w:spacing w:after="0" w:line="240" w:lineRule="auto"/>
      </w:pPr>
      <w:r>
        <w:separator/>
      </w:r>
    </w:p>
  </w:endnote>
  <w:endnote w:type="continuationSeparator" w:id="0">
    <w:p w:rsidR="005731ED" w:rsidP="00C43130" w:rsidRDefault="005731ED" w14:paraId="3B28B5D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731ED" w:rsidP="00C43130" w:rsidRDefault="005731ED" w14:paraId="0FF1FFDD" w14:textId="77777777">
      <w:pPr>
        <w:spacing w:after="0" w:line="240" w:lineRule="auto"/>
      </w:pPr>
      <w:r>
        <w:separator/>
      </w:r>
    </w:p>
  </w:footnote>
  <w:footnote w:type="continuationSeparator" w:id="0">
    <w:p w:rsidR="005731ED" w:rsidP="00C43130" w:rsidRDefault="005731ED" w14:paraId="378C295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3130" w:rsidP="00C43130" w:rsidRDefault="00C43130" w14:paraId="278398FF" w14:textId="4EBC53D7">
    <w:bookmarkStart w:name="_Hlk146015536" w:id="0"/>
    <w:proofErr w:type="spellStart"/>
    <w:r>
      <w:t>Wellcome</w:t>
    </w:r>
    <w:proofErr w:type="spellEnd"/>
    <w:r>
      <w:t xml:space="preserve"> Trust DTP in Genomic Epidemiology and Public Health Genomics</w:t>
    </w:r>
    <w:r w:rsidR="003668EB">
      <w:br/>
    </w:r>
    <w:r>
      <w:t xml:space="preserve">Projects for </w:t>
    </w:r>
    <w:r w:rsidR="007720A4">
      <w:t>2024</w:t>
    </w:r>
    <w:r>
      <w:t xml:space="preserve"> Entry</w:t>
    </w:r>
  </w:p>
  <w:bookmarkEnd w:id="0"/>
  <w:p w:rsidR="00C43130" w:rsidRDefault="00C43130" w14:paraId="7E91478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8366F2"/>
    <w:multiLevelType w:val="hybridMultilevel"/>
    <w:tmpl w:val="26D889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130"/>
    <w:rsid w:val="00000BE9"/>
    <w:rsid w:val="00125276"/>
    <w:rsid w:val="00143FC0"/>
    <w:rsid w:val="001B2F7D"/>
    <w:rsid w:val="001C45B1"/>
    <w:rsid w:val="001D3E2A"/>
    <w:rsid w:val="00224BF0"/>
    <w:rsid w:val="002335DA"/>
    <w:rsid w:val="003668EB"/>
    <w:rsid w:val="00376184"/>
    <w:rsid w:val="00382EF7"/>
    <w:rsid w:val="004012C3"/>
    <w:rsid w:val="004470AF"/>
    <w:rsid w:val="004F38FA"/>
    <w:rsid w:val="00562059"/>
    <w:rsid w:val="005731ED"/>
    <w:rsid w:val="005B2B25"/>
    <w:rsid w:val="00626722"/>
    <w:rsid w:val="00656FA7"/>
    <w:rsid w:val="006E7242"/>
    <w:rsid w:val="00727E1E"/>
    <w:rsid w:val="007720A4"/>
    <w:rsid w:val="007C0721"/>
    <w:rsid w:val="007F4702"/>
    <w:rsid w:val="007F69F9"/>
    <w:rsid w:val="008D0FBD"/>
    <w:rsid w:val="009049D6"/>
    <w:rsid w:val="0092331A"/>
    <w:rsid w:val="009444D5"/>
    <w:rsid w:val="00966485"/>
    <w:rsid w:val="009706DD"/>
    <w:rsid w:val="009B5F1C"/>
    <w:rsid w:val="00A209D2"/>
    <w:rsid w:val="00A95517"/>
    <w:rsid w:val="00AE648E"/>
    <w:rsid w:val="00AF4EB7"/>
    <w:rsid w:val="00B038C4"/>
    <w:rsid w:val="00B163C0"/>
    <w:rsid w:val="00BD0FC8"/>
    <w:rsid w:val="00C43130"/>
    <w:rsid w:val="00C86A60"/>
    <w:rsid w:val="00C91415"/>
    <w:rsid w:val="00D25ECC"/>
    <w:rsid w:val="00DD4199"/>
    <w:rsid w:val="00DD706A"/>
    <w:rsid w:val="00E06BDE"/>
    <w:rsid w:val="00E13FFA"/>
    <w:rsid w:val="00E3126F"/>
    <w:rsid w:val="00E45B41"/>
    <w:rsid w:val="00E54CB4"/>
    <w:rsid w:val="00E73BD6"/>
    <w:rsid w:val="00E97EDA"/>
    <w:rsid w:val="00EA23D9"/>
    <w:rsid w:val="00ED6FA4"/>
    <w:rsid w:val="00EF26C8"/>
    <w:rsid w:val="00EF49EF"/>
    <w:rsid w:val="00F322D8"/>
    <w:rsid w:val="17EC7067"/>
    <w:rsid w:val="259E3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50A65"/>
  <w15:chartTrackingRefBased/>
  <w15:docId w15:val="{29251D8A-1351-4DD8-8C9B-7BCD2DBCF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43130"/>
    <w:rPr>
      <w:sz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C4313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C43130"/>
    <w:pPr>
      <w:tabs>
        <w:tab w:val="center" w:pos="4513"/>
        <w:tab w:val="right" w:pos="9026"/>
      </w:tabs>
      <w:spacing w:after="0" w:line="240" w:lineRule="auto"/>
    </w:pPr>
  </w:style>
  <w:style w:type="character" w:styleId="HeaderChar" w:customStyle="1">
    <w:name w:val="Header Char"/>
    <w:basedOn w:val="DefaultParagraphFont"/>
    <w:link w:val="Header"/>
    <w:uiPriority w:val="99"/>
    <w:rsid w:val="00C43130"/>
    <w:rPr>
      <w:sz w:val="21"/>
    </w:rPr>
  </w:style>
  <w:style w:type="paragraph" w:styleId="Footer">
    <w:name w:val="footer"/>
    <w:basedOn w:val="Normal"/>
    <w:link w:val="FooterChar"/>
    <w:uiPriority w:val="99"/>
    <w:unhideWhenUsed/>
    <w:rsid w:val="00C43130"/>
    <w:pPr>
      <w:tabs>
        <w:tab w:val="center" w:pos="4513"/>
        <w:tab w:val="right" w:pos="9026"/>
      </w:tabs>
      <w:spacing w:after="0" w:line="240" w:lineRule="auto"/>
    </w:pPr>
  </w:style>
  <w:style w:type="character" w:styleId="FooterChar" w:customStyle="1">
    <w:name w:val="Footer Char"/>
    <w:basedOn w:val="DefaultParagraphFont"/>
    <w:link w:val="Footer"/>
    <w:uiPriority w:val="99"/>
    <w:rsid w:val="00C43130"/>
    <w:rPr>
      <w:sz w:val="21"/>
    </w:rPr>
  </w:style>
  <w:style w:type="paragraph" w:styleId="ListParagraph">
    <w:name w:val="List Paragraph"/>
    <w:basedOn w:val="Normal"/>
    <w:uiPriority w:val="34"/>
    <w:qFormat/>
    <w:rsid w:val="00562059"/>
    <w:pPr>
      <w:ind w:left="720"/>
      <w:contextualSpacing/>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mailto:cj153@leicester.ac.uk" TargetMode="External" Id="R240ffb316fb5477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8D42C4F4D6ED4FB6DFDEBBB691FCD6" ma:contentTypeVersion="13" ma:contentTypeDescription="Create a new document." ma:contentTypeScope="" ma:versionID="9fd0e0c2c0373e7a7e02b8b9320b095c">
  <xsd:schema xmlns:xsd="http://www.w3.org/2001/XMLSchema" xmlns:xs="http://www.w3.org/2001/XMLSchema" xmlns:p="http://schemas.microsoft.com/office/2006/metadata/properties" xmlns:ns3="f8d34afb-eaf3-414f-8c4c-a486f0a8a8fb" xmlns:ns4="d12b0866-9180-4d63-9858-8ee9b28a86cf" targetNamespace="http://schemas.microsoft.com/office/2006/metadata/properties" ma:root="true" ma:fieldsID="c0d1b63498fd499cc48e9262d4306b07" ns3:_="" ns4:_="">
    <xsd:import namespace="f8d34afb-eaf3-414f-8c4c-a486f0a8a8fb"/>
    <xsd:import namespace="d12b0866-9180-4d63-9858-8ee9b28a86c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d34afb-eaf3-414f-8c4c-a486f0a8a8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2b0866-9180-4d63-9858-8ee9b28a86c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C6F715-6EF6-4989-BF7F-F8BDAC4E9C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8AB37F-E142-459D-9353-BCC70C408E18}">
  <ds:schemaRefs>
    <ds:schemaRef ds:uri="http://schemas.microsoft.com/sharepoint/v3/contenttype/forms"/>
  </ds:schemaRefs>
</ds:datastoreItem>
</file>

<file path=customXml/itemProps3.xml><?xml version="1.0" encoding="utf-8"?>
<ds:datastoreItem xmlns:ds="http://schemas.openxmlformats.org/officeDocument/2006/customXml" ds:itemID="{64C8656F-5FC9-4CBB-9884-32F84F761E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d34afb-eaf3-414f-8c4c-a486f0a8a8fb"/>
    <ds:schemaRef ds:uri="d12b0866-9180-4d63-9858-8ee9b28a8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Leicester</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Robinson, Sarah F.A.</dc:creator>
  <keywords/>
  <dc:description/>
  <lastModifiedBy>Robinson, Sarah F.A.</lastModifiedBy>
  <revision>5</revision>
  <dcterms:created xsi:type="dcterms:W3CDTF">2023-09-19T12:11:00.0000000Z</dcterms:created>
  <dcterms:modified xsi:type="dcterms:W3CDTF">2023-09-28T09:43:47.8096507Z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0x010100A58D42C4F4D6ED4FB6DFDEBBB691FCD6</vt:lpwstr>
  </property>
</Properties>
</file>