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5F68A" w14:textId="77777777" w:rsidR="00332529" w:rsidRDefault="00332529" w:rsidP="00332529">
      <w:pPr>
        <w:spacing w:after="0" w:line="240" w:lineRule="auto"/>
      </w:pPr>
    </w:p>
    <w:p w14:paraId="60EFAD34" w14:textId="77777777" w:rsidR="00332529" w:rsidRDefault="00332529" w:rsidP="00332529">
      <w:pPr>
        <w:spacing w:after="0" w:line="240" w:lineRule="auto"/>
      </w:pPr>
    </w:p>
    <w:tbl>
      <w:tblPr>
        <w:tblStyle w:val="TableGrid1"/>
        <w:tblW w:w="9034" w:type="dxa"/>
        <w:tblLayout w:type="fixed"/>
        <w:tblLook w:val="04A0" w:firstRow="1" w:lastRow="0" w:firstColumn="1" w:lastColumn="0" w:noHBand="0" w:noVBand="1"/>
      </w:tblPr>
      <w:tblGrid>
        <w:gridCol w:w="3227"/>
        <w:gridCol w:w="2693"/>
        <w:gridCol w:w="1843"/>
        <w:gridCol w:w="1271"/>
      </w:tblGrid>
      <w:tr w:rsidR="00332529" w:rsidRPr="00066C81" w14:paraId="4466829E" w14:textId="77777777" w:rsidTr="0002043F">
        <w:tc>
          <w:tcPr>
            <w:tcW w:w="3227" w:type="dxa"/>
            <w:shd w:val="clear" w:color="auto" w:fill="F2F2F2" w:themeFill="background1" w:themeFillShade="F2"/>
          </w:tcPr>
          <w:p w14:paraId="65D4933C" w14:textId="77777777" w:rsidR="00332529" w:rsidRPr="00066C81" w:rsidRDefault="00332529" w:rsidP="0002043F">
            <w:pPr>
              <w:rPr>
                <w:b/>
              </w:rPr>
            </w:pPr>
            <w:r w:rsidRPr="00066C81">
              <w:rPr>
                <w:b/>
              </w:rPr>
              <w:t>First Supervisor</w:t>
            </w:r>
          </w:p>
        </w:tc>
        <w:tc>
          <w:tcPr>
            <w:tcW w:w="5807" w:type="dxa"/>
            <w:gridSpan w:val="3"/>
          </w:tcPr>
          <w:p w14:paraId="2721527E" w14:textId="25463CF3" w:rsidR="00332529" w:rsidRPr="00066C81" w:rsidRDefault="0055620A" w:rsidP="0002043F">
            <w:r>
              <w:t xml:space="preserve">Professor </w:t>
            </w:r>
            <w:r w:rsidR="00D46568">
              <w:t>Shigang Yue</w:t>
            </w:r>
          </w:p>
        </w:tc>
      </w:tr>
      <w:tr w:rsidR="00332529" w:rsidRPr="00066C81" w14:paraId="3D0AF78E" w14:textId="77777777" w:rsidTr="0002043F">
        <w:tc>
          <w:tcPr>
            <w:tcW w:w="3227" w:type="dxa"/>
            <w:shd w:val="clear" w:color="auto" w:fill="F2F2F2" w:themeFill="background1" w:themeFillShade="F2"/>
          </w:tcPr>
          <w:p w14:paraId="2BADAEE2" w14:textId="77777777" w:rsidR="00332529" w:rsidRPr="00066C81" w:rsidRDefault="00332529" w:rsidP="0002043F">
            <w:pPr>
              <w:rPr>
                <w:b/>
              </w:rPr>
            </w:pPr>
            <w:r w:rsidRPr="00066C81">
              <w:rPr>
                <w:b/>
              </w:rPr>
              <w:t>School/Department</w:t>
            </w:r>
          </w:p>
        </w:tc>
        <w:tc>
          <w:tcPr>
            <w:tcW w:w="5807" w:type="dxa"/>
            <w:gridSpan w:val="3"/>
          </w:tcPr>
          <w:p w14:paraId="411AD284" w14:textId="54BC6933" w:rsidR="00332529" w:rsidRPr="00066C81" w:rsidRDefault="00D46568" w:rsidP="0002043F">
            <w:r>
              <w:t>CMS</w:t>
            </w:r>
            <w:r w:rsidR="004F1889">
              <w:t xml:space="preserve"> (computer science)</w:t>
            </w:r>
          </w:p>
        </w:tc>
      </w:tr>
      <w:tr w:rsidR="00332529" w:rsidRPr="00066C81" w14:paraId="1B525C41" w14:textId="77777777" w:rsidTr="0002043F">
        <w:tc>
          <w:tcPr>
            <w:tcW w:w="3227" w:type="dxa"/>
            <w:shd w:val="clear" w:color="auto" w:fill="F2F2F2" w:themeFill="background1" w:themeFillShade="F2"/>
          </w:tcPr>
          <w:p w14:paraId="68C7E81D" w14:textId="77777777" w:rsidR="00332529" w:rsidRPr="00066C81" w:rsidRDefault="00332529" w:rsidP="0002043F">
            <w:pPr>
              <w:rPr>
                <w:b/>
              </w:rPr>
            </w:pPr>
            <w:r w:rsidRPr="00066C81">
              <w:rPr>
                <w:b/>
              </w:rPr>
              <w:t xml:space="preserve">Email </w:t>
            </w:r>
          </w:p>
        </w:tc>
        <w:tc>
          <w:tcPr>
            <w:tcW w:w="2693" w:type="dxa"/>
          </w:tcPr>
          <w:p w14:paraId="58207F18" w14:textId="34B078F8" w:rsidR="00332529" w:rsidRPr="00066C81" w:rsidRDefault="00D46568" w:rsidP="0002043F">
            <w:r>
              <w:t>Sy237@leicester.ac.uk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71B89E66" w14:textId="77777777" w:rsidR="00332529" w:rsidRPr="00066C81" w:rsidRDefault="00332529" w:rsidP="0002043F">
            <w:pPr>
              <w:rPr>
                <w:b/>
              </w:rPr>
            </w:pPr>
            <w:r w:rsidRPr="00066C81">
              <w:rPr>
                <w:b/>
              </w:rPr>
              <w:t>Telephone Ext</w:t>
            </w:r>
          </w:p>
        </w:tc>
        <w:tc>
          <w:tcPr>
            <w:tcW w:w="1271" w:type="dxa"/>
          </w:tcPr>
          <w:p w14:paraId="52A1915C" w14:textId="77777777" w:rsidR="00332529" w:rsidRPr="00066C81" w:rsidRDefault="00332529" w:rsidP="0002043F"/>
        </w:tc>
      </w:tr>
    </w:tbl>
    <w:p w14:paraId="41A9D752" w14:textId="77777777" w:rsidR="00332529" w:rsidRDefault="00332529" w:rsidP="00332529">
      <w:pPr>
        <w:spacing w:after="0" w:line="240" w:lineRule="auto"/>
      </w:pPr>
    </w:p>
    <w:tbl>
      <w:tblPr>
        <w:tblStyle w:val="TableGrid"/>
        <w:tblW w:w="9034" w:type="dxa"/>
        <w:tblLayout w:type="fixed"/>
        <w:tblLook w:val="04A0" w:firstRow="1" w:lastRow="0" w:firstColumn="1" w:lastColumn="0" w:noHBand="0" w:noVBand="1"/>
      </w:tblPr>
      <w:tblGrid>
        <w:gridCol w:w="3256"/>
        <w:gridCol w:w="2664"/>
        <w:gridCol w:w="1843"/>
        <w:gridCol w:w="1271"/>
      </w:tblGrid>
      <w:tr w:rsidR="00332529" w14:paraId="23396570" w14:textId="77777777" w:rsidTr="0002043F">
        <w:tc>
          <w:tcPr>
            <w:tcW w:w="3256" w:type="dxa"/>
            <w:shd w:val="clear" w:color="auto" w:fill="F2F2F2" w:themeFill="background1" w:themeFillShade="F2"/>
          </w:tcPr>
          <w:p w14:paraId="2BB636FD" w14:textId="77777777" w:rsidR="00332529" w:rsidRPr="00B11D52" w:rsidRDefault="00332529" w:rsidP="0002043F">
            <w:pPr>
              <w:rPr>
                <w:b/>
              </w:rPr>
            </w:pPr>
            <w:r>
              <w:rPr>
                <w:b/>
              </w:rPr>
              <w:t>Second Supervisor</w:t>
            </w:r>
          </w:p>
        </w:tc>
        <w:tc>
          <w:tcPr>
            <w:tcW w:w="5778" w:type="dxa"/>
            <w:gridSpan w:val="3"/>
          </w:tcPr>
          <w:p w14:paraId="0868455B" w14:textId="6138E5DA" w:rsidR="00332529" w:rsidRDefault="00D46568" w:rsidP="0002043F">
            <w:proofErr w:type="spellStart"/>
            <w:r>
              <w:t>Daqi</w:t>
            </w:r>
            <w:proofErr w:type="spellEnd"/>
            <w:r>
              <w:t xml:space="preserve"> Liu</w:t>
            </w:r>
          </w:p>
        </w:tc>
      </w:tr>
      <w:tr w:rsidR="00332529" w14:paraId="44C183AC" w14:textId="77777777" w:rsidTr="0002043F">
        <w:tc>
          <w:tcPr>
            <w:tcW w:w="3256" w:type="dxa"/>
            <w:shd w:val="clear" w:color="auto" w:fill="F2F2F2" w:themeFill="background1" w:themeFillShade="F2"/>
          </w:tcPr>
          <w:p w14:paraId="6BF5480F" w14:textId="77777777" w:rsidR="00332529" w:rsidRDefault="00332529" w:rsidP="0002043F">
            <w:pPr>
              <w:rPr>
                <w:b/>
              </w:rPr>
            </w:pPr>
            <w:r>
              <w:rPr>
                <w:b/>
              </w:rPr>
              <w:t>School/Department</w:t>
            </w:r>
          </w:p>
        </w:tc>
        <w:tc>
          <w:tcPr>
            <w:tcW w:w="5778" w:type="dxa"/>
            <w:gridSpan w:val="3"/>
          </w:tcPr>
          <w:p w14:paraId="3BDA6781" w14:textId="1872BC47" w:rsidR="00332529" w:rsidRDefault="00D46568" w:rsidP="0002043F">
            <w:r>
              <w:t>CMS</w:t>
            </w:r>
          </w:p>
        </w:tc>
      </w:tr>
      <w:tr w:rsidR="00332529" w14:paraId="385E9A27" w14:textId="77777777" w:rsidTr="0002043F">
        <w:tc>
          <w:tcPr>
            <w:tcW w:w="3256" w:type="dxa"/>
            <w:shd w:val="clear" w:color="auto" w:fill="F2F2F2" w:themeFill="background1" w:themeFillShade="F2"/>
          </w:tcPr>
          <w:p w14:paraId="4EE54615" w14:textId="77777777" w:rsidR="00332529" w:rsidRDefault="00332529" w:rsidP="0002043F">
            <w:pPr>
              <w:rPr>
                <w:b/>
              </w:rPr>
            </w:pPr>
            <w:r>
              <w:rPr>
                <w:b/>
              </w:rPr>
              <w:t xml:space="preserve">Email </w:t>
            </w:r>
          </w:p>
        </w:tc>
        <w:tc>
          <w:tcPr>
            <w:tcW w:w="2664" w:type="dxa"/>
          </w:tcPr>
          <w:p w14:paraId="4CBE8359" w14:textId="4C65754C" w:rsidR="00332529" w:rsidRDefault="004F1889" w:rsidP="0002043F">
            <w:r w:rsidRPr="004F1889">
              <w:t>dl336@leicester.ac.uk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43C1C081" w14:textId="77777777" w:rsidR="00332529" w:rsidRPr="008D3AC2" w:rsidRDefault="00332529" w:rsidP="0002043F">
            <w:pPr>
              <w:rPr>
                <w:b/>
              </w:rPr>
            </w:pPr>
            <w:r>
              <w:rPr>
                <w:b/>
              </w:rPr>
              <w:t>Telephone Ext</w:t>
            </w:r>
          </w:p>
        </w:tc>
        <w:tc>
          <w:tcPr>
            <w:tcW w:w="1271" w:type="dxa"/>
          </w:tcPr>
          <w:p w14:paraId="7B02E02A" w14:textId="77777777" w:rsidR="00332529" w:rsidRDefault="00332529" w:rsidP="0002043F"/>
        </w:tc>
      </w:tr>
    </w:tbl>
    <w:p w14:paraId="204C9D6A" w14:textId="77777777" w:rsidR="00332529" w:rsidRDefault="00332529" w:rsidP="00332529">
      <w:pPr>
        <w:spacing w:after="0" w:line="240" w:lineRule="auto"/>
      </w:pPr>
    </w:p>
    <w:tbl>
      <w:tblPr>
        <w:tblStyle w:val="TableGrid"/>
        <w:tblW w:w="9034" w:type="dxa"/>
        <w:tblLayout w:type="fixed"/>
        <w:tblLook w:val="04A0" w:firstRow="1" w:lastRow="0" w:firstColumn="1" w:lastColumn="0" w:noHBand="0" w:noVBand="1"/>
      </w:tblPr>
      <w:tblGrid>
        <w:gridCol w:w="3256"/>
        <w:gridCol w:w="5778"/>
      </w:tblGrid>
      <w:tr w:rsidR="00332529" w14:paraId="7B386DCB" w14:textId="77777777" w:rsidTr="0002043F">
        <w:tc>
          <w:tcPr>
            <w:tcW w:w="3256" w:type="dxa"/>
            <w:shd w:val="clear" w:color="auto" w:fill="F2F2F2" w:themeFill="background1" w:themeFillShade="F2"/>
          </w:tcPr>
          <w:p w14:paraId="363FBDC8" w14:textId="77777777" w:rsidR="00332529" w:rsidRPr="00B11D52" w:rsidRDefault="00332529" w:rsidP="0002043F">
            <w:pPr>
              <w:rPr>
                <w:b/>
              </w:rPr>
            </w:pPr>
            <w:r>
              <w:rPr>
                <w:b/>
              </w:rPr>
              <w:t>Additional Supervisor</w:t>
            </w:r>
          </w:p>
        </w:tc>
        <w:tc>
          <w:tcPr>
            <w:tcW w:w="5778" w:type="dxa"/>
          </w:tcPr>
          <w:p w14:paraId="46606611" w14:textId="7370B1B9" w:rsidR="00332529" w:rsidRDefault="00D46568" w:rsidP="0002043F">
            <w:proofErr w:type="spellStart"/>
            <w:r>
              <w:t>Ghaith</w:t>
            </w:r>
            <w:proofErr w:type="spellEnd"/>
            <w:r>
              <w:t xml:space="preserve"> AI-</w:t>
            </w:r>
            <w:proofErr w:type="spellStart"/>
            <w:r>
              <w:t>Tameemi</w:t>
            </w:r>
            <w:proofErr w:type="spellEnd"/>
            <w:r w:rsidR="007E4826">
              <w:t xml:space="preserve"> and Tom Yates</w:t>
            </w:r>
          </w:p>
        </w:tc>
      </w:tr>
    </w:tbl>
    <w:p w14:paraId="3ED8F9DC" w14:textId="77777777" w:rsidR="00332529" w:rsidRDefault="00332529" w:rsidP="00332529">
      <w:pPr>
        <w:spacing w:after="0" w:line="240" w:lineRule="auto"/>
        <w:rPr>
          <w:b/>
          <w:u w:val="single"/>
        </w:rPr>
      </w:pPr>
    </w:p>
    <w:p w14:paraId="24F6432B" w14:textId="77777777" w:rsidR="00332529" w:rsidRPr="006B05B2" w:rsidRDefault="00332529" w:rsidP="00332529">
      <w:pPr>
        <w:spacing w:after="0" w:line="240" w:lineRule="auto"/>
        <w:rPr>
          <w:b/>
          <w:i/>
        </w:rPr>
      </w:pPr>
      <w:r w:rsidRPr="006B05B2">
        <w:rPr>
          <w:b/>
        </w:rPr>
        <w:t xml:space="preserve">Section 2 – </w:t>
      </w:r>
      <w:r w:rsidRPr="006B05B2">
        <w:rPr>
          <w:b/>
          <w:i/>
        </w:rPr>
        <w:t>Project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425"/>
        <w:gridCol w:w="6611"/>
      </w:tblGrid>
      <w:tr w:rsidR="00332529" w14:paraId="27942730" w14:textId="77777777" w:rsidTr="0002043F">
        <w:tc>
          <w:tcPr>
            <w:tcW w:w="1980" w:type="dxa"/>
            <w:shd w:val="clear" w:color="auto" w:fill="F2F2F2" w:themeFill="background1" w:themeFillShade="F2"/>
          </w:tcPr>
          <w:p w14:paraId="167B7EB9" w14:textId="77777777" w:rsidR="00332529" w:rsidRDefault="00332529" w:rsidP="0002043F">
            <w:pPr>
              <w:rPr>
                <w:b/>
              </w:rPr>
            </w:pPr>
            <w:r>
              <w:rPr>
                <w:b/>
              </w:rPr>
              <w:t>Project Title</w:t>
            </w:r>
          </w:p>
          <w:p w14:paraId="1AB9383B" w14:textId="77777777" w:rsidR="00332529" w:rsidRPr="00B11D52" w:rsidRDefault="00332529" w:rsidP="0002043F">
            <w:pPr>
              <w:rPr>
                <w:b/>
              </w:rPr>
            </w:pPr>
          </w:p>
        </w:tc>
        <w:tc>
          <w:tcPr>
            <w:tcW w:w="7036" w:type="dxa"/>
            <w:gridSpan w:val="2"/>
          </w:tcPr>
          <w:p w14:paraId="4EAEEBAD" w14:textId="0FBAE54C" w:rsidR="00332529" w:rsidRDefault="007E4826" w:rsidP="0002043F">
            <w:r>
              <w:t>Machine learning methods for diabetes patients’ data analysis</w:t>
            </w:r>
          </w:p>
        </w:tc>
      </w:tr>
      <w:tr w:rsidR="00332529" w14:paraId="1E0496B7" w14:textId="77777777" w:rsidTr="0002043F">
        <w:tc>
          <w:tcPr>
            <w:tcW w:w="1980" w:type="dxa"/>
            <w:vMerge w:val="restart"/>
            <w:shd w:val="clear" w:color="auto" w:fill="F2F2F2" w:themeFill="background1" w:themeFillShade="F2"/>
          </w:tcPr>
          <w:p w14:paraId="79B02005" w14:textId="77777777" w:rsidR="00332529" w:rsidRDefault="00332529" w:rsidP="0002043F">
            <w:pPr>
              <w:rPr>
                <w:b/>
              </w:rPr>
            </w:pPr>
            <w:r>
              <w:rPr>
                <w:b/>
              </w:rPr>
              <w:t>Project Highlights:</w:t>
            </w:r>
          </w:p>
        </w:tc>
        <w:tc>
          <w:tcPr>
            <w:tcW w:w="425" w:type="dxa"/>
            <w:shd w:val="clear" w:color="auto" w:fill="F2F2F2" w:themeFill="background1" w:themeFillShade="F2"/>
          </w:tcPr>
          <w:p w14:paraId="74C959DF" w14:textId="77777777" w:rsidR="00332529" w:rsidRDefault="00332529" w:rsidP="0002043F">
            <w:r>
              <w:t>1.</w:t>
            </w:r>
          </w:p>
        </w:tc>
        <w:tc>
          <w:tcPr>
            <w:tcW w:w="6611" w:type="dxa"/>
          </w:tcPr>
          <w:p w14:paraId="6B89BC2A" w14:textId="5724B553" w:rsidR="00332529" w:rsidRDefault="004F1889" w:rsidP="0002043F">
            <w:r>
              <w:t xml:space="preserve">Applying machine learning methods for diabetes patients’ healthcare </w:t>
            </w:r>
          </w:p>
        </w:tc>
      </w:tr>
      <w:tr w:rsidR="00332529" w14:paraId="75C8568B" w14:textId="77777777" w:rsidTr="0002043F">
        <w:tc>
          <w:tcPr>
            <w:tcW w:w="1980" w:type="dxa"/>
            <w:vMerge/>
            <w:shd w:val="clear" w:color="auto" w:fill="F2F2F2" w:themeFill="background1" w:themeFillShade="F2"/>
          </w:tcPr>
          <w:p w14:paraId="31169CE9" w14:textId="77777777" w:rsidR="00332529" w:rsidRDefault="00332529" w:rsidP="0002043F">
            <w:pPr>
              <w:rPr>
                <w:b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</w:tcPr>
          <w:p w14:paraId="4B8E537C" w14:textId="77777777" w:rsidR="00332529" w:rsidRDefault="00332529" w:rsidP="0002043F">
            <w:r>
              <w:t>2.</w:t>
            </w:r>
          </w:p>
        </w:tc>
        <w:tc>
          <w:tcPr>
            <w:tcW w:w="6611" w:type="dxa"/>
          </w:tcPr>
          <w:p w14:paraId="2E25A8C5" w14:textId="5E1B4B7F" w:rsidR="00332529" w:rsidRDefault="00864C5B" w:rsidP="0002043F">
            <w:r>
              <w:t>A</w:t>
            </w:r>
            <w:r w:rsidR="007E4826">
              <w:t>ccess</w:t>
            </w:r>
            <w:r>
              <w:t>/analyse</w:t>
            </w:r>
            <w:r w:rsidR="007E4826">
              <w:t xml:space="preserve"> </w:t>
            </w:r>
            <w:r>
              <w:t xml:space="preserve">new </w:t>
            </w:r>
            <w:r w:rsidR="007E4826">
              <w:t>data sets gathered in Leicester Diabetes Centre</w:t>
            </w:r>
          </w:p>
        </w:tc>
      </w:tr>
      <w:tr w:rsidR="00332529" w14:paraId="6674B278" w14:textId="77777777" w:rsidTr="0002043F">
        <w:tc>
          <w:tcPr>
            <w:tcW w:w="1980" w:type="dxa"/>
            <w:vMerge/>
            <w:shd w:val="clear" w:color="auto" w:fill="F2F2F2" w:themeFill="background1" w:themeFillShade="F2"/>
          </w:tcPr>
          <w:p w14:paraId="21AD0F8E" w14:textId="77777777" w:rsidR="00332529" w:rsidRDefault="00332529" w:rsidP="0002043F">
            <w:pPr>
              <w:rPr>
                <w:b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</w:tcPr>
          <w:p w14:paraId="073A7436" w14:textId="77777777" w:rsidR="00332529" w:rsidRDefault="00332529" w:rsidP="0002043F">
            <w:r>
              <w:t>3.</w:t>
            </w:r>
          </w:p>
        </w:tc>
        <w:tc>
          <w:tcPr>
            <w:tcW w:w="6611" w:type="dxa"/>
          </w:tcPr>
          <w:p w14:paraId="6888E2E1" w14:textId="5A5B3B9A" w:rsidR="00332529" w:rsidRDefault="004F1889" w:rsidP="0002043F">
            <w:r>
              <w:t>Exploring correlation between patients’ glucose level and daily exercise</w:t>
            </w:r>
          </w:p>
        </w:tc>
      </w:tr>
      <w:tr w:rsidR="00332529" w14:paraId="72D59604" w14:textId="77777777" w:rsidTr="0002043F">
        <w:tc>
          <w:tcPr>
            <w:tcW w:w="9016" w:type="dxa"/>
            <w:gridSpan w:val="3"/>
            <w:shd w:val="clear" w:color="auto" w:fill="F2F2F2" w:themeFill="background1" w:themeFillShade="F2"/>
          </w:tcPr>
          <w:p w14:paraId="25EF928B" w14:textId="77777777" w:rsidR="00332529" w:rsidRDefault="00332529" w:rsidP="0002043F">
            <w:r>
              <w:rPr>
                <w:b/>
              </w:rPr>
              <w:t xml:space="preserve">Project Summary </w:t>
            </w:r>
          </w:p>
        </w:tc>
      </w:tr>
      <w:tr w:rsidR="00332529" w14:paraId="63AF231A" w14:textId="77777777" w:rsidTr="0002043F">
        <w:tc>
          <w:tcPr>
            <w:tcW w:w="9016" w:type="dxa"/>
            <w:gridSpan w:val="3"/>
          </w:tcPr>
          <w:p w14:paraId="06E90826" w14:textId="77777777" w:rsidR="00332529" w:rsidRDefault="00332529" w:rsidP="0002043F">
            <w:pPr>
              <w:rPr>
                <w:b/>
              </w:rPr>
            </w:pPr>
          </w:p>
          <w:p w14:paraId="1C462FBE" w14:textId="42417779" w:rsidR="00A30D9C" w:rsidRDefault="00864C5B" w:rsidP="0002043F">
            <w:pPr>
              <w:rPr>
                <w:b/>
              </w:rPr>
            </w:pPr>
            <w:r>
              <w:rPr>
                <w:b/>
              </w:rPr>
              <w:t xml:space="preserve">Diabetes becomes a major threat to </w:t>
            </w:r>
            <w:r w:rsidR="00A30D9C">
              <w:rPr>
                <w:b/>
              </w:rPr>
              <w:t xml:space="preserve">the health of a </w:t>
            </w:r>
            <w:r>
              <w:rPr>
                <w:b/>
              </w:rPr>
              <w:t xml:space="preserve">huge number of people worldwide. How to </w:t>
            </w:r>
            <w:r w:rsidR="00A30D9C">
              <w:rPr>
                <w:b/>
              </w:rPr>
              <w:t xml:space="preserve">help diabetes patients to maintain and improve quality of life is critical important nowadays. </w:t>
            </w:r>
            <w:r>
              <w:rPr>
                <w:b/>
              </w:rPr>
              <w:t xml:space="preserve">However, </w:t>
            </w:r>
            <w:r w:rsidR="00A30D9C">
              <w:rPr>
                <w:b/>
              </w:rPr>
              <w:t xml:space="preserve">the data collected from diabetes patients with wearable sensors such as glucose level and accelerometer often huge – not easy to be investigated by human eye or speculated </w:t>
            </w:r>
            <w:r w:rsidR="004F1889">
              <w:rPr>
                <w:b/>
              </w:rPr>
              <w:t xml:space="preserve">the model underlying </w:t>
            </w:r>
            <w:r w:rsidR="00A30D9C">
              <w:rPr>
                <w:b/>
              </w:rPr>
              <w:t xml:space="preserve">by simple calculation. Machine learning methods that are designed for processing large quantity of data sets, exploring the correlations between different patterns will play a </w:t>
            </w:r>
            <w:r w:rsidR="004F1889">
              <w:rPr>
                <w:b/>
              </w:rPr>
              <w:t>significant</w:t>
            </w:r>
            <w:r w:rsidR="00A30D9C">
              <w:rPr>
                <w:b/>
              </w:rPr>
              <w:t xml:space="preserve"> role in this scenario.  </w:t>
            </w:r>
          </w:p>
          <w:p w14:paraId="2F028E47" w14:textId="77777777" w:rsidR="00A30D9C" w:rsidRDefault="00A30D9C" w:rsidP="0002043F">
            <w:pPr>
              <w:rPr>
                <w:b/>
              </w:rPr>
            </w:pPr>
          </w:p>
          <w:p w14:paraId="34EA5479" w14:textId="1AB3F4F0" w:rsidR="00332529" w:rsidRDefault="00A30D9C" w:rsidP="0002043F">
            <w:pPr>
              <w:rPr>
                <w:b/>
              </w:rPr>
            </w:pPr>
            <w:r>
              <w:rPr>
                <w:b/>
              </w:rPr>
              <w:t xml:space="preserve">You will access the </w:t>
            </w:r>
            <w:r w:rsidR="004F1889">
              <w:rPr>
                <w:b/>
              </w:rPr>
              <w:t>d</w:t>
            </w:r>
            <w:r w:rsidR="00864C5B">
              <w:rPr>
                <w:b/>
              </w:rPr>
              <w:t>ata set collected in Leicester Diabetes Centre</w:t>
            </w:r>
            <w:r>
              <w:rPr>
                <w:b/>
              </w:rPr>
              <w:t>, use appropriate machine learning methods to analyse the data set</w:t>
            </w:r>
            <w:r w:rsidR="004F1889">
              <w:rPr>
                <w:b/>
              </w:rPr>
              <w:t>, to reveal patterns of daily exercise and the correlation to level of glucose and other indicators</w:t>
            </w:r>
            <w:r w:rsidR="00864C5B">
              <w:rPr>
                <w:b/>
              </w:rPr>
              <w:t xml:space="preserve">. </w:t>
            </w:r>
            <w:r w:rsidR="004F1889">
              <w:rPr>
                <w:b/>
              </w:rPr>
              <w:t xml:space="preserve">New findings will be published in relevant conferences and journals. </w:t>
            </w:r>
          </w:p>
          <w:p w14:paraId="604F77AD" w14:textId="77777777" w:rsidR="00332529" w:rsidRDefault="00332529" w:rsidP="0002043F">
            <w:pPr>
              <w:rPr>
                <w:b/>
              </w:rPr>
            </w:pPr>
          </w:p>
        </w:tc>
      </w:tr>
    </w:tbl>
    <w:p w14:paraId="50E294EE" w14:textId="77777777" w:rsidR="00332529" w:rsidRDefault="00332529" w:rsidP="00332529"/>
    <w:p w14:paraId="1DD4515B" w14:textId="77777777" w:rsidR="008C5529" w:rsidRDefault="008C5529"/>
    <w:sectPr w:rsidR="008C5529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1CA32" w14:textId="77777777" w:rsidR="00651A7E" w:rsidRDefault="00651A7E" w:rsidP="00332529">
      <w:pPr>
        <w:spacing w:after="0" w:line="240" w:lineRule="auto"/>
      </w:pPr>
      <w:r>
        <w:separator/>
      </w:r>
    </w:p>
  </w:endnote>
  <w:endnote w:type="continuationSeparator" w:id="0">
    <w:p w14:paraId="23C9BCCA" w14:textId="77777777" w:rsidR="00651A7E" w:rsidRDefault="00651A7E" w:rsidP="0033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3914A7" w14:textId="77777777" w:rsidR="00651A7E" w:rsidRDefault="00651A7E" w:rsidP="00332529">
      <w:pPr>
        <w:spacing w:after="0" w:line="240" w:lineRule="auto"/>
      </w:pPr>
      <w:r>
        <w:separator/>
      </w:r>
    </w:p>
  </w:footnote>
  <w:footnote w:type="continuationSeparator" w:id="0">
    <w:p w14:paraId="17811A61" w14:textId="77777777" w:rsidR="00651A7E" w:rsidRDefault="00651A7E" w:rsidP="0033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84B4D" w14:textId="77777777" w:rsidR="00D46568" w:rsidRDefault="00332529" w:rsidP="007D770B">
    <w:pPr>
      <w:pStyle w:val="Heading1"/>
      <w:spacing w:line="240" w:lineRule="auto"/>
      <w:rPr>
        <w:color w:val="auto"/>
      </w:rPr>
    </w:pPr>
    <w:r>
      <w:rPr>
        <w:color w:val="auto"/>
      </w:rPr>
      <w:t>School of Computing and Mathematical Sciences</w:t>
    </w:r>
  </w:p>
  <w:p w14:paraId="64ED7E78" w14:textId="2DD8580C" w:rsidR="00D46568" w:rsidRDefault="00332529" w:rsidP="007D770B">
    <w:pPr>
      <w:pStyle w:val="Heading1"/>
      <w:spacing w:line="240" w:lineRule="auto"/>
      <w:rPr>
        <w:color w:val="auto"/>
      </w:rPr>
    </w:pPr>
    <w:r>
      <w:rPr>
        <w:color w:val="auto"/>
      </w:rPr>
      <w:t>GTA Studentships</w:t>
    </w:r>
  </w:p>
  <w:p w14:paraId="0619B5F6" w14:textId="77777777" w:rsidR="00D46568" w:rsidRDefault="00D4656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529"/>
    <w:rsid w:val="00332529"/>
    <w:rsid w:val="004F1889"/>
    <w:rsid w:val="0055620A"/>
    <w:rsid w:val="005E4D0A"/>
    <w:rsid w:val="00651A7E"/>
    <w:rsid w:val="007E4826"/>
    <w:rsid w:val="00864C5B"/>
    <w:rsid w:val="008C5529"/>
    <w:rsid w:val="00A30D9C"/>
    <w:rsid w:val="00D46568"/>
    <w:rsid w:val="00D76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DA4639"/>
  <w15:chartTrackingRefBased/>
  <w15:docId w15:val="{CAFCFB26-46AB-4528-B87D-B5C2E2B72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2529"/>
    <w:rPr>
      <w:rFonts w:ascii="Calibri" w:eastAsia="Calibri" w:hAnsi="Calibri" w:cs="Calibri"/>
      <w:color w:val="000000"/>
      <w:lang w:eastAsia="en-GB"/>
    </w:rPr>
  </w:style>
  <w:style w:type="paragraph" w:styleId="Heading1">
    <w:name w:val="heading 1"/>
    <w:next w:val="Normal"/>
    <w:link w:val="Heading1Char"/>
    <w:uiPriority w:val="9"/>
    <w:unhideWhenUsed/>
    <w:qFormat/>
    <w:rsid w:val="00332529"/>
    <w:pPr>
      <w:keepNext/>
      <w:keepLines/>
      <w:spacing w:after="0"/>
      <w:ind w:left="10" w:right="380" w:hanging="10"/>
      <w:jc w:val="center"/>
      <w:outlineLvl w:val="0"/>
    </w:pPr>
    <w:rPr>
      <w:rFonts w:ascii="Calibri" w:eastAsia="Calibri" w:hAnsi="Calibri" w:cs="Calibri"/>
      <w:b/>
      <w:color w:val="000000"/>
      <w:sz w:val="2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2529"/>
    <w:rPr>
      <w:rFonts w:ascii="Calibri" w:eastAsia="Calibri" w:hAnsi="Calibri" w:cs="Calibri"/>
      <w:b/>
      <w:color w:val="000000"/>
      <w:sz w:val="28"/>
      <w:lang w:eastAsia="en-GB"/>
    </w:rPr>
  </w:style>
  <w:style w:type="table" w:styleId="TableGrid">
    <w:name w:val="Table Grid"/>
    <w:basedOn w:val="TableNormal"/>
    <w:uiPriority w:val="39"/>
    <w:rsid w:val="003325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3325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325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2529"/>
    <w:rPr>
      <w:rFonts w:ascii="Calibri" w:eastAsia="Calibri" w:hAnsi="Calibri" w:cs="Calibri"/>
      <w:color w:val="00000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3325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2529"/>
    <w:rPr>
      <w:rFonts w:ascii="Calibri" w:eastAsia="Calibri" w:hAnsi="Calibri" w:cs="Calibri"/>
      <w:color w:val="00000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Panneerselvam, John K. (Dr.)</dc:creator>
  <cp:keywords/>
  <dc:description/>
  <cp:lastModifiedBy>White, Karen L.</cp:lastModifiedBy>
  <cp:revision>2</cp:revision>
  <dcterms:created xsi:type="dcterms:W3CDTF">2024-05-02T14:16:00Z</dcterms:created>
  <dcterms:modified xsi:type="dcterms:W3CDTF">2024-05-02T14:16:00Z</dcterms:modified>
</cp:coreProperties>
</file>