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1500" w14:textId="77777777" w:rsidR="00EF6F61" w:rsidRDefault="00EF6F61" w:rsidP="00EF6F61">
      <w:pPr>
        <w:pStyle w:val="Title"/>
        <w:rPr>
          <w:rFonts w:eastAsia="Calibri"/>
          <w:lang w:eastAsia="en-GB"/>
        </w:rPr>
      </w:pPr>
      <w:r>
        <w:rPr>
          <w:noProof/>
          <w:lang w:eastAsia="en-GB"/>
        </w:rPr>
        <w:drawing>
          <wp:inline distT="0" distB="0" distL="0" distR="0" wp14:anchorId="4FA71B85" wp14:editId="58D78E76">
            <wp:extent cx="3140710" cy="85852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710" cy="858520"/>
                    </a:xfrm>
                    <a:prstGeom prst="rect">
                      <a:avLst/>
                    </a:prstGeom>
                    <a:noFill/>
                    <a:ln>
                      <a:noFill/>
                    </a:ln>
                  </pic:spPr>
                </pic:pic>
              </a:graphicData>
            </a:graphic>
          </wp:inline>
        </w:drawing>
      </w:r>
    </w:p>
    <w:p w14:paraId="301C7AFD" w14:textId="77777777" w:rsidR="00EF6F61" w:rsidRPr="00BE77EB" w:rsidRDefault="00EF6F61" w:rsidP="00EF6F61">
      <w:pPr>
        <w:rPr>
          <w:lang w:eastAsia="en-GB"/>
        </w:rPr>
      </w:pPr>
      <w:r w:rsidRPr="00BE77EB">
        <w:rPr>
          <w:b/>
          <w:sz w:val="28"/>
        </w:rPr>
        <w:t>GTA Studentship for September 2024 entry</w:t>
      </w:r>
    </w:p>
    <w:p w14:paraId="32624229" w14:textId="1E46378E" w:rsidR="00487D73" w:rsidRDefault="00487D73" w:rsidP="00487D73">
      <w:pPr>
        <w:jc w:val="left"/>
        <w:rPr>
          <w:rFonts w:cs="Arial"/>
          <w:sz w:val="32"/>
          <w:szCs w:val="32"/>
        </w:rPr>
      </w:pPr>
    </w:p>
    <w:tbl>
      <w:tblPr>
        <w:tblStyle w:val="TableGrid1"/>
        <w:tblW w:w="9034" w:type="dxa"/>
        <w:tblLayout w:type="fixed"/>
        <w:tblLook w:val="04A0" w:firstRow="1" w:lastRow="0" w:firstColumn="1" w:lastColumn="0" w:noHBand="0" w:noVBand="1"/>
      </w:tblPr>
      <w:tblGrid>
        <w:gridCol w:w="3227"/>
        <w:gridCol w:w="5807"/>
      </w:tblGrid>
      <w:tr w:rsidR="00EF6F61" w:rsidRPr="0039206A" w14:paraId="1346C43D" w14:textId="77777777" w:rsidTr="00C44BC1">
        <w:tc>
          <w:tcPr>
            <w:tcW w:w="3227" w:type="dxa"/>
            <w:shd w:val="clear" w:color="auto" w:fill="F2F2F2" w:themeFill="background1" w:themeFillShade="F2"/>
          </w:tcPr>
          <w:p w14:paraId="2615191B" w14:textId="77777777" w:rsidR="00EF6F61" w:rsidRPr="0039206A" w:rsidRDefault="00EF6F61" w:rsidP="00C44BC1">
            <w:pPr>
              <w:spacing w:after="160"/>
              <w:jc w:val="left"/>
              <w:rPr>
                <w:rFonts w:ascii="Calibri" w:eastAsia="Calibri" w:hAnsi="Calibri" w:cs="Calibri"/>
                <w:b/>
                <w:color w:val="000000"/>
                <w:lang w:eastAsia="en-GB"/>
              </w:rPr>
            </w:pPr>
            <w:r>
              <w:rPr>
                <w:rFonts w:ascii="Calibri" w:eastAsia="Calibri" w:hAnsi="Calibri" w:cs="Calibri"/>
                <w:b/>
                <w:color w:val="000000"/>
                <w:lang w:eastAsia="en-GB"/>
              </w:rPr>
              <w:t>Scheme:</w:t>
            </w:r>
          </w:p>
        </w:tc>
        <w:tc>
          <w:tcPr>
            <w:tcW w:w="5807" w:type="dxa"/>
          </w:tcPr>
          <w:p w14:paraId="1270FA80" w14:textId="77777777" w:rsidR="00EF6F61" w:rsidRPr="0039206A" w:rsidRDefault="00EF6F61" w:rsidP="00C44BC1">
            <w:pPr>
              <w:spacing w:after="160"/>
              <w:jc w:val="left"/>
              <w:rPr>
                <w:rFonts w:ascii="Calibri" w:eastAsia="Calibri" w:hAnsi="Calibri" w:cs="Calibri"/>
                <w:color w:val="000000"/>
                <w:lang w:eastAsia="en-GB"/>
              </w:rPr>
            </w:pPr>
            <w:r>
              <w:rPr>
                <w:rFonts w:ascii="Calibri" w:eastAsia="Calibri" w:hAnsi="Calibri" w:cs="Calibri"/>
                <w:b/>
                <w:color w:val="000000"/>
                <w:lang w:eastAsia="en-GB"/>
              </w:rPr>
              <w:t>School of Chemistry Graduate Teaching Assistant (2024 Entry)</w:t>
            </w:r>
          </w:p>
        </w:tc>
      </w:tr>
    </w:tbl>
    <w:p w14:paraId="06CDF3F8" w14:textId="77777777" w:rsidR="00EF6F61" w:rsidRDefault="00EF6F61" w:rsidP="00487D73">
      <w:pPr>
        <w:jc w:val="left"/>
        <w:rPr>
          <w:rFonts w:cs="Arial"/>
          <w:sz w:val="32"/>
          <w:szCs w:val="32"/>
        </w:rPr>
      </w:pPr>
    </w:p>
    <w:p w14:paraId="1051333B" w14:textId="111806FF" w:rsidR="00487D73" w:rsidRPr="00487D73" w:rsidRDefault="00E50040" w:rsidP="00487D73">
      <w:pPr>
        <w:jc w:val="left"/>
        <w:rPr>
          <w:rFonts w:cs="Arial"/>
          <w:sz w:val="32"/>
          <w:szCs w:val="32"/>
          <w:lang w:eastAsia="en-GB"/>
        </w:rPr>
      </w:pPr>
      <w:r>
        <w:rPr>
          <w:rFonts w:cs="Arial"/>
          <w:sz w:val="32"/>
          <w:szCs w:val="32"/>
        </w:rPr>
        <w:t xml:space="preserve">‘Payload-Releasing Electrophiles’ – a new disease-selective delivery strategy for </w:t>
      </w:r>
      <w:r w:rsidRPr="00E50040">
        <w:rPr>
          <w:rFonts w:cs="Arial"/>
          <w:sz w:val="32"/>
          <w:szCs w:val="32"/>
        </w:rPr>
        <w:t>diagnostics and therapeutics</w:t>
      </w:r>
    </w:p>
    <w:p w14:paraId="505228F3" w14:textId="07EEEDAE" w:rsidR="0039206A" w:rsidRDefault="0039206A" w:rsidP="0039206A">
      <w:pPr>
        <w:spacing w:line="240" w:lineRule="auto"/>
        <w:jc w:val="left"/>
        <w:rPr>
          <w:rFonts w:ascii="Calibri" w:eastAsia="Calibri" w:hAnsi="Calibri" w:cs="Calibri"/>
          <w:color w:val="000000"/>
          <w:lang w:eastAsia="en-GB"/>
        </w:rPr>
      </w:pPr>
    </w:p>
    <w:p w14:paraId="7420EEBF" w14:textId="77777777" w:rsidR="00487D73" w:rsidRPr="0039206A" w:rsidRDefault="00487D73"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5807"/>
      </w:tblGrid>
      <w:tr w:rsidR="00513FDF" w:rsidRPr="0039206A" w14:paraId="6D6EFA90" w14:textId="77777777" w:rsidTr="002144D4">
        <w:tc>
          <w:tcPr>
            <w:tcW w:w="3227" w:type="dxa"/>
            <w:shd w:val="clear" w:color="auto" w:fill="F2F2F2" w:themeFill="background1" w:themeFillShade="F2"/>
          </w:tcPr>
          <w:p w14:paraId="3FEC69F6" w14:textId="77777777" w:rsidR="00513FDF" w:rsidRPr="0039206A" w:rsidRDefault="00513FDF" w:rsidP="002144D4">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First Supervisor</w:t>
            </w:r>
          </w:p>
        </w:tc>
        <w:tc>
          <w:tcPr>
            <w:tcW w:w="5807" w:type="dxa"/>
          </w:tcPr>
          <w:p w14:paraId="6BA9D576" w14:textId="0F139939" w:rsidR="00513FDF" w:rsidRPr="0039206A" w:rsidRDefault="00E65118" w:rsidP="002144D4">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Dr </w:t>
            </w:r>
            <w:r w:rsidR="00F471FF">
              <w:rPr>
                <w:rFonts w:ascii="Calibri" w:eastAsia="Calibri" w:hAnsi="Calibri" w:cs="Calibri"/>
                <w:color w:val="000000"/>
                <w:lang w:eastAsia="en-GB"/>
              </w:rPr>
              <w:t>Richard J. Hopkinson</w:t>
            </w:r>
          </w:p>
        </w:tc>
      </w:tr>
      <w:tr w:rsidR="00513FDF" w:rsidRPr="0039206A" w14:paraId="223191A1" w14:textId="77777777" w:rsidTr="002144D4">
        <w:tc>
          <w:tcPr>
            <w:tcW w:w="3227" w:type="dxa"/>
            <w:shd w:val="clear" w:color="auto" w:fill="F2F2F2" w:themeFill="background1" w:themeFillShade="F2"/>
          </w:tcPr>
          <w:p w14:paraId="558F5954" w14:textId="0F11A3EB" w:rsidR="00513FDF" w:rsidRPr="0039206A" w:rsidRDefault="00513FDF" w:rsidP="002144D4">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r w:rsidR="00436BA7">
              <w:rPr>
                <w:rFonts w:ascii="Calibri" w:eastAsia="Calibri" w:hAnsi="Calibri" w:cs="Calibri"/>
                <w:b/>
                <w:color w:val="000000"/>
                <w:lang w:eastAsia="en-GB"/>
              </w:rPr>
              <w:t>/Institute</w:t>
            </w:r>
          </w:p>
        </w:tc>
        <w:tc>
          <w:tcPr>
            <w:tcW w:w="5807" w:type="dxa"/>
          </w:tcPr>
          <w:p w14:paraId="7762BE75" w14:textId="6B3E425A" w:rsidR="00513FDF" w:rsidRPr="0039206A" w:rsidRDefault="00C0366F" w:rsidP="002144D4">
            <w:pPr>
              <w:spacing w:after="160"/>
              <w:jc w:val="left"/>
              <w:rPr>
                <w:rFonts w:ascii="Calibri" w:eastAsia="Calibri" w:hAnsi="Calibri" w:cs="Calibri"/>
                <w:color w:val="000000"/>
                <w:lang w:eastAsia="en-GB"/>
              </w:rPr>
            </w:pPr>
            <w:r>
              <w:rPr>
                <w:rFonts w:ascii="Calibri" w:eastAsia="Calibri" w:hAnsi="Calibri" w:cs="Calibri"/>
                <w:color w:val="000000"/>
                <w:lang w:eastAsia="en-GB"/>
              </w:rPr>
              <w:t>Chemistry</w:t>
            </w:r>
          </w:p>
        </w:tc>
      </w:tr>
      <w:tr w:rsidR="00BE77EB" w:rsidRPr="0039206A" w14:paraId="72E5DEA8" w14:textId="77777777" w:rsidTr="00893CE2">
        <w:tc>
          <w:tcPr>
            <w:tcW w:w="3227" w:type="dxa"/>
            <w:shd w:val="clear" w:color="auto" w:fill="F2F2F2" w:themeFill="background1" w:themeFillShade="F2"/>
          </w:tcPr>
          <w:p w14:paraId="62ACA288" w14:textId="77777777" w:rsidR="00BE77EB" w:rsidRPr="0039206A" w:rsidRDefault="00BE77EB" w:rsidP="002144D4">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5807" w:type="dxa"/>
          </w:tcPr>
          <w:p w14:paraId="2D6E1344" w14:textId="19D10F76" w:rsidR="00BE77EB" w:rsidRPr="0039206A" w:rsidRDefault="00FD2F3E" w:rsidP="002144D4">
            <w:pPr>
              <w:spacing w:after="160"/>
              <w:jc w:val="left"/>
              <w:rPr>
                <w:rFonts w:ascii="Calibri" w:eastAsia="Calibri" w:hAnsi="Calibri" w:cs="Calibri"/>
                <w:color w:val="000000"/>
                <w:lang w:eastAsia="en-GB"/>
              </w:rPr>
            </w:pPr>
            <w:hyperlink r:id="rId9" w:history="1">
              <w:r w:rsidR="00BE77EB" w:rsidRPr="00C04293">
                <w:rPr>
                  <w:rStyle w:val="Hyperlink"/>
                  <w:rFonts w:ascii="Calibri" w:eastAsia="Calibri" w:hAnsi="Calibri" w:cs="Calibri"/>
                  <w:lang w:eastAsia="en-GB"/>
                </w:rPr>
                <w:t>richard.hopkinson@leicester.ac.uk</w:t>
              </w:r>
            </w:hyperlink>
            <w:r w:rsidR="00BE77EB">
              <w:rPr>
                <w:rFonts w:ascii="Calibri" w:eastAsia="Calibri" w:hAnsi="Calibri" w:cs="Calibri"/>
                <w:color w:val="000000"/>
                <w:lang w:eastAsia="en-GB"/>
              </w:rPr>
              <w:t xml:space="preserve"> </w:t>
            </w:r>
          </w:p>
        </w:tc>
      </w:tr>
    </w:tbl>
    <w:p w14:paraId="779BD3C1" w14:textId="77777777" w:rsidR="00513FDF" w:rsidRPr="0039206A" w:rsidRDefault="00513FDF" w:rsidP="00513FDF">
      <w:pPr>
        <w:spacing w:line="240" w:lineRule="auto"/>
        <w:jc w:val="left"/>
        <w:rPr>
          <w:rFonts w:ascii="Calibri" w:eastAsia="Calibri" w:hAnsi="Calibri" w:cs="Calibri"/>
          <w:color w:val="000000"/>
          <w:lang w:eastAsia="en-GB"/>
        </w:rPr>
      </w:pPr>
    </w:p>
    <w:p w14:paraId="04EEF7E7"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5778"/>
      </w:tblGrid>
      <w:tr w:rsidR="0039206A" w:rsidRPr="0039206A" w14:paraId="11CECD94" w14:textId="77777777" w:rsidTr="004E2B61">
        <w:tc>
          <w:tcPr>
            <w:tcW w:w="3256" w:type="dxa"/>
            <w:shd w:val="clear" w:color="auto" w:fill="F2F2F2" w:themeFill="background1" w:themeFillShade="F2"/>
          </w:tcPr>
          <w:p w14:paraId="5EA90127" w14:textId="5BF95609"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Additional Supervisor</w:t>
            </w:r>
            <w:r w:rsidR="00436BA7">
              <w:rPr>
                <w:rFonts w:ascii="Calibri" w:eastAsia="Calibri" w:hAnsi="Calibri" w:cs="Calibri"/>
                <w:b/>
                <w:color w:val="000000"/>
                <w:lang w:eastAsia="en-GB"/>
              </w:rPr>
              <w:t xml:space="preserve">(s) or Collaborators </w:t>
            </w:r>
          </w:p>
        </w:tc>
        <w:tc>
          <w:tcPr>
            <w:tcW w:w="5778" w:type="dxa"/>
          </w:tcPr>
          <w:p w14:paraId="149E23C4" w14:textId="2516A551" w:rsidR="0039206A" w:rsidRPr="0039206A" w:rsidRDefault="00F471FF"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Dr. Kayoko Tanaka, Molecular and Cell Biology</w:t>
            </w:r>
          </w:p>
        </w:tc>
      </w:tr>
    </w:tbl>
    <w:p w14:paraId="45B16328" w14:textId="77777777" w:rsidR="0039206A" w:rsidRPr="0039206A" w:rsidRDefault="0039206A" w:rsidP="0039206A">
      <w:pPr>
        <w:spacing w:line="240" w:lineRule="auto"/>
        <w:jc w:val="left"/>
        <w:rPr>
          <w:rFonts w:ascii="Calibri" w:eastAsia="Calibri" w:hAnsi="Calibri" w:cs="Calibri"/>
          <w:b/>
          <w:color w:val="000000"/>
          <w:u w:val="single"/>
          <w:lang w:eastAsia="en-GB"/>
        </w:rPr>
      </w:pPr>
    </w:p>
    <w:p w14:paraId="1844ABC1" w14:textId="77777777" w:rsidR="00436BA7" w:rsidRPr="0039206A" w:rsidRDefault="00436BA7" w:rsidP="0039206A">
      <w:pPr>
        <w:spacing w:line="240" w:lineRule="auto"/>
        <w:jc w:val="left"/>
        <w:rPr>
          <w:rFonts w:ascii="Calibri" w:eastAsia="Calibri" w:hAnsi="Calibri" w:cs="Calibri"/>
          <w:b/>
          <w:i/>
          <w:color w:val="000000"/>
          <w:lang w:eastAsia="en-GB"/>
        </w:rPr>
      </w:pPr>
    </w:p>
    <w:tbl>
      <w:tblPr>
        <w:tblStyle w:val="TableGrid"/>
        <w:tblW w:w="0" w:type="auto"/>
        <w:tblLook w:val="04A0" w:firstRow="1" w:lastRow="0" w:firstColumn="1" w:lastColumn="0" w:noHBand="0" w:noVBand="1"/>
      </w:tblPr>
      <w:tblGrid>
        <w:gridCol w:w="1980"/>
        <w:gridCol w:w="425"/>
        <w:gridCol w:w="6611"/>
      </w:tblGrid>
      <w:tr w:rsidR="00513FDF" w:rsidRPr="0039206A" w14:paraId="5C7F2245" w14:textId="77777777" w:rsidTr="00487D73">
        <w:trPr>
          <w:trHeight w:val="472"/>
        </w:trPr>
        <w:tc>
          <w:tcPr>
            <w:tcW w:w="1980" w:type="dxa"/>
            <w:shd w:val="clear" w:color="auto" w:fill="F2F2F2" w:themeFill="background1" w:themeFillShade="F2"/>
          </w:tcPr>
          <w:p w14:paraId="12B7B6F2" w14:textId="24AE1A6C" w:rsidR="00513FDF" w:rsidRPr="0039206A" w:rsidRDefault="00513FDF" w:rsidP="00513FDF">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Title</w:t>
            </w:r>
          </w:p>
        </w:tc>
        <w:tc>
          <w:tcPr>
            <w:tcW w:w="7036" w:type="dxa"/>
            <w:gridSpan w:val="2"/>
          </w:tcPr>
          <w:p w14:paraId="2CF20A3A" w14:textId="0AB821E7" w:rsidR="00513FDF" w:rsidRPr="00C0366F" w:rsidRDefault="00E50040" w:rsidP="00C0366F">
            <w:pPr>
              <w:spacing w:after="80"/>
              <w:jc w:val="left"/>
              <w:rPr>
                <w:rFonts w:asciiTheme="minorHAnsi" w:hAnsiTheme="minorHAnsi" w:cstheme="minorHAnsi"/>
              </w:rPr>
            </w:pPr>
            <w:r w:rsidRPr="00E50040">
              <w:rPr>
                <w:rFonts w:asciiTheme="minorHAnsi" w:hAnsiTheme="minorHAnsi" w:cstheme="minorHAnsi"/>
              </w:rPr>
              <w:t>‘Payload-Releasing Electrophiles’ – a new disease-selective delivery strategy for diagnostics and therapeutics</w:t>
            </w:r>
          </w:p>
        </w:tc>
      </w:tr>
      <w:tr w:rsidR="00513FDF" w:rsidRPr="0039206A" w14:paraId="0BA24187" w14:textId="77777777" w:rsidTr="004E2B61">
        <w:tc>
          <w:tcPr>
            <w:tcW w:w="1980" w:type="dxa"/>
            <w:vMerge w:val="restart"/>
            <w:shd w:val="clear" w:color="auto" w:fill="F2F2F2" w:themeFill="background1" w:themeFillShade="F2"/>
          </w:tcPr>
          <w:p w14:paraId="14528AAF" w14:textId="77777777" w:rsidR="00513FDF" w:rsidRPr="0039206A" w:rsidRDefault="00513FDF" w:rsidP="00513FDF">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Highlights:</w:t>
            </w:r>
          </w:p>
        </w:tc>
        <w:tc>
          <w:tcPr>
            <w:tcW w:w="425" w:type="dxa"/>
            <w:shd w:val="clear" w:color="auto" w:fill="F2F2F2" w:themeFill="background1" w:themeFillShade="F2"/>
          </w:tcPr>
          <w:p w14:paraId="3D9F1857" w14:textId="77777777" w:rsidR="00513FDF" w:rsidRPr="0039206A" w:rsidRDefault="00513FDF" w:rsidP="00513FDF">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1.</w:t>
            </w:r>
          </w:p>
        </w:tc>
        <w:tc>
          <w:tcPr>
            <w:tcW w:w="6611" w:type="dxa"/>
          </w:tcPr>
          <w:p w14:paraId="1B75A75C" w14:textId="1B5E0135" w:rsidR="00513FDF" w:rsidRPr="007F2C76" w:rsidRDefault="00F471FF" w:rsidP="00513FDF">
            <w:pPr>
              <w:spacing w:after="160"/>
              <w:jc w:val="left"/>
              <w:rPr>
                <w:rFonts w:asciiTheme="minorHAnsi" w:eastAsia="Calibri" w:hAnsiTheme="minorHAnsi" w:cstheme="minorHAnsi"/>
                <w:color w:val="000000"/>
                <w:lang w:eastAsia="en-GB"/>
              </w:rPr>
            </w:pPr>
            <w:r w:rsidRPr="00F471FF">
              <w:rPr>
                <w:rFonts w:asciiTheme="minorHAnsi" w:hAnsiTheme="minorHAnsi" w:cstheme="minorHAnsi"/>
              </w:rPr>
              <w:t xml:space="preserve">Design and synthesise putative payload-releasing </w:t>
            </w:r>
            <w:r>
              <w:rPr>
                <w:rFonts w:asciiTheme="minorHAnsi" w:hAnsiTheme="minorHAnsi" w:cstheme="minorHAnsi"/>
              </w:rPr>
              <w:t>electrophiles</w:t>
            </w:r>
            <w:r w:rsidRPr="00F471FF">
              <w:rPr>
                <w:rFonts w:asciiTheme="minorHAnsi" w:hAnsiTheme="minorHAnsi" w:cstheme="minorHAnsi"/>
              </w:rPr>
              <w:t xml:space="preserve"> </w:t>
            </w:r>
            <w:r>
              <w:rPr>
                <w:rFonts w:asciiTheme="minorHAnsi" w:hAnsiTheme="minorHAnsi" w:cstheme="minorHAnsi"/>
              </w:rPr>
              <w:t>(</w:t>
            </w:r>
            <w:r w:rsidRPr="00F471FF">
              <w:rPr>
                <w:rFonts w:asciiTheme="minorHAnsi" w:hAnsiTheme="minorHAnsi" w:cstheme="minorHAnsi"/>
              </w:rPr>
              <w:t>PR</w:t>
            </w:r>
            <w:r>
              <w:rPr>
                <w:rFonts w:asciiTheme="minorHAnsi" w:hAnsiTheme="minorHAnsi" w:cstheme="minorHAnsi"/>
              </w:rPr>
              <w:t>E</w:t>
            </w:r>
            <w:r w:rsidRPr="00F471FF">
              <w:rPr>
                <w:rFonts w:asciiTheme="minorHAnsi" w:hAnsiTheme="minorHAnsi" w:cstheme="minorHAnsi"/>
              </w:rPr>
              <w:t>s</w:t>
            </w:r>
            <w:r>
              <w:rPr>
                <w:rFonts w:asciiTheme="minorHAnsi" w:hAnsiTheme="minorHAnsi" w:cstheme="minorHAnsi"/>
              </w:rPr>
              <w:t>) for targeting disease-relevant protein cysteine residues</w:t>
            </w:r>
            <w:r w:rsidRPr="00F471FF">
              <w:rPr>
                <w:rFonts w:asciiTheme="minorHAnsi" w:hAnsiTheme="minorHAnsi" w:cstheme="minorHAnsi"/>
              </w:rPr>
              <w:t>.</w:t>
            </w:r>
          </w:p>
        </w:tc>
      </w:tr>
      <w:tr w:rsidR="00513FDF" w:rsidRPr="0039206A" w14:paraId="386423AB" w14:textId="77777777" w:rsidTr="004E2B61">
        <w:tc>
          <w:tcPr>
            <w:tcW w:w="1980" w:type="dxa"/>
            <w:vMerge/>
            <w:shd w:val="clear" w:color="auto" w:fill="F2F2F2" w:themeFill="background1" w:themeFillShade="F2"/>
          </w:tcPr>
          <w:p w14:paraId="6AB887FF" w14:textId="77777777" w:rsidR="00513FDF" w:rsidRPr="0039206A" w:rsidRDefault="00513FDF" w:rsidP="00513FDF">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44462511" w14:textId="77777777" w:rsidR="00513FDF" w:rsidRPr="0039206A" w:rsidRDefault="00513FDF" w:rsidP="00513FDF">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2.</w:t>
            </w:r>
          </w:p>
        </w:tc>
        <w:tc>
          <w:tcPr>
            <w:tcW w:w="6611" w:type="dxa"/>
          </w:tcPr>
          <w:p w14:paraId="5208D870" w14:textId="2A87ABD4" w:rsidR="007F2C76" w:rsidRPr="007F2C76" w:rsidRDefault="00F471FF" w:rsidP="00513FDF">
            <w:pPr>
              <w:spacing w:after="160"/>
              <w:jc w:val="left"/>
              <w:rPr>
                <w:rFonts w:asciiTheme="minorHAnsi" w:eastAsia="Calibri" w:hAnsiTheme="minorHAnsi" w:cstheme="minorHAnsi"/>
                <w:color w:val="000000"/>
                <w:lang w:eastAsia="en-GB"/>
              </w:rPr>
            </w:pPr>
            <w:r w:rsidRPr="00F471FF">
              <w:rPr>
                <w:rFonts w:asciiTheme="minorHAnsi" w:hAnsiTheme="minorHAnsi" w:cstheme="minorHAnsi"/>
                <w:noProof/>
              </w:rPr>
              <w:t>Test the reactions of the PR</w:t>
            </w:r>
            <w:r>
              <w:rPr>
                <w:rFonts w:asciiTheme="minorHAnsi" w:hAnsiTheme="minorHAnsi" w:cstheme="minorHAnsi"/>
                <w:noProof/>
              </w:rPr>
              <w:t>E</w:t>
            </w:r>
            <w:r w:rsidRPr="00F471FF">
              <w:rPr>
                <w:rFonts w:asciiTheme="minorHAnsi" w:hAnsiTheme="minorHAnsi" w:cstheme="minorHAnsi"/>
                <w:noProof/>
              </w:rPr>
              <w:t>s with cysteine-containing peptides and proteins to determine their reaction efficiencies and selectivities.</w:t>
            </w:r>
          </w:p>
        </w:tc>
      </w:tr>
      <w:tr w:rsidR="00513FDF" w:rsidRPr="0039206A" w14:paraId="55C3CAE0" w14:textId="77777777" w:rsidTr="004E2B61">
        <w:tc>
          <w:tcPr>
            <w:tcW w:w="1980" w:type="dxa"/>
            <w:vMerge/>
            <w:shd w:val="clear" w:color="auto" w:fill="F2F2F2" w:themeFill="background1" w:themeFillShade="F2"/>
          </w:tcPr>
          <w:p w14:paraId="74B92EEF" w14:textId="77777777" w:rsidR="00513FDF" w:rsidRPr="0039206A" w:rsidRDefault="00513FDF" w:rsidP="00513FDF">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7F4A8287" w14:textId="77777777" w:rsidR="00513FDF" w:rsidRPr="0039206A" w:rsidRDefault="00513FDF" w:rsidP="00513FDF">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3.</w:t>
            </w:r>
          </w:p>
        </w:tc>
        <w:tc>
          <w:tcPr>
            <w:tcW w:w="6611" w:type="dxa"/>
          </w:tcPr>
          <w:p w14:paraId="687E710C" w14:textId="0E71AB8F" w:rsidR="00513FDF" w:rsidRPr="0039206A" w:rsidRDefault="00F471FF" w:rsidP="00513FDF">
            <w:pPr>
              <w:spacing w:after="160"/>
              <w:jc w:val="left"/>
              <w:rPr>
                <w:rFonts w:ascii="Calibri" w:eastAsia="Calibri" w:hAnsi="Calibri" w:cs="Calibri"/>
                <w:color w:val="000000"/>
                <w:lang w:eastAsia="en-GB"/>
              </w:rPr>
            </w:pPr>
            <w:r w:rsidRPr="00F471FF">
              <w:rPr>
                <w:rFonts w:ascii="Calibri" w:eastAsia="Calibri" w:hAnsi="Calibri" w:cs="Calibri"/>
                <w:color w:val="000000"/>
                <w:lang w:eastAsia="en-GB"/>
              </w:rPr>
              <w:t>Use the PR</w:t>
            </w:r>
            <w:r>
              <w:rPr>
                <w:rFonts w:ascii="Calibri" w:eastAsia="Calibri" w:hAnsi="Calibri" w:cs="Calibri"/>
                <w:color w:val="000000"/>
                <w:lang w:eastAsia="en-GB"/>
              </w:rPr>
              <w:t>E</w:t>
            </w:r>
            <w:r w:rsidRPr="00F471FF">
              <w:rPr>
                <w:rFonts w:ascii="Calibri" w:eastAsia="Calibri" w:hAnsi="Calibri" w:cs="Calibri"/>
                <w:color w:val="000000"/>
                <w:lang w:eastAsia="en-GB"/>
              </w:rPr>
              <w:t>s to deliver fluorophores and cytotoxic drugs to human cells.</w:t>
            </w:r>
          </w:p>
        </w:tc>
      </w:tr>
    </w:tbl>
    <w:p w14:paraId="505F5262" w14:textId="73E85D7A" w:rsidR="00F710E7" w:rsidRDefault="00F710E7"/>
    <w:p w14:paraId="12EC115F" w14:textId="77777777" w:rsidR="00C0366F" w:rsidRDefault="00C0366F"/>
    <w:tbl>
      <w:tblPr>
        <w:tblStyle w:val="TableGrid"/>
        <w:tblW w:w="9034" w:type="dxa"/>
        <w:tblLayout w:type="fixed"/>
        <w:tblLook w:val="04A0" w:firstRow="1" w:lastRow="0" w:firstColumn="1" w:lastColumn="0" w:noHBand="0" w:noVBand="1"/>
      </w:tblPr>
      <w:tblGrid>
        <w:gridCol w:w="9034"/>
      </w:tblGrid>
      <w:tr w:rsidR="00436BA7" w:rsidRPr="0039206A" w14:paraId="367DC22D" w14:textId="77777777" w:rsidTr="00821447">
        <w:tc>
          <w:tcPr>
            <w:tcW w:w="9034" w:type="dxa"/>
            <w:shd w:val="clear" w:color="auto" w:fill="F2F2F2" w:themeFill="background1" w:themeFillShade="F2"/>
          </w:tcPr>
          <w:p w14:paraId="2716F33A" w14:textId="1947236B" w:rsidR="00436BA7" w:rsidRDefault="00436BA7" w:rsidP="00821447">
            <w:pPr>
              <w:spacing w:after="160"/>
              <w:jc w:val="left"/>
              <w:rPr>
                <w:rFonts w:ascii="Calibri" w:eastAsia="Calibri" w:hAnsi="Calibri" w:cs="Calibri"/>
                <w:color w:val="000000"/>
                <w:lang w:eastAsia="en-GB"/>
              </w:rPr>
            </w:pPr>
            <w:r>
              <w:rPr>
                <w:rFonts w:ascii="Calibri" w:eastAsia="Calibri" w:hAnsi="Calibri" w:cs="Calibri"/>
                <w:b/>
                <w:bCs/>
                <w:color w:val="000000"/>
                <w:lang w:eastAsia="en-GB"/>
              </w:rPr>
              <w:t xml:space="preserve">Project </w:t>
            </w:r>
            <w:r w:rsidR="00487D73">
              <w:rPr>
                <w:rFonts w:ascii="Calibri" w:eastAsia="Calibri" w:hAnsi="Calibri" w:cs="Calibri"/>
                <w:b/>
                <w:bCs/>
                <w:color w:val="000000"/>
                <w:lang w:eastAsia="en-GB"/>
              </w:rPr>
              <w:t>S</w:t>
            </w:r>
            <w:r>
              <w:rPr>
                <w:rFonts w:ascii="Calibri" w:eastAsia="Calibri" w:hAnsi="Calibri" w:cs="Calibri"/>
                <w:b/>
                <w:bCs/>
                <w:color w:val="000000"/>
                <w:lang w:eastAsia="en-GB"/>
              </w:rPr>
              <w:t xml:space="preserve">ummary </w:t>
            </w:r>
          </w:p>
        </w:tc>
      </w:tr>
      <w:tr w:rsidR="00436BA7" w:rsidRPr="0039206A" w14:paraId="6D119291" w14:textId="77777777" w:rsidTr="00821447">
        <w:tc>
          <w:tcPr>
            <w:tcW w:w="9034" w:type="dxa"/>
            <w:shd w:val="clear" w:color="auto" w:fill="auto"/>
          </w:tcPr>
          <w:p w14:paraId="6D6564BB" w14:textId="681D5F21" w:rsidR="00F471FF" w:rsidRPr="00F471FF" w:rsidRDefault="00F471FF" w:rsidP="00F471FF">
            <w:pPr>
              <w:spacing w:after="160"/>
              <w:jc w:val="left"/>
              <w:rPr>
                <w:rFonts w:asciiTheme="minorHAnsi" w:eastAsia="Calibri" w:hAnsiTheme="minorHAnsi" w:cstheme="minorHAnsi"/>
                <w:noProof/>
                <w:color w:val="000000"/>
                <w:lang w:eastAsia="en-GB"/>
              </w:rPr>
            </w:pPr>
            <w:r w:rsidRPr="00F471FF">
              <w:rPr>
                <w:rFonts w:asciiTheme="minorHAnsi" w:eastAsia="Calibri" w:hAnsiTheme="minorHAnsi" w:cstheme="minorHAnsi"/>
                <w:noProof/>
                <w:color w:val="000000"/>
                <w:lang w:eastAsia="en-GB"/>
              </w:rPr>
              <w:t xml:space="preserve">Diseased cells such as cancer cells often contain many surface-exposed cysteine residues on proteins due to mutations, over-expression and/or protein mis-folding. Targeting these nucleophilic cysteinyl thiols with </w:t>
            </w:r>
            <w:r>
              <w:rPr>
                <w:rFonts w:asciiTheme="minorHAnsi" w:eastAsia="Calibri" w:hAnsiTheme="minorHAnsi" w:cstheme="minorHAnsi"/>
                <w:noProof/>
                <w:color w:val="000000"/>
                <w:lang w:eastAsia="en-GB"/>
              </w:rPr>
              <w:t>electroph</w:t>
            </w:r>
            <w:r w:rsidR="00237916">
              <w:rPr>
                <w:rFonts w:asciiTheme="minorHAnsi" w:eastAsia="Calibri" w:hAnsiTheme="minorHAnsi" w:cstheme="minorHAnsi"/>
                <w:noProof/>
                <w:color w:val="000000"/>
                <w:lang w:eastAsia="en-GB"/>
              </w:rPr>
              <w:t>ile</w:t>
            </w:r>
            <w:r>
              <w:rPr>
                <w:rFonts w:asciiTheme="minorHAnsi" w:eastAsia="Calibri" w:hAnsiTheme="minorHAnsi" w:cstheme="minorHAnsi"/>
                <w:noProof/>
                <w:color w:val="000000"/>
                <w:lang w:eastAsia="en-GB"/>
              </w:rPr>
              <w:t>s</w:t>
            </w:r>
            <w:r w:rsidRPr="00F471FF">
              <w:rPr>
                <w:rFonts w:asciiTheme="minorHAnsi" w:eastAsia="Calibri" w:hAnsiTheme="minorHAnsi" w:cstheme="minorHAnsi"/>
                <w:noProof/>
                <w:color w:val="000000"/>
                <w:lang w:eastAsia="en-GB"/>
              </w:rPr>
              <w:t xml:space="preserve"> is well-established and has been used to alter the functions of cysteine-containing proteins </w:t>
            </w:r>
            <w:r w:rsidR="00237916">
              <w:rPr>
                <w:rFonts w:asciiTheme="minorHAnsi" w:eastAsia="Calibri" w:hAnsiTheme="minorHAnsi" w:cstheme="minorHAnsi"/>
                <w:noProof/>
                <w:color w:val="000000"/>
                <w:lang w:eastAsia="en-GB"/>
              </w:rPr>
              <w:t>and to treat disease.</w:t>
            </w:r>
            <w:r>
              <w:rPr>
                <w:rFonts w:asciiTheme="minorHAnsi" w:eastAsia="Calibri" w:hAnsiTheme="minorHAnsi" w:cstheme="minorHAnsi"/>
                <w:noProof/>
                <w:color w:val="000000"/>
                <w:lang w:eastAsia="en-GB"/>
              </w:rPr>
              <w:t xml:space="preserve"> </w:t>
            </w:r>
            <w:r w:rsidRPr="00F471FF">
              <w:rPr>
                <w:rFonts w:asciiTheme="minorHAnsi" w:eastAsia="Calibri" w:hAnsiTheme="minorHAnsi" w:cstheme="minorHAnsi"/>
                <w:noProof/>
                <w:color w:val="000000"/>
                <w:lang w:eastAsia="en-GB"/>
              </w:rPr>
              <w:t xml:space="preserve">We intend to build on this approach by developing </w:t>
            </w:r>
            <w:r>
              <w:rPr>
                <w:rFonts w:asciiTheme="minorHAnsi" w:eastAsia="Calibri" w:hAnsiTheme="minorHAnsi" w:cstheme="minorHAnsi"/>
                <w:noProof/>
                <w:color w:val="000000"/>
                <w:lang w:eastAsia="en-GB"/>
              </w:rPr>
              <w:t>electrophilic chemicals</w:t>
            </w:r>
            <w:r w:rsidRPr="00F471FF">
              <w:rPr>
                <w:rFonts w:asciiTheme="minorHAnsi" w:eastAsia="Calibri" w:hAnsiTheme="minorHAnsi" w:cstheme="minorHAnsi"/>
                <w:noProof/>
                <w:color w:val="000000"/>
                <w:lang w:eastAsia="en-GB"/>
              </w:rPr>
              <w:t xml:space="preserve"> that can additionally release a ‘payload’ after their reaction with cysteines (payload-releasing </w:t>
            </w:r>
            <w:r>
              <w:rPr>
                <w:rFonts w:asciiTheme="minorHAnsi" w:eastAsia="Calibri" w:hAnsiTheme="minorHAnsi" w:cstheme="minorHAnsi"/>
                <w:noProof/>
                <w:color w:val="000000"/>
                <w:lang w:eastAsia="en-GB"/>
              </w:rPr>
              <w:t>electrophiles</w:t>
            </w:r>
            <w:r w:rsidRPr="00F471FF">
              <w:rPr>
                <w:rFonts w:asciiTheme="minorHAnsi" w:eastAsia="Calibri" w:hAnsiTheme="minorHAnsi" w:cstheme="minorHAnsi"/>
                <w:noProof/>
                <w:color w:val="000000"/>
                <w:lang w:eastAsia="en-GB"/>
              </w:rPr>
              <w:t>, PR</w:t>
            </w:r>
            <w:r>
              <w:rPr>
                <w:rFonts w:asciiTheme="minorHAnsi" w:eastAsia="Calibri" w:hAnsiTheme="minorHAnsi" w:cstheme="minorHAnsi"/>
                <w:noProof/>
                <w:color w:val="000000"/>
                <w:lang w:eastAsia="en-GB"/>
              </w:rPr>
              <w:t>E</w:t>
            </w:r>
            <w:r w:rsidRPr="00F471FF">
              <w:rPr>
                <w:rFonts w:asciiTheme="minorHAnsi" w:eastAsia="Calibri" w:hAnsiTheme="minorHAnsi" w:cstheme="minorHAnsi"/>
                <w:noProof/>
                <w:color w:val="000000"/>
                <w:lang w:eastAsia="en-GB"/>
              </w:rPr>
              <w:t>s). These PR</w:t>
            </w:r>
            <w:r>
              <w:rPr>
                <w:rFonts w:asciiTheme="minorHAnsi" w:eastAsia="Calibri" w:hAnsiTheme="minorHAnsi" w:cstheme="minorHAnsi"/>
                <w:noProof/>
                <w:color w:val="000000"/>
                <w:lang w:eastAsia="en-GB"/>
              </w:rPr>
              <w:t>E</w:t>
            </w:r>
            <w:r w:rsidRPr="00F471FF">
              <w:rPr>
                <w:rFonts w:asciiTheme="minorHAnsi" w:eastAsia="Calibri" w:hAnsiTheme="minorHAnsi" w:cstheme="minorHAnsi"/>
                <w:noProof/>
                <w:color w:val="000000"/>
                <w:lang w:eastAsia="en-GB"/>
              </w:rPr>
              <w:t xml:space="preserve">s will enable the specific delivery of imaging agents or drugs to diseased cells. </w:t>
            </w:r>
          </w:p>
          <w:p w14:paraId="4E0DCF02" w14:textId="77777777" w:rsidR="00F471FF" w:rsidRDefault="00F471FF" w:rsidP="00F471FF">
            <w:pPr>
              <w:spacing w:after="160"/>
              <w:rPr>
                <w:rFonts w:asciiTheme="minorHAnsi" w:hAnsiTheme="minorHAnsi" w:cstheme="minorHAnsi"/>
              </w:rPr>
            </w:pPr>
            <w:r w:rsidRPr="00F471FF">
              <w:rPr>
                <w:rFonts w:asciiTheme="minorHAnsi" w:eastAsia="Calibri" w:hAnsiTheme="minorHAnsi" w:cstheme="minorHAnsi"/>
                <w:noProof/>
                <w:color w:val="000000"/>
                <w:lang w:eastAsia="en-GB"/>
              </w:rPr>
              <w:lastRenderedPageBreak/>
              <w:t>This new PR</w:t>
            </w:r>
            <w:r>
              <w:rPr>
                <w:rFonts w:asciiTheme="minorHAnsi" w:eastAsia="Calibri" w:hAnsiTheme="minorHAnsi" w:cstheme="minorHAnsi"/>
                <w:noProof/>
                <w:color w:val="000000"/>
                <w:lang w:eastAsia="en-GB"/>
              </w:rPr>
              <w:t>E</w:t>
            </w:r>
            <w:r w:rsidRPr="00F471FF">
              <w:rPr>
                <w:rFonts w:asciiTheme="minorHAnsi" w:eastAsia="Calibri" w:hAnsiTheme="minorHAnsi" w:cstheme="minorHAnsi"/>
                <w:noProof/>
                <w:color w:val="000000"/>
                <w:lang w:eastAsia="en-GB"/>
              </w:rPr>
              <w:t xml:space="preserve"> cell targeting concept would not only induce therapeutically relevant modifications on the target proteins, but would also allow the efficiency of modification to be monitored in real time (e.g. by releasing fluorophores). This would be very useful for diagnostic applications and for drug validation studies. If the payload were a drug molecule, the method would also enable co-operative treatments that would (i) improve overall efficacy, (ii) would avoid the emergence of drug resistance (a common issue with cysteine-modifying drugs), and (iii) would reduce toxicity to healthy cells. This latter point is particularly important for cancer therapy, as the off-target toxicity of many anti-cancer agents precludes their clinical use. By incorporating electron-withdrawing groups on the PR</w:t>
            </w:r>
            <w:r>
              <w:rPr>
                <w:rFonts w:asciiTheme="minorHAnsi" w:eastAsia="Calibri" w:hAnsiTheme="minorHAnsi" w:cstheme="minorHAnsi"/>
                <w:noProof/>
                <w:color w:val="000000"/>
                <w:lang w:eastAsia="en-GB"/>
              </w:rPr>
              <w:t>E</w:t>
            </w:r>
            <w:r w:rsidRPr="00F471FF">
              <w:rPr>
                <w:rFonts w:asciiTheme="minorHAnsi" w:eastAsia="Calibri" w:hAnsiTheme="minorHAnsi" w:cstheme="minorHAnsi"/>
                <w:noProof/>
                <w:color w:val="000000"/>
                <w:lang w:eastAsia="en-GB"/>
              </w:rPr>
              <w:t>, we should also be able to induce reversible modification of the target protein, which in turn would enable catalytic generation of the payload. This would overcome any dosing issues associated with protein-induced payload release. We therefore propose that PR</w:t>
            </w:r>
            <w:r>
              <w:rPr>
                <w:rFonts w:asciiTheme="minorHAnsi" w:eastAsia="Calibri" w:hAnsiTheme="minorHAnsi" w:cstheme="minorHAnsi"/>
                <w:noProof/>
                <w:color w:val="000000"/>
                <w:lang w:eastAsia="en-GB"/>
              </w:rPr>
              <w:t>E</w:t>
            </w:r>
            <w:r w:rsidRPr="00F471FF">
              <w:rPr>
                <w:rFonts w:asciiTheme="minorHAnsi" w:eastAsia="Calibri" w:hAnsiTheme="minorHAnsi" w:cstheme="minorHAnsi"/>
                <w:noProof/>
                <w:color w:val="000000"/>
                <w:lang w:eastAsia="en-GB"/>
              </w:rPr>
              <w:t>s have unprecedented potential to improve therapies for cancer and other diseases.</w:t>
            </w:r>
            <w:r w:rsidR="0003237A">
              <w:rPr>
                <w:rFonts w:asciiTheme="minorHAnsi" w:hAnsiTheme="minorHAnsi" w:cstheme="minorHAnsi"/>
              </w:rPr>
              <w:t xml:space="preserve"> </w:t>
            </w:r>
          </w:p>
          <w:p w14:paraId="36AB84C7" w14:textId="639C03D4" w:rsidR="00436BA7" w:rsidRPr="00D321BE" w:rsidRDefault="00F471FF" w:rsidP="00F471FF">
            <w:pPr>
              <w:spacing w:after="160"/>
              <w:rPr>
                <w:rFonts w:asciiTheme="minorHAnsi" w:eastAsia="Calibri" w:hAnsiTheme="minorHAnsi" w:cstheme="minorHAnsi"/>
                <w:color w:val="000000"/>
                <w:lang w:eastAsia="en-GB"/>
              </w:rPr>
            </w:pPr>
            <w:r w:rsidRPr="00F471FF">
              <w:rPr>
                <w:rFonts w:asciiTheme="minorHAnsi" w:hAnsiTheme="minorHAnsi" w:cstheme="minorHAnsi"/>
              </w:rPr>
              <w:t xml:space="preserve">The project will </w:t>
            </w:r>
            <w:r>
              <w:rPr>
                <w:rFonts w:asciiTheme="minorHAnsi" w:hAnsiTheme="minorHAnsi" w:cstheme="minorHAnsi"/>
              </w:rPr>
              <w:t>involve</w:t>
            </w:r>
            <w:r w:rsidRPr="00F471FF">
              <w:rPr>
                <w:rFonts w:asciiTheme="minorHAnsi" w:hAnsiTheme="minorHAnsi" w:cstheme="minorHAnsi"/>
              </w:rPr>
              <w:t xml:space="preserve"> chemical synthesis (including structure design), recombinant protein expression and purification, NMR- MS- and fluoresc</w:t>
            </w:r>
            <w:r>
              <w:rPr>
                <w:rFonts w:asciiTheme="minorHAnsi" w:hAnsiTheme="minorHAnsi" w:cstheme="minorHAnsi"/>
              </w:rPr>
              <w:t>e</w:t>
            </w:r>
            <w:r w:rsidRPr="00F471FF">
              <w:rPr>
                <w:rFonts w:asciiTheme="minorHAnsi" w:hAnsiTheme="minorHAnsi" w:cstheme="minorHAnsi"/>
              </w:rPr>
              <w:t>n</w:t>
            </w:r>
            <w:r>
              <w:rPr>
                <w:rFonts w:asciiTheme="minorHAnsi" w:hAnsiTheme="minorHAnsi" w:cstheme="minorHAnsi"/>
              </w:rPr>
              <w:t>c</w:t>
            </w:r>
            <w:r w:rsidRPr="00F471FF">
              <w:rPr>
                <w:rFonts w:asciiTheme="minorHAnsi" w:hAnsiTheme="minorHAnsi" w:cstheme="minorHAnsi"/>
              </w:rPr>
              <w:t>e-based enzyme inhibition assays, and human tissue culture. Therefore, this highly multidisciplinary project will give an excellent grounding in biochemical and biomedically relevant techniques</w:t>
            </w:r>
            <w:r>
              <w:rPr>
                <w:rFonts w:asciiTheme="minorHAnsi" w:hAnsiTheme="minorHAnsi" w:cstheme="minorHAnsi"/>
              </w:rPr>
              <w:t>, and will ultimately produce a highly skilled multidisciplinary scientist</w:t>
            </w:r>
            <w:r w:rsidRPr="00F471FF">
              <w:rPr>
                <w:rFonts w:asciiTheme="minorHAnsi" w:hAnsiTheme="minorHAnsi" w:cstheme="minorHAnsi"/>
              </w:rPr>
              <w:t xml:space="preserve">. </w:t>
            </w:r>
            <w:r>
              <w:rPr>
                <w:rFonts w:asciiTheme="minorHAnsi" w:hAnsiTheme="minorHAnsi" w:cstheme="minorHAnsi"/>
              </w:rPr>
              <w:t xml:space="preserve">Training will be provided </w:t>
            </w:r>
            <w:r w:rsidR="00E50040">
              <w:rPr>
                <w:rFonts w:asciiTheme="minorHAnsi" w:hAnsiTheme="minorHAnsi" w:cstheme="minorHAnsi"/>
              </w:rPr>
              <w:t>for all experimental methods.</w:t>
            </w:r>
          </w:p>
        </w:tc>
      </w:tr>
    </w:tbl>
    <w:p w14:paraId="6B3C7058" w14:textId="692CED85" w:rsidR="00436BA7" w:rsidRDefault="00436BA7"/>
    <w:p w14:paraId="6215850C" w14:textId="0C7349D5" w:rsidR="00F81AD0" w:rsidRPr="006D2DF3" w:rsidRDefault="00F81AD0" w:rsidP="00F81AD0">
      <w:pPr>
        <w:rPr>
          <w:rFonts w:asciiTheme="minorHAnsi" w:hAnsiTheme="minorHAnsi" w:cstheme="minorHAnsi"/>
        </w:rPr>
      </w:pPr>
      <w:r w:rsidRPr="006D2DF3">
        <w:rPr>
          <w:rFonts w:asciiTheme="minorHAnsi" w:hAnsiTheme="minorHAnsi" w:cstheme="minorHAnsi"/>
          <w:b/>
        </w:rPr>
        <w:t>Project / Funding Enquiries to:</w:t>
      </w:r>
      <w:r w:rsidRPr="006D2DF3">
        <w:rPr>
          <w:rFonts w:asciiTheme="minorHAnsi" w:hAnsiTheme="minorHAnsi" w:cstheme="minorHAnsi"/>
        </w:rPr>
        <w:t xml:space="preserve">   </w:t>
      </w:r>
      <w:r w:rsidR="00BE77EB">
        <w:rPr>
          <w:rFonts w:ascii="Calibri" w:eastAsia="Calibri" w:hAnsi="Calibri" w:cs="Calibri"/>
          <w:color w:val="000000"/>
          <w:lang w:eastAsia="en-GB"/>
        </w:rPr>
        <w:t xml:space="preserve">Dr Richard J. Hopkinson  </w:t>
      </w:r>
      <w:hyperlink r:id="rId10" w:history="1">
        <w:r w:rsidR="00BE77EB" w:rsidRPr="00C04293">
          <w:rPr>
            <w:rStyle w:val="Hyperlink"/>
            <w:rFonts w:ascii="Calibri" w:eastAsia="Calibri" w:hAnsi="Calibri" w:cs="Calibri"/>
            <w:lang w:eastAsia="en-GB"/>
          </w:rPr>
          <w:t>richard.hopkinson@leicester.ac.uk</w:t>
        </w:r>
      </w:hyperlink>
    </w:p>
    <w:p w14:paraId="6E9DFB18" w14:textId="73A24D10" w:rsidR="00F81AD0" w:rsidRDefault="00F81AD0" w:rsidP="00F81AD0">
      <w:pPr>
        <w:rPr>
          <w:rFonts w:asciiTheme="minorHAnsi" w:hAnsiTheme="minorHAnsi" w:cstheme="minorHAnsi"/>
          <w:b/>
        </w:rPr>
      </w:pPr>
      <w:r w:rsidRPr="006D2DF3">
        <w:rPr>
          <w:rFonts w:asciiTheme="minorHAnsi" w:hAnsiTheme="minorHAnsi" w:cstheme="minorHAnsi"/>
          <w:b/>
        </w:rPr>
        <w:t xml:space="preserve">Application enquiries to </w:t>
      </w:r>
      <w:hyperlink r:id="rId11" w:history="1">
        <w:r w:rsidRPr="006D2DF3">
          <w:rPr>
            <w:rStyle w:val="Hyperlink"/>
            <w:rFonts w:asciiTheme="minorHAnsi" w:hAnsiTheme="minorHAnsi" w:cstheme="minorHAnsi"/>
            <w:b/>
          </w:rPr>
          <w:t>chempgr@le.ac.uk</w:t>
        </w:r>
      </w:hyperlink>
      <w:r w:rsidRPr="006D2DF3">
        <w:rPr>
          <w:rFonts w:asciiTheme="minorHAnsi" w:hAnsiTheme="minorHAnsi" w:cstheme="minorHAnsi"/>
          <w:b/>
        </w:rPr>
        <w:t xml:space="preserve"> </w:t>
      </w:r>
    </w:p>
    <w:p w14:paraId="34735D25" w14:textId="48C91182" w:rsidR="00A031DA" w:rsidRDefault="00A031DA" w:rsidP="00F81AD0">
      <w:pPr>
        <w:rPr>
          <w:rFonts w:asciiTheme="minorHAnsi" w:hAnsiTheme="minorHAnsi" w:cstheme="minorHAnsi"/>
          <w:b/>
        </w:rPr>
      </w:pPr>
    </w:p>
    <w:p w14:paraId="64B1837D" w14:textId="52FF3034" w:rsidR="00A031DA" w:rsidRPr="006D2DF3" w:rsidRDefault="00A031DA" w:rsidP="00F81AD0">
      <w:pPr>
        <w:rPr>
          <w:rFonts w:asciiTheme="minorHAnsi" w:hAnsiTheme="minorHAnsi" w:cstheme="minorHAnsi"/>
          <w:b/>
        </w:rPr>
      </w:pPr>
      <w:bookmarkStart w:id="0" w:name="_Hlk162340552"/>
      <w:r>
        <w:rPr>
          <w:rFonts w:asciiTheme="minorHAnsi" w:hAnsiTheme="minorHAnsi" w:cstheme="minorHAnsi"/>
          <w:b/>
        </w:rPr>
        <w:t xml:space="preserve">See web page for application advice and link to the online application </w:t>
      </w:r>
    </w:p>
    <w:bookmarkEnd w:id="0"/>
    <w:p w14:paraId="3DB6AA7A" w14:textId="3DE41EC3" w:rsidR="00F81AD0" w:rsidRPr="00BE77EB" w:rsidRDefault="00F81AD0" w:rsidP="00F81AD0">
      <w:pPr>
        <w:rPr>
          <w:rFonts w:asciiTheme="minorHAnsi" w:hAnsiTheme="minorHAnsi" w:cstheme="minorHAnsi"/>
          <w:b/>
        </w:rPr>
      </w:pPr>
    </w:p>
    <w:p w14:paraId="1B58865D" w14:textId="4CECDD60" w:rsidR="00EC07C7" w:rsidRPr="00487D73" w:rsidRDefault="00EC07C7" w:rsidP="00F81AD0">
      <w:pPr>
        <w:spacing w:line="240" w:lineRule="auto"/>
        <w:rPr>
          <w:rFonts w:asciiTheme="minorHAnsi" w:hAnsiTheme="minorHAnsi" w:cstheme="minorHAnsi"/>
          <w:b/>
        </w:rPr>
      </w:pPr>
    </w:p>
    <w:sectPr w:rsidR="00EC07C7" w:rsidRPr="00487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FB60C9A"/>
    <w:multiLevelType w:val="hybridMultilevel"/>
    <w:tmpl w:val="AEE0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6A"/>
    <w:rsid w:val="0003237A"/>
    <w:rsid w:val="000A35F3"/>
    <w:rsid w:val="000C280D"/>
    <w:rsid w:val="001040D7"/>
    <w:rsid w:val="00150F7E"/>
    <w:rsid w:val="00163395"/>
    <w:rsid w:val="00173D80"/>
    <w:rsid w:val="001969EB"/>
    <w:rsid w:val="0019773F"/>
    <w:rsid w:val="001B36B6"/>
    <w:rsid w:val="002240E0"/>
    <w:rsid w:val="00237916"/>
    <w:rsid w:val="002828DF"/>
    <w:rsid w:val="002B0E5B"/>
    <w:rsid w:val="002B2837"/>
    <w:rsid w:val="0039206A"/>
    <w:rsid w:val="003D781F"/>
    <w:rsid w:val="003E12C5"/>
    <w:rsid w:val="003E5995"/>
    <w:rsid w:val="00436BA7"/>
    <w:rsid w:val="0047561F"/>
    <w:rsid w:val="004834B1"/>
    <w:rsid w:val="004867AE"/>
    <w:rsid w:val="00487D73"/>
    <w:rsid w:val="004A0AED"/>
    <w:rsid w:val="004E2B61"/>
    <w:rsid w:val="00513FDF"/>
    <w:rsid w:val="00553917"/>
    <w:rsid w:val="005C541A"/>
    <w:rsid w:val="00604189"/>
    <w:rsid w:val="00626CF0"/>
    <w:rsid w:val="00666FE3"/>
    <w:rsid w:val="0076751F"/>
    <w:rsid w:val="007C7663"/>
    <w:rsid w:val="007E7456"/>
    <w:rsid w:val="007E7B07"/>
    <w:rsid w:val="007F2C76"/>
    <w:rsid w:val="0082322D"/>
    <w:rsid w:val="00882121"/>
    <w:rsid w:val="00884B6B"/>
    <w:rsid w:val="008912E4"/>
    <w:rsid w:val="008E418A"/>
    <w:rsid w:val="009741BE"/>
    <w:rsid w:val="00975C70"/>
    <w:rsid w:val="00A031DA"/>
    <w:rsid w:val="00A173B4"/>
    <w:rsid w:val="00A4057A"/>
    <w:rsid w:val="00A45747"/>
    <w:rsid w:val="00A64F4F"/>
    <w:rsid w:val="00A71A37"/>
    <w:rsid w:val="00A83594"/>
    <w:rsid w:val="00AD06B3"/>
    <w:rsid w:val="00AF69B1"/>
    <w:rsid w:val="00B00F3B"/>
    <w:rsid w:val="00B2093B"/>
    <w:rsid w:val="00B23362"/>
    <w:rsid w:val="00BE6570"/>
    <w:rsid w:val="00BE77EB"/>
    <w:rsid w:val="00C0366F"/>
    <w:rsid w:val="00C74745"/>
    <w:rsid w:val="00C96452"/>
    <w:rsid w:val="00C9665A"/>
    <w:rsid w:val="00D1721F"/>
    <w:rsid w:val="00D321BE"/>
    <w:rsid w:val="00D50E9B"/>
    <w:rsid w:val="00E50040"/>
    <w:rsid w:val="00E65118"/>
    <w:rsid w:val="00EB1DC1"/>
    <w:rsid w:val="00EC07C7"/>
    <w:rsid w:val="00EC65C9"/>
    <w:rsid w:val="00EF6F61"/>
    <w:rsid w:val="00F11B1C"/>
    <w:rsid w:val="00F33E10"/>
    <w:rsid w:val="00F471FF"/>
    <w:rsid w:val="00F710E7"/>
    <w:rsid w:val="00F81AD0"/>
    <w:rsid w:val="00FD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B5C"/>
  <w15:chartTrackingRefBased/>
  <w15:docId w15:val="{DE806D99-C45F-4197-BB8A-4FBD9337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FDF"/>
    <w:rPr>
      <w:color w:val="0563C1" w:themeColor="hyperlink"/>
      <w:u w:val="single"/>
    </w:rPr>
  </w:style>
  <w:style w:type="character" w:styleId="UnresolvedMention">
    <w:name w:val="Unresolved Mention"/>
    <w:basedOn w:val="DefaultParagraphFont"/>
    <w:uiPriority w:val="99"/>
    <w:semiHidden/>
    <w:unhideWhenUsed/>
    <w:rsid w:val="00104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mpgr@le.ac.uk" TargetMode="External"/><Relationship Id="rId5" Type="http://schemas.openxmlformats.org/officeDocument/2006/relationships/styles" Target="styles.xml"/><Relationship Id="rId10" Type="http://schemas.openxmlformats.org/officeDocument/2006/relationships/hyperlink" Target="mailto:richard.hopkinson@leicester.ac.uk" TargetMode="External"/><Relationship Id="rId4" Type="http://schemas.openxmlformats.org/officeDocument/2006/relationships/numbering" Target="numbering.xml"/><Relationship Id="rId9" Type="http://schemas.openxmlformats.org/officeDocument/2006/relationships/hyperlink" Target="mailto:richard.hopkinson@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20FD02F9A4347BC27007E4F5D986B" ma:contentTypeVersion="2" ma:contentTypeDescription="Create a new document." ma:contentTypeScope="" ma:versionID="0b7587c5f70eee471f89129a43744b90">
  <xsd:schema xmlns:xsd="http://www.w3.org/2001/XMLSchema" xmlns:xs="http://www.w3.org/2001/XMLSchema" xmlns:p="http://schemas.microsoft.com/office/2006/metadata/properties" xmlns:ns2="a3e275ff-89cc-44e6-b4bf-7f0856b3333d" targetNamespace="http://schemas.microsoft.com/office/2006/metadata/properties" ma:root="true" ma:fieldsID="c76cd0ded74c67e0ae65d6dcaf27afa4" ns2:_="">
    <xsd:import namespace="a3e275ff-89cc-44e6-b4bf-7f0856b333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75ff-89cc-44e6-b4bf-7f0856b3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87757-81F7-4F0B-A275-E3A3F8BF5C7F}">
  <ds:schemaRefs>
    <ds:schemaRef ds:uri="http://schemas.microsoft.com/sharepoint/v3/contenttype/forms"/>
  </ds:schemaRefs>
</ds:datastoreItem>
</file>

<file path=customXml/itemProps2.xml><?xml version="1.0" encoding="utf-8"?>
<ds:datastoreItem xmlns:ds="http://schemas.openxmlformats.org/officeDocument/2006/customXml" ds:itemID="{A2BDF972-811C-4622-92E1-12BA23C8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75ff-89cc-44e6-b4bf-7f0856b33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DF0F4-ABB4-4E1F-8E4D-D1032F363A1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3e275ff-89cc-44e6-b4bf-7f0856b3333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10</cp:revision>
  <cp:lastPrinted>2023-11-08T14:17:00Z</cp:lastPrinted>
  <dcterms:created xsi:type="dcterms:W3CDTF">2024-03-25T11:12:00Z</dcterms:created>
  <dcterms:modified xsi:type="dcterms:W3CDTF">2024-03-26T10:40:00Z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0x0101001EA20FD02F9A4347BC27007E4F5D986B</vt:lpwstr>
  </property>
</Properties>
</file>