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3E102E2D" w:rsidR="00066C81" w:rsidRPr="00066C81" w:rsidRDefault="0087404E" w:rsidP="00066C81">
            <w:r w:rsidRPr="0087404E">
              <w:t>Dr Vicky McGowan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0B06FDE1" w:rsidR="00066C81" w:rsidRPr="00066C81" w:rsidRDefault="0087404E" w:rsidP="00066C81">
            <w:r w:rsidRPr="0087404E">
              <w:t>Psychology &amp; Vision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780E83E9" w:rsidR="00172FB3" w:rsidRPr="00066C81" w:rsidRDefault="00902FCE" w:rsidP="00066C81">
            <w:hyperlink r:id="rId5" w:history="1">
              <w:r w:rsidR="0087404E" w:rsidRPr="009247C5">
                <w:rPr>
                  <w:rStyle w:val="Hyperlink"/>
                </w:rPr>
                <w:t>vm88@leicester.ac.uk</w:t>
              </w:r>
            </w:hyperlink>
            <w:r w:rsidR="0087404E">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77CBA90F" w:rsidR="00066C81" w:rsidRDefault="0087404E" w:rsidP="00ED69E6">
            <w:r w:rsidRPr="0087404E">
              <w:t xml:space="preserve">Dr </w:t>
            </w:r>
            <w:proofErr w:type="spellStart"/>
            <w:r w:rsidRPr="0087404E">
              <w:t>Patrycja</w:t>
            </w:r>
            <w:proofErr w:type="spellEnd"/>
            <w:r w:rsidRPr="0087404E">
              <w:t xml:space="preserve"> J. </w:t>
            </w:r>
            <w:proofErr w:type="spellStart"/>
            <w:r w:rsidRPr="0087404E">
              <w:t>Piotrowska</w:t>
            </w:r>
            <w:proofErr w:type="spellEnd"/>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786D604D" w:rsidR="00066C81" w:rsidRDefault="0087404E" w:rsidP="00ED69E6">
            <w:r w:rsidRPr="0087404E">
              <w:t>Psychology &amp; Vision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1198A6C" w:rsidR="00172FB3" w:rsidRDefault="00902FCE" w:rsidP="00ED69E6">
            <w:hyperlink r:id="rId6" w:history="1">
              <w:r w:rsidR="0087404E" w:rsidRPr="009247C5">
                <w:rPr>
                  <w:rStyle w:val="Hyperlink"/>
                </w:rPr>
                <w:t>p.piotrowska@leicester.ac.uk</w:t>
              </w:r>
            </w:hyperlink>
            <w:r w:rsidR="0087404E">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34583AE4" w:rsidR="00066C81" w:rsidRDefault="0087404E"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367B5D68" w:rsidR="00066C81" w:rsidRDefault="0087404E" w:rsidP="00ED69E6">
            <w:r w:rsidRPr="0087404E">
              <w:t>Understanding the relationship between higher-level cognition and disruptive behaviour in typically developing children and young adults.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02059825"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r w:rsidRPr="0087404E">
              <w:rPr>
                <w:rStyle w:val="normaltextrun"/>
                <w:rFonts w:asciiTheme="minorHAnsi" w:hAnsiTheme="minorHAnsi" w:cstheme="minorHAnsi"/>
                <w:sz w:val="22"/>
                <w:szCs w:val="22"/>
                <w:u w:val="single"/>
              </w:rPr>
              <w:t>Background</w:t>
            </w:r>
            <w:r w:rsidRPr="0087404E">
              <w:rPr>
                <w:rStyle w:val="eop"/>
                <w:rFonts w:asciiTheme="minorHAnsi" w:hAnsiTheme="minorHAnsi" w:cstheme="minorHAnsi"/>
                <w:sz w:val="22"/>
                <w:szCs w:val="22"/>
              </w:rPr>
              <w:t> </w:t>
            </w:r>
          </w:p>
          <w:p w14:paraId="2BAA84A1" w14:textId="1DE16087" w:rsidR="0087404E" w:rsidRDefault="0087404E" w:rsidP="0087404E">
            <w:pPr>
              <w:pStyle w:val="paragraph"/>
              <w:spacing w:before="0" w:beforeAutospacing="0" w:after="0" w:afterAutospacing="0"/>
              <w:textAlignment w:val="baseline"/>
              <w:rPr>
                <w:rStyle w:val="eop"/>
                <w:rFonts w:asciiTheme="minorHAnsi" w:hAnsiTheme="minorHAnsi" w:cstheme="minorHAnsi"/>
                <w:sz w:val="22"/>
                <w:szCs w:val="22"/>
              </w:rPr>
            </w:pPr>
            <w:r w:rsidRPr="0087404E">
              <w:rPr>
                <w:rStyle w:val="normaltextrun"/>
                <w:rFonts w:asciiTheme="minorHAnsi" w:hAnsiTheme="minorHAnsi" w:cstheme="minorHAnsi"/>
                <w:sz w:val="22"/>
                <w:szCs w:val="22"/>
              </w:rPr>
              <w:t xml:space="preserve">Disruptive behaviour (e.g., aggression) amongst typically developing children and young adults represents a significant challenge for caregivers, families and support networks, educational settings, and wider society. Such behaviour is associated with poorer short- and long-term outcomes, including low educational achievement and employment rates, worse physical and mental health outcomes, and higher rates of criminal behaviour (e.g., Lichtenstein, </w:t>
            </w:r>
            <w:proofErr w:type="spellStart"/>
            <w:r w:rsidRPr="0087404E">
              <w:rPr>
                <w:rStyle w:val="normaltextrun"/>
                <w:rFonts w:asciiTheme="minorHAnsi" w:hAnsiTheme="minorHAnsi" w:cstheme="minorHAnsi"/>
                <w:sz w:val="22"/>
                <w:szCs w:val="22"/>
              </w:rPr>
              <w:t>Cederlöf</w:t>
            </w:r>
            <w:proofErr w:type="spellEnd"/>
            <w:r w:rsidRPr="0087404E">
              <w:rPr>
                <w:rStyle w:val="normaltextrun"/>
                <w:rFonts w:asciiTheme="minorHAnsi" w:hAnsiTheme="minorHAnsi" w:cstheme="minorHAnsi"/>
                <w:sz w:val="22"/>
                <w:szCs w:val="22"/>
              </w:rPr>
              <w:t xml:space="preserve">, </w:t>
            </w:r>
            <w:proofErr w:type="spellStart"/>
            <w:r w:rsidRPr="0087404E">
              <w:rPr>
                <w:rStyle w:val="normaltextrun"/>
                <w:rFonts w:asciiTheme="minorHAnsi" w:hAnsiTheme="minorHAnsi" w:cstheme="minorHAnsi"/>
                <w:sz w:val="22"/>
                <w:szCs w:val="22"/>
              </w:rPr>
              <w:t>Lundström</w:t>
            </w:r>
            <w:proofErr w:type="spellEnd"/>
            <w:r w:rsidRPr="0087404E">
              <w:rPr>
                <w:rStyle w:val="normaltextrun"/>
                <w:rFonts w:asciiTheme="minorHAnsi" w:hAnsiTheme="minorHAnsi" w:cstheme="minorHAnsi"/>
                <w:sz w:val="22"/>
                <w:szCs w:val="22"/>
              </w:rPr>
              <w:t xml:space="preserve"> et al., 2020). It is therefore critical to further our understanding of the causes and processes associated with the development of disruptive behaviour.</w:t>
            </w:r>
            <w:r w:rsidRPr="0087404E">
              <w:rPr>
                <w:rStyle w:val="eop"/>
                <w:rFonts w:asciiTheme="minorHAnsi" w:hAnsiTheme="minorHAnsi" w:cstheme="minorHAnsi"/>
                <w:sz w:val="22"/>
                <w:szCs w:val="22"/>
              </w:rPr>
              <w:t> </w:t>
            </w:r>
          </w:p>
          <w:p w14:paraId="6A40CC0B"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p>
          <w:p w14:paraId="47AEEF61" w14:textId="52E0BA41" w:rsidR="0087404E" w:rsidRDefault="0087404E" w:rsidP="0087404E">
            <w:pPr>
              <w:pStyle w:val="paragraph"/>
              <w:spacing w:before="0" w:beforeAutospacing="0" w:after="0" w:afterAutospacing="0"/>
              <w:textAlignment w:val="baseline"/>
              <w:rPr>
                <w:rStyle w:val="eop"/>
                <w:rFonts w:asciiTheme="minorHAnsi" w:hAnsiTheme="minorHAnsi" w:cstheme="minorHAnsi"/>
                <w:sz w:val="22"/>
                <w:szCs w:val="22"/>
              </w:rPr>
            </w:pPr>
            <w:r w:rsidRPr="0087404E">
              <w:rPr>
                <w:rStyle w:val="normaltextrun"/>
                <w:rFonts w:asciiTheme="minorHAnsi" w:hAnsiTheme="minorHAnsi" w:cstheme="minorHAnsi"/>
                <w:sz w:val="22"/>
                <w:szCs w:val="22"/>
              </w:rPr>
              <w:t xml:space="preserve">Prior research has shown a relationship between disruptive behaviour and cognition. For example, impairments in executive control (a set of cognitive functions linked to goal-directed behaviour) </w:t>
            </w:r>
            <w:proofErr w:type="gramStart"/>
            <w:r w:rsidRPr="0087404E">
              <w:rPr>
                <w:rStyle w:val="normaltextrun"/>
                <w:rFonts w:asciiTheme="minorHAnsi" w:hAnsiTheme="minorHAnsi" w:cstheme="minorHAnsi"/>
                <w:sz w:val="22"/>
                <w:szCs w:val="22"/>
              </w:rPr>
              <w:t>are linked</w:t>
            </w:r>
            <w:proofErr w:type="gramEnd"/>
            <w:r w:rsidRPr="0087404E">
              <w:rPr>
                <w:rStyle w:val="normaltextrun"/>
                <w:rFonts w:asciiTheme="minorHAnsi" w:hAnsiTheme="minorHAnsi" w:cstheme="minorHAnsi"/>
                <w:sz w:val="22"/>
                <w:szCs w:val="22"/>
              </w:rPr>
              <w:t xml:space="preserve"> with disruptive behaviour in both clinical and non-clinical populations. The nature of this relationship is complex; early deficits in executive control are predictive of later disruptive behaviour (for example, deficits in inhibitory control could lead to difficulties in regulating behaviour). Conversely, early disruptive behaviour </w:t>
            </w:r>
            <w:proofErr w:type="gramStart"/>
            <w:r w:rsidRPr="0087404E">
              <w:rPr>
                <w:rStyle w:val="normaltextrun"/>
                <w:rFonts w:asciiTheme="minorHAnsi" w:hAnsiTheme="minorHAnsi" w:cstheme="minorHAnsi"/>
                <w:sz w:val="22"/>
                <w:szCs w:val="22"/>
              </w:rPr>
              <w:t>has also been found</w:t>
            </w:r>
            <w:proofErr w:type="gramEnd"/>
            <w:r w:rsidRPr="0087404E">
              <w:rPr>
                <w:rStyle w:val="normaltextrun"/>
                <w:rFonts w:asciiTheme="minorHAnsi" w:hAnsiTheme="minorHAnsi" w:cstheme="minorHAnsi"/>
                <w:sz w:val="22"/>
                <w:szCs w:val="22"/>
              </w:rPr>
              <w:t xml:space="preserve"> to be predictive of later deficits in executive functioning (for example, disruptive behaviour may lead to fewer opportunities to develop executive control during contact with peers and caregivers). </w:t>
            </w:r>
            <w:r w:rsidRPr="0087404E">
              <w:rPr>
                <w:rStyle w:val="eop"/>
                <w:rFonts w:asciiTheme="minorHAnsi" w:hAnsiTheme="minorHAnsi" w:cstheme="minorHAnsi"/>
                <w:sz w:val="22"/>
                <w:szCs w:val="22"/>
              </w:rPr>
              <w:t> </w:t>
            </w:r>
          </w:p>
          <w:p w14:paraId="12563DE9"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p>
          <w:p w14:paraId="1D223362" w14:textId="1191D582" w:rsidR="0087404E" w:rsidRDefault="0087404E" w:rsidP="0087404E">
            <w:pPr>
              <w:pStyle w:val="paragraph"/>
              <w:spacing w:before="0" w:beforeAutospacing="0" w:after="0" w:afterAutospacing="0"/>
              <w:textAlignment w:val="baseline"/>
              <w:rPr>
                <w:rStyle w:val="eop"/>
                <w:rFonts w:asciiTheme="minorHAnsi" w:hAnsiTheme="minorHAnsi" w:cstheme="minorHAnsi"/>
                <w:sz w:val="22"/>
                <w:szCs w:val="22"/>
              </w:rPr>
            </w:pPr>
            <w:r w:rsidRPr="0087404E">
              <w:rPr>
                <w:rStyle w:val="normaltextrun"/>
                <w:rFonts w:asciiTheme="minorHAnsi" w:hAnsiTheme="minorHAnsi" w:cstheme="minorHAnsi"/>
                <w:sz w:val="22"/>
                <w:szCs w:val="22"/>
              </w:rPr>
              <w:t>The relationship between disruptive behaviour and higher-level cognition (e.g., reading), however, remains poorly understood. Again, this relationship may be complex. Early deficits in higher-level cognition may contribute to the development of disruptive behaviour (e.g., reading difficulties may lead to frustration or social isolation), but equally, early disruptive behaviour may contribute to deficits in higher-level cognition (e.g., reduced reading instruction due to classroom exclusion). Clear understanding of these relationships and the role that higher-level cognition plays in disruptive behaviour is crucial for informing the development of evidence-based prevention programmes and addressing societal impact of disruptive behaviour.</w:t>
            </w:r>
            <w:r w:rsidRPr="0087404E">
              <w:rPr>
                <w:rStyle w:val="eop"/>
                <w:rFonts w:asciiTheme="minorHAnsi" w:hAnsiTheme="minorHAnsi" w:cstheme="minorHAnsi"/>
                <w:sz w:val="22"/>
                <w:szCs w:val="22"/>
              </w:rPr>
              <w:t> </w:t>
            </w:r>
          </w:p>
          <w:p w14:paraId="22B8A91B"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p>
          <w:p w14:paraId="4419F398"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r w:rsidRPr="0087404E">
              <w:rPr>
                <w:rStyle w:val="normaltextrun"/>
                <w:rFonts w:asciiTheme="minorHAnsi" w:hAnsiTheme="minorHAnsi" w:cstheme="minorHAnsi"/>
                <w:sz w:val="22"/>
                <w:szCs w:val="22"/>
                <w:u w:val="single"/>
              </w:rPr>
              <w:t>Aim</w:t>
            </w:r>
            <w:r w:rsidRPr="0087404E">
              <w:rPr>
                <w:rStyle w:val="eop"/>
                <w:rFonts w:asciiTheme="minorHAnsi" w:hAnsiTheme="minorHAnsi" w:cstheme="minorHAnsi"/>
                <w:sz w:val="22"/>
                <w:szCs w:val="22"/>
              </w:rPr>
              <w:t> </w:t>
            </w:r>
          </w:p>
          <w:p w14:paraId="32A2E284" w14:textId="213C3239" w:rsidR="0087404E" w:rsidRDefault="0087404E" w:rsidP="0087404E">
            <w:pPr>
              <w:pStyle w:val="paragraph"/>
              <w:spacing w:before="0" w:beforeAutospacing="0" w:after="0" w:afterAutospacing="0"/>
              <w:textAlignment w:val="baseline"/>
              <w:rPr>
                <w:rStyle w:val="eop"/>
                <w:rFonts w:asciiTheme="minorHAnsi" w:hAnsiTheme="minorHAnsi" w:cstheme="minorHAnsi"/>
                <w:sz w:val="22"/>
                <w:szCs w:val="22"/>
              </w:rPr>
            </w:pPr>
            <w:r w:rsidRPr="0087404E">
              <w:rPr>
                <w:rStyle w:val="normaltextrun"/>
                <w:rFonts w:asciiTheme="minorHAnsi" w:hAnsiTheme="minorHAnsi" w:cstheme="minorHAnsi"/>
                <w:sz w:val="22"/>
                <w:szCs w:val="22"/>
              </w:rPr>
              <w:t>To understand the relationship between higher-level cognition and disruptive behaviour in typically developing children and young adults.</w:t>
            </w:r>
            <w:r w:rsidRPr="0087404E">
              <w:rPr>
                <w:rStyle w:val="eop"/>
                <w:rFonts w:asciiTheme="minorHAnsi" w:hAnsiTheme="minorHAnsi" w:cstheme="minorHAnsi"/>
                <w:sz w:val="22"/>
                <w:szCs w:val="22"/>
              </w:rPr>
              <w:t> </w:t>
            </w:r>
          </w:p>
          <w:p w14:paraId="1D5F7E24"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p>
          <w:p w14:paraId="2DD8A2B1"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r w:rsidRPr="0087404E">
              <w:rPr>
                <w:rStyle w:val="normaltextrun"/>
                <w:rFonts w:asciiTheme="minorHAnsi" w:hAnsiTheme="minorHAnsi" w:cstheme="minorHAnsi"/>
                <w:sz w:val="22"/>
                <w:szCs w:val="22"/>
                <w:u w:val="single"/>
              </w:rPr>
              <w:t>Objectives</w:t>
            </w:r>
            <w:r w:rsidRPr="0087404E">
              <w:rPr>
                <w:rStyle w:val="eop"/>
                <w:rFonts w:asciiTheme="minorHAnsi" w:hAnsiTheme="minorHAnsi" w:cstheme="minorHAnsi"/>
                <w:sz w:val="22"/>
                <w:szCs w:val="22"/>
              </w:rPr>
              <w:t> </w:t>
            </w:r>
          </w:p>
          <w:p w14:paraId="6AE637BD" w14:textId="77777777" w:rsidR="0087404E" w:rsidRPr="0087404E" w:rsidRDefault="0087404E" w:rsidP="0087404E">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87404E">
              <w:rPr>
                <w:rStyle w:val="normaltextrun"/>
                <w:rFonts w:asciiTheme="minorHAnsi" w:hAnsiTheme="minorHAnsi" w:cstheme="minorHAnsi"/>
                <w:sz w:val="22"/>
                <w:szCs w:val="22"/>
              </w:rPr>
              <w:t>Using both standard and eye tracking assessments, assess disruptive behaviour and higher-level cognition (e.g., reading) and determine their relationship in a large sample of typically developing children and young adults.</w:t>
            </w:r>
            <w:r w:rsidRPr="0087404E">
              <w:rPr>
                <w:rStyle w:val="eop"/>
                <w:rFonts w:asciiTheme="minorHAnsi" w:hAnsiTheme="minorHAnsi" w:cstheme="minorHAnsi"/>
                <w:sz w:val="22"/>
                <w:szCs w:val="22"/>
              </w:rPr>
              <w:t> </w:t>
            </w:r>
          </w:p>
          <w:p w14:paraId="1CF54CE4" w14:textId="77777777" w:rsidR="0087404E" w:rsidRPr="0087404E" w:rsidRDefault="0087404E" w:rsidP="0087404E">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87404E">
              <w:rPr>
                <w:rStyle w:val="normaltextrun"/>
                <w:rFonts w:asciiTheme="minorHAnsi" w:hAnsiTheme="minorHAnsi" w:cstheme="minorHAnsi"/>
                <w:sz w:val="22"/>
                <w:szCs w:val="22"/>
              </w:rPr>
              <w:lastRenderedPageBreak/>
              <w:t>Integrate the evidence from standard and eye-tracking methods to examine different aspects of higher-level cognition and their relative importance for disruptive behaviour.</w:t>
            </w:r>
            <w:r w:rsidRPr="0087404E">
              <w:rPr>
                <w:rStyle w:val="eop"/>
                <w:rFonts w:asciiTheme="minorHAnsi" w:hAnsiTheme="minorHAnsi" w:cstheme="minorHAnsi"/>
                <w:sz w:val="22"/>
                <w:szCs w:val="22"/>
              </w:rPr>
              <w:t> </w:t>
            </w:r>
          </w:p>
          <w:p w14:paraId="09938ACB" w14:textId="7376DEDA" w:rsidR="0087404E" w:rsidRDefault="0087404E" w:rsidP="0087404E">
            <w:pPr>
              <w:pStyle w:val="paragraph"/>
              <w:numPr>
                <w:ilvl w:val="0"/>
                <w:numId w:val="3"/>
              </w:numPr>
              <w:spacing w:before="0" w:beforeAutospacing="0" w:after="0" w:afterAutospacing="0"/>
              <w:ind w:left="360" w:firstLine="0"/>
              <w:textAlignment w:val="baseline"/>
              <w:rPr>
                <w:rStyle w:val="eop"/>
                <w:rFonts w:asciiTheme="minorHAnsi" w:hAnsiTheme="minorHAnsi" w:cstheme="minorHAnsi"/>
                <w:sz w:val="22"/>
                <w:szCs w:val="22"/>
              </w:rPr>
            </w:pPr>
            <w:r w:rsidRPr="0087404E">
              <w:rPr>
                <w:rStyle w:val="normaltextrun"/>
                <w:rFonts w:asciiTheme="minorHAnsi" w:hAnsiTheme="minorHAnsi" w:cstheme="minorHAnsi"/>
                <w:sz w:val="22"/>
                <w:szCs w:val="22"/>
              </w:rPr>
              <w:t>Explore the bidirectional nature of the relationship between disruptive behaviour and higher-level cognition in children by; a) administering assessments across multiple points; and b) using an existing large-scale longitudinal dataset.</w:t>
            </w:r>
            <w:r w:rsidRPr="0087404E">
              <w:rPr>
                <w:rStyle w:val="eop"/>
                <w:rFonts w:asciiTheme="minorHAnsi" w:hAnsiTheme="minorHAnsi" w:cstheme="minorHAnsi"/>
                <w:sz w:val="22"/>
                <w:szCs w:val="22"/>
              </w:rPr>
              <w:t> </w:t>
            </w:r>
          </w:p>
          <w:p w14:paraId="32503EBE" w14:textId="77777777" w:rsidR="0087404E" w:rsidRPr="0087404E" w:rsidRDefault="0087404E" w:rsidP="0087404E">
            <w:pPr>
              <w:pStyle w:val="paragraph"/>
              <w:spacing w:before="0" w:beforeAutospacing="0" w:after="0" w:afterAutospacing="0"/>
              <w:ind w:left="360"/>
              <w:textAlignment w:val="baseline"/>
              <w:rPr>
                <w:rFonts w:asciiTheme="minorHAnsi" w:hAnsiTheme="minorHAnsi" w:cstheme="minorHAnsi"/>
                <w:sz w:val="22"/>
                <w:szCs w:val="22"/>
              </w:rPr>
            </w:pPr>
          </w:p>
          <w:p w14:paraId="7C40378D"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r w:rsidRPr="0087404E">
              <w:rPr>
                <w:rStyle w:val="normaltextrun"/>
                <w:rFonts w:asciiTheme="minorHAnsi" w:hAnsiTheme="minorHAnsi" w:cstheme="minorHAnsi"/>
                <w:sz w:val="22"/>
                <w:szCs w:val="22"/>
                <w:u w:val="single"/>
              </w:rPr>
              <w:t>Methods</w:t>
            </w:r>
            <w:r w:rsidRPr="0087404E">
              <w:rPr>
                <w:rStyle w:val="eop"/>
                <w:rFonts w:asciiTheme="minorHAnsi" w:hAnsiTheme="minorHAnsi" w:cstheme="minorHAnsi"/>
                <w:sz w:val="22"/>
                <w:szCs w:val="22"/>
              </w:rPr>
              <w:t> </w:t>
            </w:r>
          </w:p>
          <w:p w14:paraId="46A02A10" w14:textId="77777777" w:rsidR="0087404E" w:rsidRPr="0087404E" w:rsidRDefault="0087404E" w:rsidP="0087404E">
            <w:pPr>
              <w:pStyle w:val="paragraph"/>
              <w:spacing w:before="0" w:beforeAutospacing="0" w:after="0" w:afterAutospacing="0"/>
              <w:textAlignment w:val="baseline"/>
              <w:rPr>
                <w:rFonts w:asciiTheme="minorHAnsi" w:hAnsiTheme="minorHAnsi" w:cstheme="minorHAnsi"/>
                <w:sz w:val="18"/>
                <w:szCs w:val="18"/>
              </w:rPr>
            </w:pPr>
            <w:r w:rsidRPr="0087404E">
              <w:rPr>
                <w:rStyle w:val="normaltextrun"/>
                <w:rFonts w:asciiTheme="minorHAnsi" w:hAnsiTheme="minorHAnsi" w:cstheme="minorHAnsi"/>
                <w:sz w:val="22"/>
                <w:szCs w:val="22"/>
              </w:rPr>
              <w:t xml:space="preserve">Children and young adults will undertake a battery of assessments of different aspects of higher-level cognition (e.g., standard reading assessments, measures of eye movement behaviour during reading) and will complete standard assessments of disruptive behaviour (Objective 1, 2). To assess the potential bidirectional nature of the relationship (Objective 3), we will administer these assessments at multiple time points, and use a large-scale nationally representative longitudinal dataset that includes repeated measures of higher-level cognition and disruptive behaviour (e.g., </w:t>
            </w:r>
            <w:proofErr w:type="spellStart"/>
            <w:r w:rsidRPr="0087404E">
              <w:rPr>
                <w:rStyle w:val="normaltextrun"/>
                <w:rFonts w:asciiTheme="minorHAnsi" w:hAnsiTheme="minorHAnsi" w:cstheme="minorHAnsi"/>
                <w:sz w:val="22"/>
                <w:szCs w:val="22"/>
              </w:rPr>
              <w:t>Millenium</w:t>
            </w:r>
            <w:proofErr w:type="spellEnd"/>
            <w:r w:rsidRPr="0087404E">
              <w:rPr>
                <w:rStyle w:val="normaltextrun"/>
                <w:rFonts w:asciiTheme="minorHAnsi" w:hAnsiTheme="minorHAnsi" w:cstheme="minorHAnsi"/>
                <w:sz w:val="22"/>
                <w:szCs w:val="22"/>
              </w:rPr>
              <w:t xml:space="preserve"> Cohort Study). </w:t>
            </w:r>
            <w:r w:rsidRPr="0087404E">
              <w:rPr>
                <w:rStyle w:val="eop"/>
                <w:rFonts w:asciiTheme="minorHAnsi" w:hAnsiTheme="minorHAnsi" w:cstheme="minorHAnsi"/>
                <w:sz w:val="22"/>
                <w:szCs w:val="22"/>
              </w:rPr>
              <w:t> </w:t>
            </w:r>
          </w:p>
          <w:p w14:paraId="23F4853A" w14:textId="280DB158" w:rsidR="00172FB3" w:rsidRPr="0087404E" w:rsidRDefault="00172FB3" w:rsidP="00ED69E6">
            <w:pPr>
              <w:rPr>
                <w:rFonts w:asciiTheme="minorHAnsi" w:hAnsiTheme="minorHAnsi" w:cstheme="minorHAnsi"/>
              </w:rPr>
            </w:pPr>
          </w:p>
          <w:p w14:paraId="30595529" w14:textId="4FA44019" w:rsidR="002A3685" w:rsidRPr="0087404E" w:rsidRDefault="0087404E" w:rsidP="00ED69E6">
            <w:pPr>
              <w:rPr>
                <w:rFonts w:asciiTheme="minorHAnsi" w:hAnsiTheme="minorHAnsi" w:cstheme="minorHAnsi"/>
              </w:rPr>
            </w:pPr>
            <w:r>
              <w:rPr>
                <w:rFonts w:asciiTheme="minorHAnsi" w:hAnsiTheme="minorHAnsi" w:cstheme="minorHAnsi"/>
              </w:rPr>
              <w:t>T</w:t>
            </w:r>
            <w:r w:rsidRPr="0087404E">
              <w:rPr>
                <w:rFonts w:asciiTheme="minorHAnsi" w:hAnsiTheme="minorHAnsi" w:cstheme="minorHAnsi"/>
              </w:rPr>
              <w:t>echniques that will be undertaken during the project</w:t>
            </w:r>
            <w:r>
              <w:rPr>
                <w:rFonts w:asciiTheme="minorHAnsi" w:hAnsiTheme="minorHAnsi" w:cstheme="minorHAnsi"/>
              </w:rPr>
              <w:t>:</w:t>
            </w:r>
          </w:p>
          <w:p w14:paraId="240C54D2" w14:textId="337AB78D" w:rsidR="0087404E" w:rsidRPr="0087404E" w:rsidRDefault="0087404E" w:rsidP="0087404E">
            <w:pPr>
              <w:pStyle w:val="ListParagraph"/>
              <w:numPr>
                <w:ilvl w:val="0"/>
                <w:numId w:val="4"/>
              </w:numPr>
              <w:rPr>
                <w:rFonts w:asciiTheme="minorHAnsi" w:hAnsiTheme="minorHAnsi" w:cstheme="minorHAnsi"/>
              </w:rPr>
            </w:pPr>
            <w:r w:rsidRPr="0087404E">
              <w:rPr>
                <w:rFonts w:asciiTheme="minorHAnsi" w:hAnsiTheme="minorHAnsi" w:cstheme="minorHAnsi"/>
              </w:rPr>
              <w:t xml:space="preserve">Data collection with children and young adults </w:t>
            </w:r>
          </w:p>
          <w:p w14:paraId="1F773F47" w14:textId="0E7A3CDC" w:rsidR="0087404E" w:rsidRPr="0087404E" w:rsidRDefault="0087404E" w:rsidP="0087404E">
            <w:pPr>
              <w:pStyle w:val="ListParagraph"/>
              <w:numPr>
                <w:ilvl w:val="0"/>
                <w:numId w:val="4"/>
              </w:numPr>
              <w:rPr>
                <w:rFonts w:asciiTheme="minorHAnsi" w:hAnsiTheme="minorHAnsi" w:cstheme="minorHAnsi"/>
              </w:rPr>
            </w:pPr>
            <w:r w:rsidRPr="0087404E">
              <w:rPr>
                <w:rFonts w:asciiTheme="minorHAnsi" w:hAnsiTheme="minorHAnsi" w:cstheme="minorHAnsi"/>
              </w:rPr>
              <w:t>Administration of tests assessing disruptive behavi</w:t>
            </w:r>
            <w:bookmarkStart w:id="0" w:name="_GoBack"/>
            <w:bookmarkEnd w:id="0"/>
            <w:r w:rsidRPr="0087404E">
              <w:rPr>
                <w:rFonts w:asciiTheme="minorHAnsi" w:hAnsiTheme="minorHAnsi" w:cstheme="minorHAnsi"/>
              </w:rPr>
              <w:t xml:space="preserve">our and higher-level cognition </w:t>
            </w:r>
          </w:p>
          <w:p w14:paraId="2C0073D0" w14:textId="027D7BAC" w:rsidR="0087404E" w:rsidRPr="0087404E" w:rsidRDefault="0087404E" w:rsidP="0087404E">
            <w:pPr>
              <w:pStyle w:val="ListParagraph"/>
              <w:numPr>
                <w:ilvl w:val="0"/>
                <w:numId w:val="4"/>
              </w:numPr>
              <w:rPr>
                <w:rFonts w:asciiTheme="minorHAnsi" w:hAnsiTheme="minorHAnsi" w:cstheme="minorHAnsi"/>
              </w:rPr>
            </w:pPr>
            <w:r w:rsidRPr="0087404E">
              <w:rPr>
                <w:rFonts w:asciiTheme="minorHAnsi" w:hAnsiTheme="minorHAnsi" w:cstheme="minorHAnsi"/>
              </w:rPr>
              <w:t xml:space="preserve">Eye tracking  </w:t>
            </w:r>
          </w:p>
          <w:p w14:paraId="2F1C93FB" w14:textId="0C452DBC" w:rsidR="0087404E" w:rsidRPr="0087404E" w:rsidRDefault="0087404E" w:rsidP="0087404E">
            <w:pPr>
              <w:pStyle w:val="ListParagraph"/>
              <w:numPr>
                <w:ilvl w:val="0"/>
                <w:numId w:val="4"/>
              </w:numPr>
              <w:rPr>
                <w:rFonts w:asciiTheme="minorHAnsi" w:hAnsiTheme="minorHAnsi" w:cstheme="minorHAnsi"/>
              </w:rPr>
            </w:pPr>
            <w:r w:rsidRPr="0087404E">
              <w:rPr>
                <w:rFonts w:asciiTheme="minorHAnsi" w:hAnsiTheme="minorHAnsi" w:cstheme="minorHAnsi"/>
              </w:rPr>
              <w:t xml:space="preserve">Secondary data management and analysis </w:t>
            </w:r>
          </w:p>
          <w:p w14:paraId="16746ECF" w14:textId="7665DE18" w:rsidR="002A3685" w:rsidRPr="0087404E" w:rsidRDefault="0087404E" w:rsidP="0087404E">
            <w:pPr>
              <w:pStyle w:val="ListParagraph"/>
              <w:numPr>
                <w:ilvl w:val="0"/>
                <w:numId w:val="4"/>
              </w:numPr>
              <w:rPr>
                <w:rFonts w:asciiTheme="minorHAnsi" w:hAnsiTheme="minorHAnsi" w:cstheme="minorHAnsi"/>
              </w:rPr>
            </w:pPr>
            <w:r w:rsidRPr="0087404E">
              <w:rPr>
                <w:rFonts w:asciiTheme="minorHAnsi" w:hAnsiTheme="minorHAnsi" w:cstheme="minorHAnsi"/>
              </w:rPr>
              <w:t xml:space="preserve">Complex statistical analyses using R, </w:t>
            </w:r>
            <w:proofErr w:type="spellStart"/>
            <w:r w:rsidRPr="0087404E">
              <w:rPr>
                <w:rFonts w:asciiTheme="minorHAnsi" w:hAnsiTheme="minorHAnsi" w:cstheme="minorHAnsi"/>
              </w:rPr>
              <w:t>M</w:t>
            </w:r>
            <w:r w:rsidRPr="00902FCE">
              <w:rPr>
                <w:rFonts w:asciiTheme="minorHAnsi" w:hAnsiTheme="minorHAnsi" w:cstheme="minorHAnsi"/>
                <w:i/>
              </w:rPr>
              <w:t>plus</w:t>
            </w:r>
            <w:proofErr w:type="spellEnd"/>
            <w:r w:rsidRPr="0087404E">
              <w:rPr>
                <w:rFonts w:asciiTheme="minorHAnsi" w:hAnsiTheme="minorHAnsi" w:cstheme="minorHAnsi"/>
              </w:rPr>
              <w:t xml:space="preserve">  </w:t>
            </w:r>
          </w:p>
          <w:p w14:paraId="3D82FA63" w14:textId="54F83327" w:rsidR="0087404E" w:rsidRPr="0087404E" w:rsidRDefault="0087404E" w:rsidP="00ED69E6">
            <w:pPr>
              <w:rPr>
                <w:rFonts w:asciiTheme="minorHAnsi" w:hAnsiTheme="minorHAnsi" w:cstheme="minorHAnsi"/>
              </w:rPr>
            </w:pPr>
          </w:p>
          <w:p w14:paraId="28C8D33F" w14:textId="6DCCB61F" w:rsidR="002A3685" w:rsidRPr="0087404E" w:rsidRDefault="0087404E" w:rsidP="00ED69E6">
            <w:pPr>
              <w:rPr>
                <w:rFonts w:asciiTheme="minorHAnsi" w:hAnsiTheme="minorHAnsi" w:cstheme="minorHAnsi"/>
              </w:rPr>
            </w:pPr>
            <w:r w:rsidRPr="0087404E">
              <w:rPr>
                <w:rFonts w:asciiTheme="minorHAnsi" w:hAnsiTheme="minorHAnsi" w:cstheme="minorHAnsi"/>
              </w:rPr>
              <w:t>BBSRC Strategic Research Priority</w:t>
            </w:r>
            <w:r>
              <w:rPr>
                <w:rFonts w:asciiTheme="minorHAnsi" w:hAnsiTheme="minorHAnsi" w:cstheme="minorHAnsi"/>
              </w:rPr>
              <w:t xml:space="preserve">: </w:t>
            </w:r>
            <w:r w:rsidRPr="0087404E">
              <w:rPr>
                <w:rFonts w:asciiTheme="minorHAnsi" w:hAnsiTheme="minorHAnsi" w:cstheme="minorHAnsi"/>
              </w:rPr>
              <w:t>Understanding the Rules of Life</w:t>
            </w:r>
            <w:r>
              <w:rPr>
                <w:rFonts w:asciiTheme="minorHAnsi" w:hAnsiTheme="minorHAnsi" w:cstheme="minorHAnsi"/>
              </w:rPr>
              <w:t xml:space="preserve"> - </w:t>
            </w:r>
            <w:r w:rsidRPr="0087404E">
              <w:rPr>
                <w:rFonts w:asciiTheme="minorHAnsi" w:hAnsiTheme="minorHAnsi" w:cstheme="minorHAnsi"/>
              </w:rPr>
              <w:t>Neuroscience and behaviour</w:t>
            </w:r>
          </w:p>
          <w:p w14:paraId="33C79811" w14:textId="77777777" w:rsidR="00066C81" w:rsidRPr="0087404E"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0573A4EF" w14:textId="43697A8F" w:rsidR="002A3685" w:rsidRPr="0087404E" w:rsidRDefault="0087404E" w:rsidP="00E56328">
            <w:pPr>
              <w:rPr>
                <w:rFonts w:asciiTheme="minorHAnsi" w:hAnsiTheme="minorHAnsi" w:cstheme="minorHAnsi"/>
              </w:rPr>
            </w:pPr>
            <w:r w:rsidRPr="0087404E">
              <w:rPr>
                <w:rStyle w:val="normaltextrun"/>
                <w:rFonts w:asciiTheme="minorHAnsi" w:hAnsiTheme="minorHAnsi" w:cstheme="minorHAnsi"/>
                <w:shd w:val="clear" w:color="auto" w:fill="FFFFFF"/>
              </w:rPr>
              <w:t xml:space="preserve">Lichtenstein, P., </w:t>
            </w:r>
            <w:proofErr w:type="spellStart"/>
            <w:r w:rsidRPr="0087404E">
              <w:rPr>
                <w:rStyle w:val="normaltextrun"/>
                <w:rFonts w:asciiTheme="minorHAnsi" w:hAnsiTheme="minorHAnsi" w:cstheme="minorHAnsi"/>
                <w:shd w:val="clear" w:color="auto" w:fill="FFFFFF"/>
              </w:rPr>
              <w:t>Cederlöf</w:t>
            </w:r>
            <w:proofErr w:type="spellEnd"/>
            <w:r w:rsidRPr="0087404E">
              <w:rPr>
                <w:rStyle w:val="normaltextrun"/>
                <w:rFonts w:asciiTheme="minorHAnsi" w:hAnsiTheme="minorHAnsi" w:cstheme="minorHAnsi"/>
                <w:shd w:val="clear" w:color="auto" w:fill="FFFFFF"/>
              </w:rPr>
              <w:t xml:space="preserve">, M., </w:t>
            </w:r>
            <w:proofErr w:type="spellStart"/>
            <w:r w:rsidRPr="0087404E">
              <w:rPr>
                <w:rStyle w:val="normaltextrun"/>
                <w:rFonts w:asciiTheme="minorHAnsi" w:hAnsiTheme="minorHAnsi" w:cstheme="minorHAnsi"/>
                <w:shd w:val="clear" w:color="auto" w:fill="FFFFFF"/>
              </w:rPr>
              <w:t>Lundström</w:t>
            </w:r>
            <w:proofErr w:type="spellEnd"/>
            <w:r w:rsidRPr="0087404E">
              <w:rPr>
                <w:rStyle w:val="normaltextrun"/>
                <w:rFonts w:asciiTheme="minorHAnsi" w:hAnsiTheme="minorHAnsi" w:cstheme="minorHAnsi"/>
                <w:shd w:val="clear" w:color="auto" w:fill="FFFFFF"/>
              </w:rPr>
              <w:t xml:space="preserve">, S., </w:t>
            </w:r>
            <w:proofErr w:type="spellStart"/>
            <w:r w:rsidRPr="0087404E">
              <w:rPr>
                <w:rStyle w:val="normaltextrun"/>
                <w:rFonts w:asciiTheme="minorHAnsi" w:hAnsiTheme="minorHAnsi" w:cstheme="minorHAnsi"/>
                <w:shd w:val="clear" w:color="auto" w:fill="FFFFFF"/>
              </w:rPr>
              <w:t>D'Onofrio</w:t>
            </w:r>
            <w:proofErr w:type="spellEnd"/>
            <w:r w:rsidRPr="0087404E">
              <w:rPr>
                <w:rStyle w:val="normaltextrun"/>
                <w:rFonts w:asciiTheme="minorHAnsi" w:hAnsiTheme="minorHAnsi" w:cstheme="minorHAnsi"/>
                <w:shd w:val="clear" w:color="auto" w:fill="FFFFFF"/>
              </w:rPr>
              <w:t xml:space="preserve">, B. M., </w:t>
            </w:r>
            <w:proofErr w:type="spellStart"/>
            <w:r w:rsidRPr="0087404E">
              <w:rPr>
                <w:rStyle w:val="normaltextrun"/>
                <w:rFonts w:asciiTheme="minorHAnsi" w:hAnsiTheme="minorHAnsi" w:cstheme="minorHAnsi"/>
                <w:shd w:val="clear" w:color="auto" w:fill="FFFFFF"/>
              </w:rPr>
              <w:t>Anckarsäter</w:t>
            </w:r>
            <w:proofErr w:type="spellEnd"/>
            <w:r w:rsidRPr="0087404E">
              <w:rPr>
                <w:rStyle w:val="normaltextrun"/>
                <w:rFonts w:asciiTheme="minorHAnsi" w:hAnsiTheme="minorHAnsi" w:cstheme="minorHAnsi"/>
                <w:shd w:val="clear" w:color="auto" w:fill="FFFFFF"/>
              </w:rPr>
              <w:t xml:space="preserve">, H., Larsson, H. &amp; </w:t>
            </w:r>
            <w:proofErr w:type="spellStart"/>
            <w:r w:rsidRPr="0087404E">
              <w:rPr>
                <w:rStyle w:val="normaltextrun"/>
                <w:rFonts w:asciiTheme="minorHAnsi" w:hAnsiTheme="minorHAnsi" w:cstheme="minorHAnsi"/>
                <w:shd w:val="clear" w:color="auto" w:fill="FFFFFF"/>
              </w:rPr>
              <w:t>Pettersson</w:t>
            </w:r>
            <w:proofErr w:type="spellEnd"/>
            <w:r w:rsidRPr="0087404E">
              <w:rPr>
                <w:rStyle w:val="normaltextrun"/>
                <w:rFonts w:asciiTheme="minorHAnsi" w:hAnsiTheme="minorHAnsi" w:cstheme="minorHAnsi"/>
                <w:shd w:val="clear" w:color="auto" w:fill="FFFFFF"/>
              </w:rPr>
              <w:t xml:space="preserve">, E. (2020) Associations between conduct problems in childhood and adverse outcomes in emerging adulthood: a longitudinal Swedish nationwide twin cohort. </w:t>
            </w:r>
            <w:r w:rsidRPr="0087404E">
              <w:rPr>
                <w:rStyle w:val="normaltextrun"/>
                <w:rFonts w:asciiTheme="minorHAnsi" w:hAnsiTheme="minorHAnsi" w:cstheme="minorHAnsi"/>
                <w:i/>
                <w:iCs/>
                <w:shd w:val="clear" w:color="auto" w:fill="FFFFFF"/>
              </w:rPr>
              <w:t>Journal of Child Psychology and Psychiatry</w:t>
            </w:r>
            <w:r w:rsidRPr="0087404E">
              <w:rPr>
                <w:rStyle w:val="normaltextrun"/>
                <w:rFonts w:asciiTheme="minorHAnsi" w:hAnsiTheme="minorHAnsi" w:cstheme="minorHAnsi"/>
                <w:shd w:val="clear" w:color="auto" w:fill="FFFFFF"/>
              </w:rPr>
              <w:t>, 61(7), 798-806.</w:t>
            </w:r>
            <w:r w:rsidRPr="0087404E">
              <w:rPr>
                <w:rStyle w:val="eop"/>
                <w:rFonts w:asciiTheme="minorHAnsi" w:hAnsiTheme="minorHAnsi" w:cstheme="minorHAnsi"/>
                <w:shd w:val="clear" w:color="auto" w:fill="FFFFFF"/>
              </w:rPr>
              <w:t> </w:t>
            </w:r>
          </w:p>
          <w:p w14:paraId="32895B26" w14:textId="1AAEFC9F"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AC"/>
    <w:multiLevelType w:val="multilevel"/>
    <w:tmpl w:val="9FAAC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50D0E"/>
    <w:multiLevelType w:val="multilevel"/>
    <w:tmpl w:val="FA06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E39BB"/>
    <w:multiLevelType w:val="hybridMultilevel"/>
    <w:tmpl w:val="0726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723BE"/>
    <w:multiLevelType w:val="multilevel"/>
    <w:tmpl w:val="D1EA9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081BB0"/>
    <w:rsid w:val="00172FB3"/>
    <w:rsid w:val="002641AB"/>
    <w:rsid w:val="002A3685"/>
    <w:rsid w:val="0087404E"/>
    <w:rsid w:val="00902FCE"/>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04E"/>
    <w:rPr>
      <w:color w:val="0563C1" w:themeColor="hyperlink"/>
      <w:u w:val="single"/>
    </w:rPr>
  </w:style>
  <w:style w:type="paragraph" w:customStyle="1" w:styleId="paragraph">
    <w:name w:val="paragraph"/>
    <w:basedOn w:val="Normal"/>
    <w:rsid w:val="0087404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7404E"/>
  </w:style>
  <w:style w:type="character" w:customStyle="1" w:styleId="eop">
    <w:name w:val="eop"/>
    <w:basedOn w:val="DefaultParagraphFont"/>
    <w:rsid w:val="0087404E"/>
  </w:style>
  <w:style w:type="paragraph" w:styleId="ListParagraph">
    <w:name w:val="List Paragraph"/>
    <w:basedOn w:val="Normal"/>
    <w:uiPriority w:val="34"/>
    <w:qFormat/>
    <w:rsid w:val="00874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246">
      <w:bodyDiv w:val="1"/>
      <w:marLeft w:val="0"/>
      <w:marRight w:val="0"/>
      <w:marTop w:val="0"/>
      <w:marBottom w:val="0"/>
      <w:divBdr>
        <w:top w:val="none" w:sz="0" w:space="0" w:color="auto"/>
        <w:left w:val="none" w:sz="0" w:space="0" w:color="auto"/>
        <w:bottom w:val="none" w:sz="0" w:space="0" w:color="auto"/>
        <w:right w:val="none" w:sz="0" w:space="0" w:color="auto"/>
      </w:divBdr>
      <w:divsChild>
        <w:div w:id="662201424">
          <w:marLeft w:val="0"/>
          <w:marRight w:val="0"/>
          <w:marTop w:val="0"/>
          <w:marBottom w:val="0"/>
          <w:divBdr>
            <w:top w:val="none" w:sz="0" w:space="0" w:color="auto"/>
            <w:left w:val="none" w:sz="0" w:space="0" w:color="auto"/>
            <w:bottom w:val="none" w:sz="0" w:space="0" w:color="auto"/>
            <w:right w:val="none" w:sz="0" w:space="0" w:color="auto"/>
          </w:divBdr>
        </w:div>
        <w:div w:id="2101172352">
          <w:marLeft w:val="0"/>
          <w:marRight w:val="0"/>
          <w:marTop w:val="0"/>
          <w:marBottom w:val="0"/>
          <w:divBdr>
            <w:top w:val="none" w:sz="0" w:space="0" w:color="auto"/>
            <w:left w:val="none" w:sz="0" w:space="0" w:color="auto"/>
            <w:bottom w:val="none" w:sz="0" w:space="0" w:color="auto"/>
            <w:right w:val="none" w:sz="0" w:space="0" w:color="auto"/>
          </w:divBdr>
        </w:div>
        <w:div w:id="1374386395">
          <w:marLeft w:val="0"/>
          <w:marRight w:val="0"/>
          <w:marTop w:val="0"/>
          <w:marBottom w:val="0"/>
          <w:divBdr>
            <w:top w:val="none" w:sz="0" w:space="0" w:color="auto"/>
            <w:left w:val="none" w:sz="0" w:space="0" w:color="auto"/>
            <w:bottom w:val="none" w:sz="0" w:space="0" w:color="auto"/>
            <w:right w:val="none" w:sz="0" w:space="0" w:color="auto"/>
          </w:divBdr>
        </w:div>
        <w:div w:id="1214384378">
          <w:marLeft w:val="0"/>
          <w:marRight w:val="0"/>
          <w:marTop w:val="0"/>
          <w:marBottom w:val="0"/>
          <w:divBdr>
            <w:top w:val="none" w:sz="0" w:space="0" w:color="auto"/>
            <w:left w:val="none" w:sz="0" w:space="0" w:color="auto"/>
            <w:bottom w:val="none" w:sz="0" w:space="0" w:color="auto"/>
            <w:right w:val="none" w:sz="0" w:space="0" w:color="auto"/>
          </w:divBdr>
          <w:divsChild>
            <w:div w:id="468935386">
              <w:marLeft w:val="0"/>
              <w:marRight w:val="0"/>
              <w:marTop w:val="0"/>
              <w:marBottom w:val="0"/>
              <w:divBdr>
                <w:top w:val="none" w:sz="0" w:space="0" w:color="auto"/>
                <w:left w:val="none" w:sz="0" w:space="0" w:color="auto"/>
                <w:bottom w:val="none" w:sz="0" w:space="0" w:color="auto"/>
                <w:right w:val="none" w:sz="0" w:space="0" w:color="auto"/>
              </w:divBdr>
            </w:div>
            <w:div w:id="1864203763">
              <w:marLeft w:val="0"/>
              <w:marRight w:val="0"/>
              <w:marTop w:val="0"/>
              <w:marBottom w:val="0"/>
              <w:divBdr>
                <w:top w:val="none" w:sz="0" w:space="0" w:color="auto"/>
                <w:left w:val="none" w:sz="0" w:space="0" w:color="auto"/>
                <w:bottom w:val="none" w:sz="0" w:space="0" w:color="auto"/>
                <w:right w:val="none" w:sz="0" w:space="0" w:color="auto"/>
              </w:divBdr>
            </w:div>
            <w:div w:id="2081832530">
              <w:marLeft w:val="0"/>
              <w:marRight w:val="0"/>
              <w:marTop w:val="0"/>
              <w:marBottom w:val="0"/>
              <w:divBdr>
                <w:top w:val="none" w:sz="0" w:space="0" w:color="auto"/>
                <w:left w:val="none" w:sz="0" w:space="0" w:color="auto"/>
                <w:bottom w:val="none" w:sz="0" w:space="0" w:color="auto"/>
                <w:right w:val="none" w:sz="0" w:space="0" w:color="auto"/>
              </w:divBdr>
            </w:div>
            <w:div w:id="1966764825">
              <w:marLeft w:val="0"/>
              <w:marRight w:val="0"/>
              <w:marTop w:val="0"/>
              <w:marBottom w:val="0"/>
              <w:divBdr>
                <w:top w:val="none" w:sz="0" w:space="0" w:color="auto"/>
                <w:left w:val="none" w:sz="0" w:space="0" w:color="auto"/>
                <w:bottom w:val="none" w:sz="0" w:space="0" w:color="auto"/>
                <w:right w:val="none" w:sz="0" w:space="0" w:color="auto"/>
              </w:divBdr>
            </w:div>
            <w:div w:id="515074814">
              <w:marLeft w:val="0"/>
              <w:marRight w:val="0"/>
              <w:marTop w:val="0"/>
              <w:marBottom w:val="0"/>
              <w:divBdr>
                <w:top w:val="none" w:sz="0" w:space="0" w:color="auto"/>
                <w:left w:val="none" w:sz="0" w:space="0" w:color="auto"/>
                <w:bottom w:val="none" w:sz="0" w:space="0" w:color="auto"/>
                <w:right w:val="none" w:sz="0" w:space="0" w:color="auto"/>
              </w:divBdr>
            </w:div>
          </w:divsChild>
        </w:div>
        <w:div w:id="682365530">
          <w:marLeft w:val="0"/>
          <w:marRight w:val="0"/>
          <w:marTop w:val="0"/>
          <w:marBottom w:val="0"/>
          <w:divBdr>
            <w:top w:val="none" w:sz="0" w:space="0" w:color="auto"/>
            <w:left w:val="none" w:sz="0" w:space="0" w:color="auto"/>
            <w:bottom w:val="none" w:sz="0" w:space="0" w:color="auto"/>
            <w:right w:val="none" w:sz="0" w:space="0" w:color="auto"/>
          </w:divBdr>
          <w:divsChild>
            <w:div w:id="1003430374">
              <w:marLeft w:val="0"/>
              <w:marRight w:val="0"/>
              <w:marTop w:val="0"/>
              <w:marBottom w:val="0"/>
              <w:divBdr>
                <w:top w:val="none" w:sz="0" w:space="0" w:color="auto"/>
                <w:left w:val="none" w:sz="0" w:space="0" w:color="auto"/>
                <w:bottom w:val="none" w:sz="0" w:space="0" w:color="auto"/>
                <w:right w:val="none" w:sz="0" w:space="0" w:color="auto"/>
              </w:divBdr>
            </w:div>
            <w:div w:id="2089960380">
              <w:marLeft w:val="0"/>
              <w:marRight w:val="0"/>
              <w:marTop w:val="0"/>
              <w:marBottom w:val="0"/>
              <w:divBdr>
                <w:top w:val="none" w:sz="0" w:space="0" w:color="auto"/>
                <w:left w:val="none" w:sz="0" w:space="0" w:color="auto"/>
                <w:bottom w:val="none" w:sz="0" w:space="0" w:color="auto"/>
                <w:right w:val="none" w:sz="0" w:space="0" w:color="auto"/>
              </w:divBdr>
            </w:div>
            <w:div w:id="251815799">
              <w:marLeft w:val="0"/>
              <w:marRight w:val="0"/>
              <w:marTop w:val="0"/>
              <w:marBottom w:val="0"/>
              <w:divBdr>
                <w:top w:val="none" w:sz="0" w:space="0" w:color="auto"/>
                <w:left w:val="none" w:sz="0" w:space="0" w:color="auto"/>
                <w:bottom w:val="none" w:sz="0" w:space="0" w:color="auto"/>
                <w:right w:val="none" w:sz="0" w:space="0" w:color="auto"/>
              </w:divBdr>
            </w:div>
            <w:div w:id="20305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692">
      <w:bodyDiv w:val="1"/>
      <w:marLeft w:val="0"/>
      <w:marRight w:val="0"/>
      <w:marTop w:val="0"/>
      <w:marBottom w:val="0"/>
      <w:divBdr>
        <w:top w:val="none" w:sz="0" w:space="0" w:color="auto"/>
        <w:left w:val="none" w:sz="0" w:space="0" w:color="auto"/>
        <w:bottom w:val="none" w:sz="0" w:space="0" w:color="auto"/>
        <w:right w:val="none" w:sz="0" w:space="0" w:color="auto"/>
      </w:divBdr>
      <w:divsChild>
        <w:div w:id="1195342944">
          <w:marLeft w:val="0"/>
          <w:marRight w:val="0"/>
          <w:marTop w:val="0"/>
          <w:marBottom w:val="0"/>
          <w:divBdr>
            <w:top w:val="none" w:sz="0" w:space="0" w:color="auto"/>
            <w:left w:val="none" w:sz="0" w:space="0" w:color="auto"/>
            <w:bottom w:val="none" w:sz="0" w:space="0" w:color="auto"/>
            <w:right w:val="none" w:sz="0" w:space="0" w:color="auto"/>
          </w:divBdr>
        </w:div>
        <w:div w:id="712197954">
          <w:marLeft w:val="0"/>
          <w:marRight w:val="0"/>
          <w:marTop w:val="0"/>
          <w:marBottom w:val="0"/>
          <w:divBdr>
            <w:top w:val="none" w:sz="0" w:space="0" w:color="auto"/>
            <w:left w:val="none" w:sz="0" w:space="0" w:color="auto"/>
            <w:bottom w:val="none" w:sz="0" w:space="0" w:color="auto"/>
            <w:right w:val="none" w:sz="0" w:space="0" w:color="auto"/>
          </w:divBdr>
        </w:div>
        <w:div w:id="1571767765">
          <w:marLeft w:val="0"/>
          <w:marRight w:val="0"/>
          <w:marTop w:val="0"/>
          <w:marBottom w:val="0"/>
          <w:divBdr>
            <w:top w:val="none" w:sz="0" w:space="0" w:color="auto"/>
            <w:left w:val="none" w:sz="0" w:space="0" w:color="auto"/>
            <w:bottom w:val="none" w:sz="0" w:space="0" w:color="auto"/>
            <w:right w:val="none" w:sz="0" w:space="0" w:color="auto"/>
          </w:divBdr>
        </w:div>
        <w:div w:id="213201079">
          <w:marLeft w:val="0"/>
          <w:marRight w:val="0"/>
          <w:marTop w:val="0"/>
          <w:marBottom w:val="0"/>
          <w:divBdr>
            <w:top w:val="none" w:sz="0" w:space="0" w:color="auto"/>
            <w:left w:val="none" w:sz="0" w:space="0" w:color="auto"/>
            <w:bottom w:val="none" w:sz="0" w:space="0" w:color="auto"/>
            <w:right w:val="none" w:sz="0" w:space="0" w:color="auto"/>
          </w:divBdr>
        </w:div>
        <w:div w:id="212068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iotrowska@leicester.ac.uk" TargetMode="External"/><Relationship Id="rId5" Type="http://schemas.openxmlformats.org/officeDocument/2006/relationships/hyperlink" Target="mailto:vm88@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2022-11-03T15:37:00Z</dcterms:created>
  <dcterms:modified xsi:type="dcterms:W3CDTF">2022-11-08T15:17:00Z</dcterms:modified>
</cp:coreProperties>
</file>