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4F924068" w:rsidR="00066C81" w:rsidRPr="00066C81" w:rsidRDefault="002E2754" w:rsidP="00066C81">
            <w:r w:rsidRPr="002E2754">
              <w:t>Dr Vicky McGowan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30925A2F" w:rsidR="00066C81" w:rsidRPr="00066C81" w:rsidRDefault="002E2754" w:rsidP="00066C81">
            <w:r w:rsidRPr="002E2754">
              <w:t>Psychology &amp; Vision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10376E1E" w:rsidR="00172FB3" w:rsidRPr="00066C81" w:rsidRDefault="00C3755C" w:rsidP="00066C81">
            <w:hyperlink r:id="rId5" w:history="1">
              <w:r w:rsidR="002E2754" w:rsidRPr="00D00CC8">
                <w:rPr>
                  <w:rStyle w:val="Hyperlink"/>
                </w:rPr>
                <w:t>vm88@leicester.ac.uk</w:t>
              </w:r>
            </w:hyperlink>
            <w:r w:rsidR="002E2754">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2F382082" w:rsidR="00066C81" w:rsidRDefault="002E2754" w:rsidP="00ED69E6">
            <w:r w:rsidRPr="002E2754">
              <w:t>Prof Kevin Paterson</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669B6682" w:rsidR="00066C81" w:rsidRDefault="002E2754" w:rsidP="00ED69E6">
            <w:r w:rsidRPr="002E2754">
              <w:t>Psychology &amp; Vision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2517E254" w:rsidR="00172FB3" w:rsidRDefault="00C3755C" w:rsidP="00ED69E6">
            <w:hyperlink r:id="rId6" w:history="1">
              <w:r w:rsidR="002E2754" w:rsidRPr="00D00CC8">
                <w:rPr>
                  <w:rStyle w:val="Hyperlink"/>
                </w:rPr>
                <w:t>kbp3@leicester.ac.uk</w:t>
              </w:r>
            </w:hyperlink>
            <w:r w:rsidR="002E2754">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6A49EB43" w:rsidR="00066C81" w:rsidRDefault="002E2754"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25E4E513" w:rsidR="00066C81" w:rsidRDefault="002E2754" w:rsidP="00ED69E6">
            <w:r w:rsidRPr="002E2754">
              <w:t>How do older people read words of out order? Understanding ageing effects on “noisy channel” language processing.</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2A6D8AC3" w14:textId="77777777" w:rsidR="002E2754" w:rsidRPr="002E2754" w:rsidRDefault="002E2754" w:rsidP="002E2754">
            <w:pPr>
              <w:pStyle w:val="paragraph"/>
              <w:spacing w:before="0" w:beforeAutospacing="0" w:after="0" w:afterAutospacing="0"/>
              <w:textAlignment w:val="baseline"/>
              <w:rPr>
                <w:rFonts w:asciiTheme="minorHAnsi" w:hAnsiTheme="minorHAnsi" w:cstheme="minorHAnsi"/>
                <w:sz w:val="18"/>
                <w:szCs w:val="18"/>
              </w:rPr>
            </w:pPr>
            <w:r w:rsidRPr="002E2754">
              <w:rPr>
                <w:rStyle w:val="normaltextrun"/>
                <w:rFonts w:asciiTheme="minorHAnsi" w:hAnsiTheme="minorHAnsi" w:cstheme="minorHAnsi"/>
                <w:sz w:val="22"/>
                <w:szCs w:val="22"/>
                <w:u w:val="single"/>
              </w:rPr>
              <w:t>Background</w:t>
            </w:r>
            <w:r w:rsidRPr="002E2754">
              <w:rPr>
                <w:rStyle w:val="eop"/>
                <w:rFonts w:asciiTheme="minorHAnsi" w:hAnsiTheme="minorHAnsi" w:cstheme="minorHAnsi"/>
                <w:sz w:val="22"/>
                <w:szCs w:val="22"/>
              </w:rPr>
              <w:t> </w:t>
            </w:r>
          </w:p>
          <w:p w14:paraId="4771143C" w14:textId="0BFB0054" w:rsidR="002E2754" w:rsidRDefault="002E2754" w:rsidP="002E2754">
            <w:pPr>
              <w:pStyle w:val="paragraph"/>
              <w:spacing w:before="0" w:beforeAutospacing="0" w:after="0" w:afterAutospacing="0"/>
              <w:textAlignment w:val="baseline"/>
              <w:rPr>
                <w:rStyle w:val="eop"/>
                <w:rFonts w:asciiTheme="minorHAnsi" w:hAnsiTheme="minorHAnsi" w:cstheme="minorHAnsi"/>
                <w:sz w:val="22"/>
                <w:szCs w:val="22"/>
              </w:rPr>
            </w:pPr>
            <w:r w:rsidRPr="002E2754">
              <w:rPr>
                <w:rStyle w:val="normaltextrun"/>
                <w:rFonts w:asciiTheme="minorHAnsi" w:hAnsiTheme="minorHAnsi" w:cstheme="minorHAnsi"/>
                <w:sz w:val="22"/>
                <w:szCs w:val="22"/>
              </w:rPr>
              <w:t xml:space="preserve">Readers often fail to notice when words are missing or presented of out order, such as we presented the words “out” and “of” in the wrong order in this sentence. Such effects suggest that the language processing system can deal robustly with degraded (i.e., imperfect) input. This poses a challenge to current computational models of reading that are not equipped to deal with degraded input. However, </w:t>
            </w:r>
            <w:proofErr w:type="gramStart"/>
            <w:r w:rsidRPr="002E2754">
              <w:rPr>
                <w:rStyle w:val="normaltextrun"/>
                <w:rFonts w:asciiTheme="minorHAnsi" w:hAnsiTheme="minorHAnsi" w:cstheme="minorHAnsi"/>
                <w:sz w:val="22"/>
                <w:szCs w:val="22"/>
              </w:rPr>
              <w:t>such effects may be explained by more recent “noisy-channel” models that make use of a reader’s knowledge or expectations to resolve imperfections in the linguistic input</w:t>
            </w:r>
            <w:proofErr w:type="gramEnd"/>
            <w:r w:rsidRPr="002E2754">
              <w:rPr>
                <w:rStyle w:val="normaltextrun"/>
                <w:rFonts w:asciiTheme="minorHAnsi" w:hAnsiTheme="minorHAnsi" w:cstheme="minorHAnsi"/>
                <w:sz w:val="22"/>
                <w:szCs w:val="22"/>
              </w:rPr>
              <w:t>. </w:t>
            </w:r>
            <w:r w:rsidRPr="002E2754">
              <w:rPr>
                <w:rStyle w:val="eop"/>
                <w:rFonts w:asciiTheme="minorHAnsi" w:hAnsiTheme="minorHAnsi" w:cstheme="minorHAnsi"/>
                <w:sz w:val="22"/>
                <w:szCs w:val="22"/>
              </w:rPr>
              <w:t> </w:t>
            </w:r>
          </w:p>
          <w:p w14:paraId="37484E7D" w14:textId="77777777" w:rsidR="002E2754" w:rsidRPr="002E2754" w:rsidRDefault="002E2754" w:rsidP="002E2754">
            <w:pPr>
              <w:pStyle w:val="paragraph"/>
              <w:spacing w:before="0" w:beforeAutospacing="0" w:after="0" w:afterAutospacing="0"/>
              <w:textAlignment w:val="baseline"/>
              <w:rPr>
                <w:rFonts w:asciiTheme="minorHAnsi" w:hAnsiTheme="minorHAnsi" w:cstheme="minorHAnsi"/>
                <w:sz w:val="18"/>
                <w:szCs w:val="18"/>
              </w:rPr>
            </w:pPr>
          </w:p>
          <w:p w14:paraId="582220E1" w14:textId="6BF7DF2F" w:rsidR="002E2754" w:rsidRDefault="002E2754" w:rsidP="002E2754">
            <w:pPr>
              <w:pStyle w:val="paragraph"/>
              <w:spacing w:before="0" w:beforeAutospacing="0" w:after="0" w:afterAutospacing="0"/>
              <w:textAlignment w:val="baseline"/>
              <w:rPr>
                <w:rStyle w:val="eop"/>
                <w:rFonts w:asciiTheme="minorHAnsi" w:hAnsiTheme="minorHAnsi" w:cstheme="minorHAnsi"/>
                <w:sz w:val="22"/>
                <w:szCs w:val="22"/>
              </w:rPr>
            </w:pPr>
            <w:r w:rsidRPr="002E2754">
              <w:rPr>
                <w:rStyle w:val="normaltextrun"/>
                <w:rFonts w:asciiTheme="minorHAnsi" w:hAnsiTheme="minorHAnsi" w:cstheme="minorHAnsi"/>
                <w:sz w:val="22"/>
                <w:szCs w:val="22"/>
              </w:rPr>
              <w:t xml:space="preserve">For example, this might mean that readers use their knowledge about word order to determine that a sentence fragment like “presented out of order” is more likely than “presented of out order”, and so perceive the sentence as the former. However, few studies have directly examined whether the noisy-channel theory </w:t>
            </w:r>
            <w:proofErr w:type="gramStart"/>
            <w:r w:rsidRPr="002E2754">
              <w:rPr>
                <w:rStyle w:val="normaltextrun"/>
                <w:rFonts w:asciiTheme="minorHAnsi" w:hAnsiTheme="minorHAnsi" w:cstheme="minorHAnsi"/>
                <w:sz w:val="22"/>
                <w:szCs w:val="22"/>
              </w:rPr>
              <w:t>can be applied</w:t>
            </w:r>
            <w:proofErr w:type="gramEnd"/>
            <w:r w:rsidRPr="002E2754">
              <w:rPr>
                <w:rStyle w:val="normaltextrun"/>
                <w:rFonts w:asciiTheme="minorHAnsi" w:hAnsiTheme="minorHAnsi" w:cstheme="minorHAnsi"/>
                <w:sz w:val="22"/>
                <w:szCs w:val="22"/>
              </w:rPr>
              <w:t xml:space="preserve"> to the failure to notice errors during reading.</w:t>
            </w:r>
            <w:r w:rsidRPr="002E2754">
              <w:rPr>
                <w:rStyle w:val="eop"/>
                <w:rFonts w:asciiTheme="minorHAnsi" w:hAnsiTheme="minorHAnsi" w:cstheme="minorHAnsi"/>
                <w:sz w:val="22"/>
                <w:szCs w:val="22"/>
              </w:rPr>
              <w:t> </w:t>
            </w:r>
          </w:p>
          <w:p w14:paraId="1F39FCBF" w14:textId="77777777" w:rsidR="002E2754" w:rsidRPr="002E2754" w:rsidRDefault="002E2754" w:rsidP="002E2754">
            <w:pPr>
              <w:pStyle w:val="paragraph"/>
              <w:spacing w:before="0" w:beforeAutospacing="0" w:after="0" w:afterAutospacing="0"/>
              <w:textAlignment w:val="baseline"/>
              <w:rPr>
                <w:rFonts w:asciiTheme="minorHAnsi" w:hAnsiTheme="minorHAnsi" w:cstheme="minorHAnsi"/>
                <w:sz w:val="18"/>
                <w:szCs w:val="18"/>
              </w:rPr>
            </w:pPr>
          </w:p>
          <w:p w14:paraId="305444D6" w14:textId="0EA1E9CE" w:rsidR="002E2754" w:rsidRDefault="002E2754" w:rsidP="002E2754">
            <w:pPr>
              <w:pStyle w:val="paragraph"/>
              <w:spacing w:before="0" w:beforeAutospacing="0" w:after="0" w:afterAutospacing="0"/>
              <w:textAlignment w:val="baseline"/>
              <w:rPr>
                <w:rStyle w:val="eop"/>
                <w:rFonts w:asciiTheme="minorHAnsi" w:hAnsiTheme="minorHAnsi" w:cstheme="minorHAnsi"/>
                <w:sz w:val="22"/>
                <w:szCs w:val="22"/>
              </w:rPr>
            </w:pPr>
            <w:r w:rsidRPr="002E2754">
              <w:rPr>
                <w:rStyle w:val="normaltextrun"/>
                <w:rFonts w:asciiTheme="minorHAnsi" w:hAnsiTheme="minorHAnsi" w:cstheme="minorHAnsi"/>
                <w:sz w:val="22"/>
                <w:szCs w:val="22"/>
              </w:rPr>
              <w:t>One further issue that is under-investigated concerns whether this noisy channel processing changes with age. Ageing is associated with visual and cognitive declines (i.e., poorer acuity and slower processing speeds). However, for most people it is also associated with increased exposure to language, which might lead older people to have better language knowledge and stronger linguistic expectations. An important question, therefore, is whether the language processing system adapts in older age to reply more on linguistic expectations to compensate for lower-quality visual input and slower processing.</w:t>
            </w:r>
            <w:r w:rsidRPr="002E2754">
              <w:rPr>
                <w:rStyle w:val="eop"/>
                <w:rFonts w:asciiTheme="minorHAnsi" w:hAnsiTheme="minorHAnsi" w:cstheme="minorHAnsi"/>
                <w:sz w:val="22"/>
                <w:szCs w:val="22"/>
              </w:rPr>
              <w:t> </w:t>
            </w:r>
          </w:p>
          <w:p w14:paraId="74934313" w14:textId="77777777" w:rsidR="002E2754" w:rsidRPr="002E2754" w:rsidRDefault="002E2754" w:rsidP="002E2754">
            <w:pPr>
              <w:pStyle w:val="paragraph"/>
              <w:spacing w:before="0" w:beforeAutospacing="0" w:after="0" w:afterAutospacing="0"/>
              <w:textAlignment w:val="baseline"/>
              <w:rPr>
                <w:rFonts w:asciiTheme="minorHAnsi" w:hAnsiTheme="minorHAnsi" w:cstheme="minorHAnsi"/>
                <w:sz w:val="18"/>
                <w:szCs w:val="18"/>
              </w:rPr>
            </w:pPr>
          </w:p>
          <w:p w14:paraId="2BE18B34" w14:textId="5081156E" w:rsidR="002E2754" w:rsidRDefault="002E2754" w:rsidP="002E2754">
            <w:pPr>
              <w:pStyle w:val="paragraph"/>
              <w:spacing w:before="0" w:beforeAutospacing="0" w:after="0" w:afterAutospacing="0"/>
              <w:textAlignment w:val="baseline"/>
              <w:rPr>
                <w:rStyle w:val="eop"/>
                <w:rFonts w:asciiTheme="minorHAnsi" w:hAnsiTheme="minorHAnsi" w:cstheme="minorHAnsi"/>
                <w:sz w:val="22"/>
                <w:szCs w:val="22"/>
              </w:rPr>
            </w:pPr>
            <w:r w:rsidRPr="002E2754">
              <w:rPr>
                <w:rStyle w:val="normaltextrun"/>
                <w:rFonts w:asciiTheme="minorHAnsi" w:hAnsiTheme="minorHAnsi" w:cstheme="minorHAnsi"/>
                <w:sz w:val="22"/>
                <w:szCs w:val="22"/>
              </w:rPr>
              <w:t>The aim of the project is therefore twofold: (1) to investigate the cognitive mechanisms that allow us to understand sentences with repeated or omitted words, or words written out of word; (2) to investigate whether this capacity to deal with erroneous linguistic input changes as a function of age and reading experience. </w:t>
            </w:r>
            <w:r w:rsidRPr="002E2754">
              <w:rPr>
                <w:rStyle w:val="eop"/>
                <w:rFonts w:asciiTheme="minorHAnsi" w:hAnsiTheme="minorHAnsi" w:cstheme="minorHAnsi"/>
                <w:sz w:val="22"/>
                <w:szCs w:val="22"/>
              </w:rPr>
              <w:t> </w:t>
            </w:r>
          </w:p>
          <w:p w14:paraId="031FFB99" w14:textId="77777777" w:rsidR="002E2754" w:rsidRPr="002E2754" w:rsidRDefault="002E2754" w:rsidP="002E2754">
            <w:pPr>
              <w:pStyle w:val="paragraph"/>
              <w:spacing w:before="0" w:beforeAutospacing="0" w:after="0" w:afterAutospacing="0"/>
              <w:textAlignment w:val="baseline"/>
              <w:rPr>
                <w:rFonts w:asciiTheme="minorHAnsi" w:hAnsiTheme="minorHAnsi" w:cstheme="minorHAnsi"/>
                <w:sz w:val="18"/>
                <w:szCs w:val="18"/>
              </w:rPr>
            </w:pPr>
          </w:p>
          <w:p w14:paraId="06A60BFB" w14:textId="77777777" w:rsidR="002E2754" w:rsidRPr="002E2754" w:rsidRDefault="002E2754" w:rsidP="002E2754">
            <w:pPr>
              <w:pStyle w:val="paragraph"/>
              <w:spacing w:before="0" w:beforeAutospacing="0" w:after="0" w:afterAutospacing="0"/>
              <w:textAlignment w:val="baseline"/>
              <w:rPr>
                <w:rFonts w:asciiTheme="minorHAnsi" w:hAnsiTheme="minorHAnsi" w:cstheme="minorHAnsi"/>
                <w:sz w:val="18"/>
                <w:szCs w:val="18"/>
              </w:rPr>
            </w:pPr>
            <w:r w:rsidRPr="002E2754">
              <w:rPr>
                <w:rStyle w:val="normaltextrun"/>
                <w:rFonts w:asciiTheme="minorHAnsi" w:hAnsiTheme="minorHAnsi" w:cstheme="minorHAnsi"/>
                <w:sz w:val="22"/>
                <w:szCs w:val="22"/>
                <w:u w:val="single"/>
              </w:rPr>
              <w:t>Methods</w:t>
            </w:r>
            <w:r w:rsidRPr="002E2754">
              <w:rPr>
                <w:rStyle w:val="eop"/>
                <w:rFonts w:asciiTheme="minorHAnsi" w:hAnsiTheme="minorHAnsi" w:cstheme="minorHAnsi"/>
                <w:sz w:val="22"/>
                <w:szCs w:val="22"/>
              </w:rPr>
              <w:t> </w:t>
            </w:r>
          </w:p>
          <w:p w14:paraId="2B26579A" w14:textId="7D03DFDD" w:rsidR="002E2754" w:rsidRDefault="002E2754" w:rsidP="002E2754">
            <w:pPr>
              <w:pStyle w:val="paragraph"/>
              <w:spacing w:before="0" w:beforeAutospacing="0" w:after="0" w:afterAutospacing="0"/>
              <w:textAlignment w:val="baseline"/>
              <w:rPr>
                <w:rStyle w:val="eop"/>
                <w:rFonts w:asciiTheme="minorHAnsi" w:hAnsiTheme="minorHAnsi" w:cstheme="minorHAnsi"/>
                <w:sz w:val="22"/>
                <w:szCs w:val="22"/>
              </w:rPr>
            </w:pPr>
            <w:r w:rsidRPr="002E2754">
              <w:rPr>
                <w:rStyle w:val="normaltextrun"/>
                <w:rFonts w:asciiTheme="minorHAnsi" w:hAnsiTheme="minorHAnsi" w:cstheme="minorHAnsi"/>
                <w:sz w:val="22"/>
                <w:szCs w:val="22"/>
              </w:rPr>
              <w:t xml:space="preserve">We can investigate these questions using a combination of online experiments, which enable us to obtain data from many participants quickly and effectively, and more focused laboratory-based experiments using eye movement recordings to provide </w:t>
            </w:r>
            <w:proofErr w:type="gramStart"/>
            <w:r w:rsidRPr="002E2754">
              <w:rPr>
                <w:rStyle w:val="normaltextrun"/>
                <w:rFonts w:asciiTheme="minorHAnsi" w:hAnsiTheme="minorHAnsi" w:cstheme="minorHAnsi"/>
                <w:sz w:val="22"/>
                <w:szCs w:val="22"/>
              </w:rPr>
              <w:t>more detailed insights into the cognitive processes that underpin reading comprehension</w:t>
            </w:r>
            <w:proofErr w:type="gramEnd"/>
            <w:r w:rsidRPr="002E2754">
              <w:rPr>
                <w:rStyle w:val="normaltextrun"/>
                <w:rFonts w:asciiTheme="minorHAnsi" w:hAnsiTheme="minorHAnsi" w:cstheme="minorHAnsi"/>
                <w:sz w:val="22"/>
                <w:szCs w:val="22"/>
              </w:rPr>
              <w:t>.</w:t>
            </w:r>
            <w:r w:rsidRPr="002E2754">
              <w:rPr>
                <w:rStyle w:val="eop"/>
                <w:rFonts w:asciiTheme="minorHAnsi" w:hAnsiTheme="minorHAnsi" w:cstheme="minorHAnsi"/>
                <w:sz w:val="22"/>
                <w:szCs w:val="22"/>
              </w:rPr>
              <w:t> </w:t>
            </w:r>
          </w:p>
          <w:p w14:paraId="18B025D7" w14:textId="77777777" w:rsidR="002E2754" w:rsidRPr="002E2754" w:rsidRDefault="002E2754" w:rsidP="002E2754">
            <w:pPr>
              <w:pStyle w:val="paragraph"/>
              <w:spacing w:before="0" w:beforeAutospacing="0" w:after="0" w:afterAutospacing="0"/>
              <w:textAlignment w:val="baseline"/>
              <w:rPr>
                <w:rFonts w:asciiTheme="minorHAnsi" w:hAnsiTheme="minorHAnsi" w:cstheme="minorHAnsi"/>
                <w:sz w:val="18"/>
                <w:szCs w:val="18"/>
              </w:rPr>
            </w:pPr>
          </w:p>
          <w:p w14:paraId="78FB8A5B" w14:textId="77777777" w:rsidR="002E2754" w:rsidRPr="002E2754" w:rsidRDefault="002E2754" w:rsidP="002E2754">
            <w:pPr>
              <w:pStyle w:val="paragraph"/>
              <w:spacing w:before="0" w:beforeAutospacing="0" w:after="0" w:afterAutospacing="0"/>
              <w:textAlignment w:val="baseline"/>
              <w:rPr>
                <w:rFonts w:asciiTheme="minorHAnsi" w:hAnsiTheme="minorHAnsi" w:cstheme="minorHAnsi"/>
                <w:sz w:val="18"/>
                <w:szCs w:val="18"/>
              </w:rPr>
            </w:pPr>
            <w:r w:rsidRPr="002E2754">
              <w:rPr>
                <w:rStyle w:val="normaltextrun"/>
                <w:rFonts w:asciiTheme="minorHAnsi" w:hAnsiTheme="minorHAnsi" w:cstheme="minorHAnsi"/>
                <w:sz w:val="22"/>
                <w:szCs w:val="22"/>
              </w:rPr>
              <w:t xml:space="preserve">The participants in these experiments will be a combination of young adults (aged 18-30 years), typically recruited from the University, older adults (aged 65+ years), and potentially a broader </w:t>
            </w:r>
            <w:r w:rsidRPr="002E2754">
              <w:rPr>
                <w:rStyle w:val="normaltextrun"/>
                <w:rFonts w:asciiTheme="minorHAnsi" w:hAnsiTheme="minorHAnsi" w:cstheme="minorHAnsi"/>
                <w:sz w:val="22"/>
                <w:szCs w:val="22"/>
              </w:rPr>
              <w:lastRenderedPageBreak/>
              <w:t>community sample to allow us to investigate effects of reading experience on noisy channel inferences in reading.</w:t>
            </w:r>
            <w:r w:rsidRPr="002E2754">
              <w:rPr>
                <w:rStyle w:val="eop"/>
                <w:rFonts w:asciiTheme="minorHAnsi" w:hAnsiTheme="minorHAnsi" w:cstheme="minorHAnsi"/>
                <w:sz w:val="22"/>
                <w:szCs w:val="22"/>
              </w:rPr>
              <w:t> </w:t>
            </w:r>
          </w:p>
          <w:p w14:paraId="23F4853A" w14:textId="280DB158" w:rsidR="00172FB3" w:rsidRPr="002E2754" w:rsidRDefault="00172FB3" w:rsidP="00ED69E6"/>
          <w:p w14:paraId="30595529" w14:textId="2A4ACC13" w:rsidR="002A3685" w:rsidRPr="002E2754" w:rsidRDefault="002E2754" w:rsidP="00ED69E6">
            <w:r>
              <w:t>T</w:t>
            </w:r>
            <w:r w:rsidRPr="002E2754">
              <w:t>echniques that will be undertaken during the project</w:t>
            </w:r>
            <w:r>
              <w:t>:</w:t>
            </w:r>
          </w:p>
          <w:p w14:paraId="17F7A970" w14:textId="601E2B86" w:rsidR="002E2754" w:rsidRDefault="002E2754" w:rsidP="002E2754">
            <w:pPr>
              <w:pStyle w:val="ListParagraph"/>
              <w:numPr>
                <w:ilvl w:val="0"/>
                <w:numId w:val="1"/>
              </w:numPr>
            </w:pPr>
            <w:r>
              <w:t xml:space="preserve">Programming of online and eye tracking experiments </w:t>
            </w:r>
          </w:p>
          <w:p w14:paraId="15DCD4C2" w14:textId="2EBCB7C1" w:rsidR="002E2754" w:rsidRDefault="002E2754" w:rsidP="002E2754">
            <w:pPr>
              <w:pStyle w:val="ListParagraph"/>
              <w:numPr>
                <w:ilvl w:val="0"/>
                <w:numId w:val="1"/>
              </w:numPr>
            </w:pPr>
            <w:r>
              <w:t xml:space="preserve">Eye movement recordings during reading </w:t>
            </w:r>
          </w:p>
          <w:p w14:paraId="0F7BF989" w14:textId="18E22934" w:rsidR="002E2754" w:rsidRDefault="002E2754" w:rsidP="002E2754">
            <w:pPr>
              <w:pStyle w:val="ListParagraph"/>
              <w:numPr>
                <w:ilvl w:val="0"/>
                <w:numId w:val="1"/>
              </w:numPr>
            </w:pPr>
            <w:r>
              <w:t xml:space="preserve">Creation of stimuli </w:t>
            </w:r>
          </w:p>
          <w:p w14:paraId="16746ECF" w14:textId="2220AEC0" w:rsidR="002A3685" w:rsidRPr="002E2754" w:rsidRDefault="002E2754" w:rsidP="002E2754">
            <w:pPr>
              <w:pStyle w:val="ListParagraph"/>
              <w:numPr>
                <w:ilvl w:val="0"/>
                <w:numId w:val="1"/>
              </w:numPr>
            </w:pPr>
            <w:r>
              <w:t>Complex statistical analysis using R</w:t>
            </w:r>
          </w:p>
          <w:p w14:paraId="1D848FA9" w14:textId="04D62874" w:rsidR="00172FB3" w:rsidRPr="002E2754" w:rsidRDefault="00172FB3" w:rsidP="00ED69E6"/>
          <w:p w14:paraId="26DA9394" w14:textId="65C84D89" w:rsidR="002A3685" w:rsidRPr="002E2754" w:rsidRDefault="002E2754" w:rsidP="00ED69E6">
            <w:r w:rsidRPr="002E2754">
              <w:t>BBSRC Strategic Research Priority</w:t>
            </w:r>
            <w:r>
              <w:t xml:space="preserve">: </w:t>
            </w:r>
            <w:r w:rsidRPr="002E2754">
              <w:t>Understanding the Rules of Life</w:t>
            </w:r>
            <w:r>
              <w:t xml:space="preserve"> - </w:t>
            </w:r>
            <w:r w:rsidRPr="002E2754">
              <w:t>Neuroscience and behaviour</w:t>
            </w:r>
          </w:p>
          <w:p w14:paraId="33DE8695" w14:textId="48EF9860" w:rsidR="002A3685" w:rsidRPr="002E2754" w:rsidRDefault="002E2754" w:rsidP="00ED69E6">
            <w:r w:rsidRPr="002E2754">
              <w:t>Integrated Understanding of Health</w:t>
            </w:r>
            <w:r>
              <w:t xml:space="preserve"> - Ageing</w:t>
            </w:r>
          </w:p>
          <w:p w14:paraId="33C79811" w14:textId="2AB570E5"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0301E2D2" w14:textId="37D1C658" w:rsidR="002E2754" w:rsidRDefault="002E2754" w:rsidP="002E2754">
            <w:pPr>
              <w:pStyle w:val="paragraph"/>
              <w:spacing w:before="0" w:beforeAutospacing="0" w:after="0" w:afterAutospacing="0"/>
              <w:textAlignment w:val="baseline"/>
              <w:rPr>
                <w:rStyle w:val="eop"/>
                <w:rFonts w:asciiTheme="minorHAnsi" w:hAnsiTheme="minorHAnsi" w:cstheme="minorHAnsi"/>
                <w:sz w:val="22"/>
                <w:szCs w:val="22"/>
              </w:rPr>
            </w:pPr>
            <w:r w:rsidRPr="002E2754">
              <w:rPr>
                <w:rStyle w:val="normaltextrun"/>
                <w:rFonts w:asciiTheme="minorHAnsi" w:hAnsiTheme="minorHAnsi" w:cstheme="minorHAnsi"/>
                <w:sz w:val="22"/>
                <w:szCs w:val="22"/>
              </w:rPr>
              <w:t xml:space="preserve">Huang, K., &amp; </w:t>
            </w:r>
            <w:proofErr w:type="spellStart"/>
            <w:r w:rsidRPr="002E2754">
              <w:rPr>
                <w:rStyle w:val="normaltextrun"/>
                <w:rFonts w:asciiTheme="minorHAnsi" w:hAnsiTheme="minorHAnsi" w:cstheme="minorHAnsi"/>
                <w:sz w:val="22"/>
                <w:szCs w:val="22"/>
              </w:rPr>
              <w:t>Staub</w:t>
            </w:r>
            <w:proofErr w:type="spellEnd"/>
            <w:r w:rsidRPr="002E2754">
              <w:rPr>
                <w:rStyle w:val="normaltextrun"/>
                <w:rFonts w:asciiTheme="minorHAnsi" w:hAnsiTheme="minorHAnsi" w:cstheme="minorHAnsi"/>
                <w:sz w:val="22"/>
                <w:szCs w:val="22"/>
              </w:rPr>
              <w:t xml:space="preserve">, A. (2021). Why do readers fail to notice word transpositions, omissions, and repetitions? A review of recent evidence and theory. </w:t>
            </w:r>
            <w:r w:rsidRPr="002E2754">
              <w:rPr>
                <w:rStyle w:val="normaltextrun"/>
                <w:rFonts w:asciiTheme="minorHAnsi" w:hAnsiTheme="minorHAnsi" w:cstheme="minorHAnsi"/>
                <w:i/>
                <w:iCs/>
                <w:sz w:val="22"/>
                <w:szCs w:val="22"/>
              </w:rPr>
              <w:t>Language and Linguistics Compass, 15</w:t>
            </w:r>
            <w:r w:rsidRPr="002E2754">
              <w:rPr>
                <w:rStyle w:val="normaltextrun"/>
                <w:rFonts w:asciiTheme="minorHAnsi" w:hAnsiTheme="minorHAnsi" w:cstheme="minorHAnsi"/>
                <w:sz w:val="22"/>
                <w:szCs w:val="22"/>
              </w:rPr>
              <w:t>, e12434.</w:t>
            </w:r>
            <w:r w:rsidRPr="002E2754">
              <w:rPr>
                <w:rStyle w:val="eop"/>
                <w:rFonts w:asciiTheme="minorHAnsi" w:hAnsiTheme="minorHAnsi" w:cstheme="minorHAnsi"/>
                <w:sz w:val="22"/>
                <w:szCs w:val="22"/>
              </w:rPr>
              <w:t> </w:t>
            </w:r>
          </w:p>
          <w:p w14:paraId="05B2EA79" w14:textId="77777777" w:rsidR="00C3755C" w:rsidRPr="002E2754" w:rsidRDefault="00C3755C" w:rsidP="002E2754">
            <w:pPr>
              <w:pStyle w:val="paragraph"/>
              <w:spacing w:before="0" w:beforeAutospacing="0" w:after="0" w:afterAutospacing="0"/>
              <w:textAlignment w:val="baseline"/>
              <w:rPr>
                <w:rFonts w:asciiTheme="minorHAnsi" w:hAnsiTheme="minorHAnsi" w:cstheme="minorHAnsi"/>
                <w:sz w:val="18"/>
                <w:szCs w:val="18"/>
              </w:rPr>
            </w:pPr>
          </w:p>
          <w:p w14:paraId="7A6751E6" w14:textId="3BD9E8E4" w:rsidR="002E2754" w:rsidRDefault="002E2754" w:rsidP="002E2754">
            <w:pPr>
              <w:pStyle w:val="paragraph"/>
              <w:spacing w:before="0" w:beforeAutospacing="0" w:after="0" w:afterAutospacing="0"/>
              <w:textAlignment w:val="baseline"/>
              <w:rPr>
                <w:rStyle w:val="eop"/>
                <w:rFonts w:asciiTheme="minorHAnsi" w:hAnsiTheme="minorHAnsi" w:cstheme="minorHAnsi"/>
                <w:sz w:val="22"/>
                <w:szCs w:val="22"/>
              </w:rPr>
            </w:pPr>
            <w:r w:rsidRPr="002E2754">
              <w:rPr>
                <w:rStyle w:val="normaltextrun"/>
                <w:rFonts w:asciiTheme="minorHAnsi" w:hAnsiTheme="minorHAnsi" w:cstheme="minorHAnsi"/>
                <w:sz w:val="22"/>
                <w:szCs w:val="22"/>
              </w:rPr>
              <w:t xml:space="preserve">Liu, Z., Li, Y., Cutter, M., Paterson, K.B., &amp; Wang, J. (2022). A transposed-word effect across space and time: Evidence from Chinese. </w:t>
            </w:r>
            <w:r w:rsidRPr="002E2754">
              <w:rPr>
                <w:rStyle w:val="normaltextrun"/>
                <w:rFonts w:asciiTheme="minorHAnsi" w:hAnsiTheme="minorHAnsi" w:cstheme="minorHAnsi"/>
                <w:i/>
                <w:iCs/>
                <w:sz w:val="22"/>
                <w:szCs w:val="22"/>
              </w:rPr>
              <w:t>Cognition, 218</w:t>
            </w:r>
            <w:r w:rsidRPr="002E2754">
              <w:rPr>
                <w:rStyle w:val="normaltextrun"/>
                <w:rFonts w:asciiTheme="minorHAnsi" w:hAnsiTheme="minorHAnsi" w:cstheme="minorHAnsi"/>
                <w:sz w:val="22"/>
                <w:szCs w:val="22"/>
              </w:rPr>
              <w:t>, 104922.</w:t>
            </w:r>
            <w:r w:rsidRPr="002E2754">
              <w:rPr>
                <w:rStyle w:val="eop"/>
                <w:rFonts w:asciiTheme="minorHAnsi" w:hAnsiTheme="minorHAnsi" w:cstheme="minorHAnsi"/>
                <w:sz w:val="22"/>
                <w:szCs w:val="22"/>
              </w:rPr>
              <w:t> </w:t>
            </w:r>
          </w:p>
          <w:p w14:paraId="31C850DD" w14:textId="77777777" w:rsidR="00C3755C" w:rsidRPr="002E2754" w:rsidRDefault="00C3755C" w:rsidP="002E2754">
            <w:pPr>
              <w:pStyle w:val="paragraph"/>
              <w:spacing w:before="0" w:beforeAutospacing="0" w:after="0" w:afterAutospacing="0"/>
              <w:textAlignment w:val="baseline"/>
              <w:rPr>
                <w:rFonts w:asciiTheme="minorHAnsi" w:hAnsiTheme="minorHAnsi" w:cstheme="minorHAnsi"/>
                <w:sz w:val="18"/>
                <w:szCs w:val="18"/>
              </w:rPr>
            </w:pPr>
            <w:bookmarkStart w:id="0" w:name="_GoBack"/>
            <w:bookmarkEnd w:id="0"/>
          </w:p>
          <w:p w14:paraId="68BDECED" w14:textId="77777777" w:rsidR="002E2754" w:rsidRPr="002E2754" w:rsidRDefault="002E2754" w:rsidP="002E2754">
            <w:pPr>
              <w:pStyle w:val="paragraph"/>
              <w:spacing w:before="0" w:beforeAutospacing="0" w:after="0" w:afterAutospacing="0"/>
              <w:textAlignment w:val="baseline"/>
              <w:rPr>
                <w:rFonts w:asciiTheme="minorHAnsi" w:hAnsiTheme="minorHAnsi" w:cstheme="minorHAnsi"/>
                <w:sz w:val="18"/>
                <w:szCs w:val="18"/>
              </w:rPr>
            </w:pPr>
            <w:proofErr w:type="spellStart"/>
            <w:r w:rsidRPr="002E2754">
              <w:rPr>
                <w:rStyle w:val="normaltextrun"/>
                <w:rFonts w:asciiTheme="minorHAnsi" w:hAnsiTheme="minorHAnsi" w:cstheme="minorHAnsi"/>
                <w:sz w:val="22"/>
                <w:szCs w:val="22"/>
              </w:rPr>
              <w:t>Mirault</w:t>
            </w:r>
            <w:proofErr w:type="spellEnd"/>
            <w:r w:rsidRPr="002E2754">
              <w:rPr>
                <w:rStyle w:val="normaltextrun"/>
                <w:rFonts w:asciiTheme="minorHAnsi" w:hAnsiTheme="minorHAnsi" w:cstheme="minorHAnsi"/>
                <w:sz w:val="22"/>
                <w:szCs w:val="22"/>
              </w:rPr>
              <w:t xml:space="preserve">, J., Snell, J., &amp; Grainger, J. (2018). You that read wrong again! A transposed-word effect in grammaticality judgements. </w:t>
            </w:r>
            <w:r w:rsidRPr="002E2754">
              <w:rPr>
                <w:rStyle w:val="normaltextrun"/>
                <w:rFonts w:asciiTheme="minorHAnsi" w:hAnsiTheme="minorHAnsi" w:cstheme="minorHAnsi"/>
                <w:i/>
                <w:iCs/>
                <w:sz w:val="22"/>
                <w:szCs w:val="22"/>
              </w:rPr>
              <w:t>Psychological Science, 29</w:t>
            </w:r>
            <w:r w:rsidRPr="002E2754">
              <w:rPr>
                <w:rStyle w:val="normaltextrun"/>
                <w:rFonts w:asciiTheme="minorHAnsi" w:hAnsiTheme="minorHAnsi" w:cstheme="minorHAnsi"/>
                <w:sz w:val="22"/>
                <w:szCs w:val="22"/>
              </w:rPr>
              <w:t>, 1922-1929.</w:t>
            </w:r>
            <w:r w:rsidRPr="002E2754">
              <w:rPr>
                <w:rStyle w:val="eop"/>
                <w:rFonts w:asciiTheme="minorHAnsi" w:hAnsiTheme="minorHAnsi" w:cstheme="minorHAnsi"/>
                <w:sz w:val="22"/>
                <w:szCs w:val="22"/>
              </w:rPr>
              <w:t> </w:t>
            </w:r>
          </w:p>
          <w:p w14:paraId="32895B26" w14:textId="23E44F4A"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76C2"/>
    <w:multiLevelType w:val="hybridMultilevel"/>
    <w:tmpl w:val="ADB4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2E2754"/>
    <w:rsid w:val="00521981"/>
    <w:rsid w:val="00BB70D0"/>
    <w:rsid w:val="00C3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754"/>
    <w:rPr>
      <w:color w:val="0563C1" w:themeColor="hyperlink"/>
      <w:u w:val="single"/>
    </w:rPr>
  </w:style>
  <w:style w:type="paragraph" w:customStyle="1" w:styleId="paragraph">
    <w:name w:val="paragraph"/>
    <w:basedOn w:val="Normal"/>
    <w:rsid w:val="002E27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E2754"/>
  </w:style>
  <w:style w:type="character" w:customStyle="1" w:styleId="eop">
    <w:name w:val="eop"/>
    <w:basedOn w:val="DefaultParagraphFont"/>
    <w:rsid w:val="002E2754"/>
  </w:style>
  <w:style w:type="paragraph" w:styleId="ListParagraph">
    <w:name w:val="List Paragraph"/>
    <w:basedOn w:val="Normal"/>
    <w:uiPriority w:val="34"/>
    <w:qFormat/>
    <w:rsid w:val="002E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1236">
      <w:bodyDiv w:val="1"/>
      <w:marLeft w:val="0"/>
      <w:marRight w:val="0"/>
      <w:marTop w:val="0"/>
      <w:marBottom w:val="0"/>
      <w:divBdr>
        <w:top w:val="none" w:sz="0" w:space="0" w:color="auto"/>
        <w:left w:val="none" w:sz="0" w:space="0" w:color="auto"/>
        <w:bottom w:val="none" w:sz="0" w:space="0" w:color="auto"/>
        <w:right w:val="none" w:sz="0" w:space="0" w:color="auto"/>
      </w:divBdr>
      <w:divsChild>
        <w:div w:id="1837380288">
          <w:marLeft w:val="0"/>
          <w:marRight w:val="0"/>
          <w:marTop w:val="0"/>
          <w:marBottom w:val="0"/>
          <w:divBdr>
            <w:top w:val="none" w:sz="0" w:space="0" w:color="auto"/>
            <w:left w:val="none" w:sz="0" w:space="0" w:color="auto"/>
            <w:bottom w:val="none" w:sz="0" w:space="0" w:color="auto"/>
            <w:right w:val="none" w:sz="0" w:space="0" w:color="auto"/>
          </w:divBdr>
        </w:div>
        <w:div w:id="392891446">
          <w:marLeft w:val="0"/>
          <w:marRight w:val="0"/>
          <w:marTop w:val="0"/>
          <w:marBottom w:val="0"/>
          <w:divBdr>
            <w:top w:val="none" w:sz="0" w:space="0" w:color="auto"/>
            <w:left w:val="none" w:sz="0" w:space="0" w:color="auto"/>
            <w:bottom w:val="none" w:sz="0" w:space="0" w:color="auto"/>
            <w:right w:val="none" w:sz="0" w:space="0" w:color="auto"/>
          </w:divBdr>
        </w:div>
        <w:div w:id="278337537">
          <w:marLeft w:val="0"/>
          <w:marRight w:val="0"/>
          <w:marTop w:val="0"/>
          <w:marBottom w:val="0"/>
          <w:divBdr>
            <w:top w:val="none" w:sz="0" w:space="0" w:color="auto"/>
            <w:left w:val="none" w:sz="0" w:space="0" w:color="auto"/>
            <w:bottom w:val="none" w:sz="0" w:space="0" w:color="auto"/>
            <w:right w:val="none" w:sz="0" w:space="0" w:color="auto"/>
          </w:divBdr>
        </w:div>
        <w:div w:id="1798137659">
          <w:marLeft w:val="0"/>
          <w:marRight w:val="0"/>
          <w:marTop w:val="0"/>
          <w:marBottom w:val="0"/>
          <w:divBdr>
            <w:top w:val="none" w:sz="0" w:space="0" w:color="auto"/>
            <w:left w:val="none" w:sz="0" w:space="0" w:color="auto"/>
            <w:bottom w:val="none" w:sz="0" w:space="0" w:color="auto"/>
            <w:right w:val="none" w:sz="0" w:space="0" w:color="auto"/>
          </w:divBdr>
        </w:div>
        <w:div w:id="1734889218">
          <w:marLeft w:val="0"/>
          <w:marRight w:val="0"/>
          <w:marTop w:val="0"/>
          <w:marBottom w:val="0"/>
          <w:divBdr>
            <w:top w:val="none" w:sz="0" w:space="0" w:color="auto"/>
            <w:left w:val="none" w:sz="0" w:space="0" w:color="auto"/>
            <w:bottom w:val="none" w:sz="0" w:space="0" w:color="auto"/>
            <w:right w:val="none" w:sz="0" w:space="0" w:color="auto"/>
          </w:divBdr>
        </w:div>
        <w:div w:id="630937857">
          <w:marLeft w:val="0"/>
          <w:marRight w:val="0"/>
          <w:marTop w:val="0"/>
          <w:marBottom w:val="0"/>
          <w:divBdr>
            <w:top w:val="none" w:sz="0" w:space="0" w:color="auto"/>
            <w:left w:val="none" w:sz="0" w:space="0" w:color="auto"/>
            <w:bottom w:val="none" w:sz="0" w:space="0" w:color="auto"/>
            <w:right w:val="none" w:sz="0" w:space="0" w:color="auto"/>
          </w:divBdr>
        </w:div>
        <w:div w:id="417870384">
          <w:marLeft w:val="0"/>
          <w:marRight w:val="0"/>
          <w:marTop w:val="0"/>
          <w:marBottom w:val="0"/>
          <w:divBdr>
            <w:top w:val="none" w:sz="0" w:space="0" w:color="auto"/>
            <w:left w:val="none" w:sz="0" w:space="0" w:color="auto"/>
            <w:bottom w:val="none" w:sz="0" w:space="0" w:color="auto"/>
            <w:right w:val="none" w:sz="0" w:space="0" w:color="auto"/>
          </w:divBdr>
        </w:div>
        <w:div w:id="1807427200">
          <w:marLeft w:val="0"/>
          <w:marRight w:val="0"/>
          <w:marTop w:val="0"/>
          <w:marBottom w:val="0"/>
          <w:divBdr>
            <w:top w:val="none" w:sz="0" w:space="0" w:color="auto"/>
            <w:left w:val="none" w:sz="0" w:space="0" w:color="auto"/>
            <w:bottom w:val="none" w:sz="0" w:space="0" w:color="auto"/>
            <w:right w:val="none" w:sz="0" w:space="0" w:color="auto"/>
          </w:divBdr>
        </w:div>
      </w:divsChild>
    </w:div>
    <w:div w:id="1782719293">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0">
          <w:marLeft w:val="0"/>
          <w:marRight w:val="0"/>
          <w:marTop w:val="0"/>
          <w:marBottom w:val="0"/>
          <w:divBdr>
            <w:top w:val="none" w:sz="0" w:space="0" w:color="auto"/>
            <w:left w:val="none" w:sz="0" w:space="0" w:color="auto"/>
            <w:bottom w:val="none" w:sz="0" w:space="0" w:color="auto"/>
            <w:right w:val="none" w:sz="0" w:space="0" w:color="auto"/>
          </w:divBdr>
        </w:div>
        <w:div w:id="223953184">
          <w:marLeft w:val="0"/>
          <w:marRight w:val="0"/>
          <w:marTop w:val="0"/>
          <w:marBottom w:val="0"/>
          <w:divBdr>
            <w:top w:val="none" w:sz="0" w:space="0" w:color="auto"/>
            <w:left w:val="none" w:sz="0" w:space="0" w:color="auto"/>
            <w:bottom w:val="none" w:sz="0" w:space="0" w:color="auto"/>
            <w:right w:val="none" w:sz="0" w:space="0" w:color="auto"/>
          </w:divBdr>
        </w:div>
        <w:div w:id="4930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p3@leicester.ac.uk" TargetMode="External"/><Relationship Id="rId5" Type="http://schemas.openxmlformats.org/officeDocument/2006/relationships/hyperlink" Target="mailto:vm88@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4</cp:revision>
  <dcterms:created xsi:type="dcterms:W3CDTF">2022-11-03T15:31:00Z</dcterms:created>
  <dcterms:modified xsi:type="dcterms:W3CDTF">2022-11-08T15:16:00Z</dcterms:modified>
</cp:coreProperties>
</file>