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202E0457" w:rsidR="00066C81" w:rsidRPr="00066C81" w:rsidRDefault="0068194C" w:rsidP="00066C81">
            <w:r w:rsidRPr="0068194C">
              <w:t>Dr Ko-Fan Chen</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7D9BD889" w:rsidR="00066C81" w:rsidRPr="00066C81" w:rsidRDefault="0068194C" w:rsidP="00066C81">
            <w:r w:rsidRPr="0068194C">
              <w:t>Genetics &amp; Genome Biology</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56B88DB1" w:rsidR="00172FB3" w:rsidRPr="00066C81" w:rsidRDefault="009A7B3B" w:rsidP="00066C81">
            <w:hyperlink r:id="rId4" w:history="1">
              <w:r w:rsidR="0068194C" w:rsidRPr="00CA2FB8">
                <w:rPr>
                  <w:rStyle w:val="Hyperlink"/>
                </w:rPr>
                <w:t>kc280@leicester.ac.uk</w:t>
              </w:r>
            </w:hyperlink>
            <w:r w:rsidR="0068194C">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74D5A3BE" w:rsidR="00066C81" w:rsidRDefault="0068194C" w:rsidP="009A7B3B">
            <w:r w:rsidRPr="0068194C">
              <w:t>Prof</w:t>
            </w:r>
            <w:bookmarkStart w:id="0" w:name="_GoBack"/>
            <w:bookmarkEnd w:id="0"/>
            <w:r w:rsidRPr="0068194C">
              <w:t xml:space="preserve"> Flaviano Giorgini</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4CD66BE6" w:rsidR="00066C81" w:rsidRDefault="0068194C" w:rsidP="00ED69E6">
            <w:r w:rsidRPr="0068194C">
              <w:t>Genetics &amp; Genome Biology</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113D3092" w:rsidR="00172FB3" w:rsidRDefault="009A7B3B" w:rsidP="00ED69E6">
            <w:hyperlink r:id="rId5" w:history="1">
              <w:r w:rsidR="0068194C" w:rsidRPr="00CA2FB8">
                <w:rPr>
                  <w:rStyle w:val="Hyperlink"/>
                </w:rPr>
                <w:t>fg36@leicester.ac.uk</w:t>
              </w:r>
            </w:hyperlink>
            <w:r w:rsidR="0068194C">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2EB0B07B" w:rsidR="00066C81" w:rsidRDefault="0068194C"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21DAA1E1" w:rsidR="00066C81" w:rsidRDefault="0068194C" w:rsidP="00ED69E6">
            <w:r w:rsidRPr="0068194C">
              <w:t xml:space="preserve">Unravelling the interplay between circadian clock and stress response using </w:t>
            </w:r>
            <w:proofErr w:type="spellStart"/>
            <w:r w:rsidRPr="0068194C">
              <w:t>neurogenetics</w:t>
            </w:r>
            <w:proofErr w:type="spellEnd"/>
            <w:r w:rsidRPr="0068194C">
              <w:t xml:space="preserve">  </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285A7935" w14:textId="77777777" w:rsidR="0068194C" w:rsidRPr="0068194C" w:rsidRDefault="0068194C" w:rsidP="0068194C">
            <w:pPr>
              <w:pStyle w:val="paragraph"/>
              <w:spacing w:before="0" w:beforeAutospacing="0" w:after="0" w:afterAutospacing="0"/>
              <w:textAlignment w:val="baseline"/>
              <w:rPr>
                <w:rFonts w:asciiTheme="minorHAnsi" w:hAnsiTheme="minorHAnsi" w:cstheme="minorHAnsi"/>
                <w:sz w:val="18"/>
                <w:szCs w:val="18"/>
              </w:rPr>
            </w:pPr>
            <w:r w:rsidRPr="0068194C">
              <w:rPr>
                <w:rStyle w:val="normaltextrun"/>
                <w:rFonts w:asciiTheme="minorHAnsi" w:hAnsiTheme="minorHAnsi" w:cstheme="minorHAnsi"/>
                <w:sz w:val="22"/>
                <w:szCs w:val="22"/>
              </w:rPr>
              <w:t xml:space="preserve">Molecular clock also interacts with a key kinase-signalling network called the integrated stress response (ISR) </w:t>
            </w:r>
            <w:r w:rsidRPr="0068194C">
              <w:rPr>
                <w:rStyle w:val="normaltextrun"/>
                <w:rFonts w:asciiTheme="minorHAnsi" w:hAnsiTheme="minorHAnsi" w:cstheme="minorHAnsi"/>
                <w:color w:val="000000"/>
                <w:sz w:val="22"/>
                <w:szCs w:val="22"/>
                <w:shd w:val="clear" w:color="auto" w:fill="E1E3E6"/>
              </w:rPr>
              <w:t>(</w:t>
            </w:r>
            <w:r w:rsidRPr="0068194C">
              <w:rPr>
                <w:rStyle w:val="normaltextrun"/>
                <w:rFonts w:asciiTheme="minorHAnsi" w:hAnsiTheme="minorHAnsi" w:cstheme="minorHAnsi"/>
                <w:i/>
                <w:iCs/>
                <w:color w:val="000000"/>
                <w:sz w:val="22"/>
                <w:szCs w:val="22"/>
                <w:shd w:val="clear" w:color="auto" w:fill="E1E3E6"/>
              </w:rPr>
              <w:t>1</w:t>
            </w:r>
            <w:r w:rsidRPr="0068194C">
              <w:rPr>
                <w:rStyle w:val="normaltextrun"/>
                <w:rFonts w:asciiTheme="minorHAnsi" w:hAnsiTheme="minorHAnsi" w:cstheme="minorHAnsi"/>
                <w:color w:val="000000"/>
                <w:sz w:val="22"/>
                <w:szCs w:val="22"/>
                <w:shd w:val="clear" w:color="auto" w:fill="E1E3E6"/>
              </w:rPr>
              <w:t>)</w:t>
            </w:r>
            <w:r w:rsidRPr="0068194C">
              <w:rPr>
                <w:rStyle w:val="normaltextrun"/>
                <w:rFonts w:asciiTheme="minorHAnsi" w:hAnsiTheme="minorHAnsi" w:cstheme="minorHAnsi"/>
                <w:sz w:val="22"/>
                <w:szCs w:val="22"/>
              </w:rPr>
              <w:t xml:space="preserve">. Cellular stressors such as protein aggregates and reactive oxidative stress trigger ISR and modulate downstream gene transcription. Furthermore, altered ISR levels in fly neurons modify circadian rhythm, suggesting that the ISR is a cellular mechanism linking cellular stress to sleep-wake cycle. ISR </w:t>
            </w:r>
            <w:proofErr w:type="gramStart"/>
            <w:r w:rsidRPr="0068194C">
              <w:rPr>
                <w:rStyle w:val="normaltextrun"/>
                <w:rFonts w:asciiTheme="minorHAnsi" w:hAnsiTheme="minorHAnsi" w:cstheme="minorHAnsi"/>
                <w:sz w:val="22"/>
                <w:szCs w:val="22"/>
              </w:rPr>
              <w:t>can be triggered</w:t>
            </w:r>
            <w:proofErr w:type="gramEnd"/>
            <w:r w:rsidRPr="0068194C">
              <w:rPr>
                <w:rStyle w:val="normaltextrun"/>
                <w:rFonts w:asciiTheme="minorHAnsi" w:hAnsiTheme="minorHAnsi" w:cstheme="minorHAnsi"/>
                <w:sz w:val="22"/>
                <w:szCs w:val="22"/>
              </w:rPr>
              <w:t xml:space="preserve"> by misfolded protein aggregates that are associated with aged-related neurodegeneration. Initially ISR in the affected neurons eliminate the protein aggregates and the related cellular stresses, yet, prolonged cellular stress leads to neuronal dysfunction and cell death (1). Typically, the protein aggregates and the related ISR first affect specific brain areas. This selectivity is a widely observed phenomenon termed, selective vulnerability. However, the molecular mechanisms underlying selective vulnerability remain unclear. </w:t>
            </w:r>
            <w:r w:rsidRPr="0068194C">
              <w:rPr>
                <w:rStyle w:val="eop"/>
                <w:rFonts w:asciiTheme="minorHAnsi" w:hAnsiTheme="minorHAnsi" w:cstheme="minorHAnsi"/>
                <w:sz w:val="22"/>
                <w:szCs w:val="22"/>
              </w:rPr>
              <w:t> </w:t>
            </w:r>
          </w:p>
          <w:p w14:paraId="31E8A1C0" w14:textId="77777777" w:rsidR="0068194C" w:rsidRPr="0068194C" w:rsidRDefault="0068194C" w:rsidP="0068194C">
            <w:pPr>
              <w:pStyle w:val="paragraph"/>
              <w:spacing w:before="0" w:beforeAutospacing="0" w:after="0" w:afterAutospacing="0"/>
              <w:textAlignment w:val="baseline"/>
              <w:rPr>
                <w:rFonts w:asciiTheme="minorHAnsi" w:hAnsiTheme="minorHAnsi" w:cstheme="minorHAnsi"/>
                <w:sz w:val="18"/>
                <w:szCs w:val="18"/>
              </w:rPr>
            </w:pPr>
            <w:r w:rsidRPr="0068194C">
              <w:rPr>
                <w:rStyle w:val="eop"/>
                <w:rFonts w:asciiTheme="minorHAnsi" w:hAnsiTheme="minorHAnsi" w:cstheme="minorHAnsi"/>
                <w:sz w:val="22"/>
                <w:szCs w:val="22"/>
              </w:rPr>
              <w:t> </w:t>
            </w:r>
          </w:p>
          <w:p w14:paraId="4491FEC5" w14:textId="77777777" w:rsidR="0068194C" w:rsidRPr="0068194C" w:rsidRDefault="0068194C" w:rsidP="0068194C">
            <w:pPr>
              <w:pStyle w:val="paragraph"/>
              <w:spacing w:before="0" w:beforeAutospacing="0" w:after="0" w:afterAutospacing="0"/>
              <w:textAlignment w:val="baseline"/>
              <w:rPr>
                <w:rFonts w:asciiTheme="minorHAnsi" w:hAnsiTheme="minorHAnsi" w:cstheme="minorHAnsi"/>
                <w:sz w:val="18"/>
                <w:szCs w:val="18"/>
              </w:rPr>
            </w:pPr>
            <w:r w:rsidRPr="0068194C">
              <w:rPr>
                <w:rStyle w:val="normaltextrun"/>
                <w:rFonts w:asciiTheme="minorHAnsi" w:hAnsiTheme="minorHAnsi" w:cstheme="minorHAnsi"/>
                <w:sz w:val="22"/>
                <w:szCs w:val="22"/>
              </w:rPr>
              <w:t>The neuronal toxicity directed by aggregate-prone proteins including A</w:t>
            </w:r>
            <w:r w:rsidRPr="0068194C">
              <w:rPr>
                <w:rStyle w:val="normaltextrun"/>
                <w:rFonts w:asciiTheme="minorHAnsi" w:hAnsiTheme="minorHAnsi" w:cstheme="minorHAnsi"/>
                <w:sz w:val="22"/>
                <w:szCs w:val="22"/>
              </w:rPr>
              <w:sym w:font="Symbol" w:char="F062"/>
            </w:r>
            <w:r w:rsidRPr="0068194C">
              <w:rPr>
                <w:rStyle w:val="normaltextrun"/>
                <w:rFonts w:asciiTheme="minorHAnsi" w:hAnsiTheme="minorHAnsi" w:cstheme="minorHAnsi"/>
                <w:sz w:val="22"/>
                <w:szCs w:val="22"/>
              </w:rPr>
              <w:t xml:space="preserve">, SCNA, HTT and TDP43 </w:t>
            </w:r>
            <w:proofErr w:type="gramStart"/>
            <w:r w:rsidRPr="0068194C">
              <w:rPr>
                <w:rStyle w:val="normaltextrun"/>
                <w:rFonts w:asciiTheme="minorHAnsi" w:hAnsiTheme="minorHAnsi" w:cstheme="minorHAnsi"/>
                <w:sz w:val="22"/>
                <w:szCs w:val="22"/>
              </w:rPr>
              <w:t>has been studied</w:t>
            </w:r>
            <w:proofErr w:type="gramEnd"/>
            <w:r w:rsidRPr="0068194C">
              <w:rPr>
                <w:rStyle w:val="normaltextrun"/>
                <w:rFonts w:asciiTheme="minorHAnsi" w:hAnsiTheme="minorHAnsi" w:cstheme="minorHAnsi"/>
                <w:sz w:val="22"/>
                <w:szCs w:val="22"/>
              </w:rPr>
              <w:t xml:space="preserve"> by expressing misfolded protein aggregate in </w:t>
            </w:r>
            <w:r w:rsidRPr="0068194C">
              <w:rPr>
                <w:rStyle w:val="normaltextrun"/>
                <w:rFonts w:asciiTheme="minorHAnsi" w:hAnsiTheme="minorHAnsi" w:cstheme="minorHAnsi"/>
                <w:i/>
                <w:iCs/>
                <w:sz w:val="22"/>
                <w:szCs w:val="22"/>
              </w:rPr>
              <w:t>Drosophila</w:t>
            </w:r>
            <w:r w:rsidRPr="0068194C">
              <w:rPr>
                <w:rStyle w:val="normaltextrun"/>
                <w:rFonts w:asciiTheme="minorHAnsi" w:hAnsiTheme="minorHAnsi" w:cstheme="minorHAnsi"/>
                <w:sz w:val="22"/>
                <w:szCs w:val="22"/>
              </w:rPr>
              <w:t>. Recently we found that the 150 so-called “clock neurons” that express the molecular clock in the fly brain are resistant to A</w:t>
            </w:r>
            <w:r w:rsidRPr="0068194C">
              <w:rPr>
                <w:rStyle w:val="normaltextrun"/>
                <w:rFonts w:asciiTheme="minorHAnsi" w:hAnsiTheme="minorHAnsi" w:cstheme="minorHAnsi"/>
                <w:sz w:val="22"/>
                <w:szCs w:val="22"/>
              </w:rPr>
              <w:sym w:font="Symbol" w:char="F062"/>
            </w:r>
            <w:r w:rsidRPr="0068194C">
              <w:rPr>
                <w:rStyle w:val="normaltextrun"/>
                <w:rFonts w:asciiTheme="minorHAnsi" w:hAnsiTheme="minorHAnsi" w:cstheme="minorHAnsi"/>
                <w:sz w:val="22"/>
                <w:szCs w:val="22"/>
              </w:rPr>
              <w:t>-related ISR stress and toxicity (3). Intriguingly others found that clock neurons are more vulnerable to HTT-mediated toxicity (3). </w:t>
            </w:r>
            <w:r w:rsidRPr="0068194C">
              <w:rPr>
                <w:rStyle w:val="eop"/>
                <w:rFonts w:asciiTheme="minorHAnsi" w:hAnsiTheme="minorHAnsi" w:cstheme="minorHAnsi"/>
                <w:sz w:val="22"/>
                <w:szCs w:val="22"/>
              </w:rPr>
              <w:t> </w:t>
            </w:r>
          </w:p>
          <w:p w14:paraId="2FE79200" w14:textId="77777777" w:rsidR="0068194C" w:rsidRPr="0068194C" w:rsidRDefault="0068194C" w:rsidP="0068194C">
            <w:pPr>
              <w:pStyle w:val="paragraph"/>
              <w:spacing w:before="0" w:beforeAutospacing="0" w:after="0" w:afterAutospacing="0"/>
              <w:textAlignment w:val="baseline"/>
              <w:rPr>
                <w:rFonts w:asciiTheme="minorHAnsi" w:hAnsiTheme="minorHAnsi" w:cstheme="minorHAnsi"/>
                <w:sz w:val="18"/>
                <w:szCs w:val="18"/>
              </w:rPr>
            </w:pPr>
            <w:r w:rsidRPr="0068194C">
              <w:rPr>
                <w:rStyle w:val="eop"/>
                <w:rFonts w:asciiTheme="minorHAnsi" w:hAnsiTheme="minorHAnsi" w:cstheme="minorHAnsi"/>
                <w:sz w:val="22"/>
                <w:szCs w:val="22"/>
              </w:rPr>
              <w:t> </w:t>
            </w:r>
          </w:p>
          <w:p w14:paraId="61D8D9F2" w14:textId="77777777" w:rsidR="0068194C" w:rsidRPr="0068194C" w:rsidRDefault="0068194C" w:rsidP="0068194C">
            <w:pPr>
              <w:pStyle w:val="paragraph"/>
              <w:spacing w:before="0" w:beforeAutospacing="0" w:after="0" w:afterAutospacing="0"/>
              <w:textAlignment w:val="baseline"/>
              <w:rPr>
                <w:rFonts w:asciiTheme="minorHAnsi" w:hAnsiTheme="minorHAnsi" w:cstheme="minorHAnsi"/>
                <w:sz w:val="18"/>
                <w:szCs w:val="18"/>
              </w:rPr>
            </w:pPr>
            <w:r w:rsidRPr="0068194C">
              <w:rPr>
                <w:rStyle w:val="normaltextrun"/>
                <w:rFonts w:asciiTheme="minorHAnsi" w:hAnsiTheme="minorHAnsi" w:cstheme="minorHAnsi"/>
                <w:sz w:val="22"/>
                <w:szCs w:val="22"/>
              </w:rPr>
              <w:t>Taken together, these findings suggest that the molecular clock regulates ISR stress to modify neuronal vulnerability to specific protein aggregates.</w:t>
            </w:r>
            <w:r w:rsidRPr="0068194C">
              <w:rPr>
                <w:rStyle w:val="eop"/>
                <w:rFonts w:asciiTheme="minorHAnsi" w:hAnsiTheme="minorHAnsi" w:cstheme="minorHAnsi"/>
                <w:sz w:val="22"/>
                <w:szCs w:val="22"/>
              </w:rPr>
              <w:t> </w:t>
            </w:r>
          </w:p>
          <w:p w14:paraId="572E11D9" w14:textId="77777777" w:rsidR="0068194C" w:rsidRPr="0068194C" w:rsidRDefault="0068194C" w:rsidP="0068194C">
            <w:pPr>
              <w:pStyle w:val="paragraph"/>
              <w:spacing w:before="0" w:beforeAutospacing="0" w:after="0" w:afterAutospacing="0"/>
              <w:textAlignment w:val="baseline"/>
              <w:rPr>
                <w:rFonts w:asciiTheme="minorHAnsi" w:hAnsiTheme="minorHAnsi" w:cstheme="minorHAnsi"/>
                <w:sz w:val="18"/>
                <w:szCs w:val="18"/>
              </w:rPr>
            </w:pPr>
            <w:r w:rsidRPr="0068194C">
              <w:rPr>
                <w:rStyle w:val="eop"/>
                <w:rFonts w:asciiTheme="minorHAnsi" w:hAnsiTheme="minorHAnsi" w:cstheme="minorHAnsi"/>
                <w:sz w:val="22"/>
                <w:szCs w:val="22"/>
              </w:rPr>
              <w:t> </w:t>
            </w:r>
          </w:p>
          <w:p w14:paraId="1D6F921E" w14:textId="77777777" w:rsidR="0068194C" w:rsidRPr="0068194C" w:rsidRDefault="0068194C" w:rsidP="0068194C">
            <w:pPr>
              <w:pStyle w:val="paragraph"/>
              <w:spacing w:before="0" w:beforeAutospacing="0" w:after="0" w:afterAutospacing="0"/>
              <w:jc w:val="both"/>
              <w:textAlignment w:val="baseline"/>
              <w:rPr>
                <w:rFonts w:asciiTheme="minorHAnsi" w:hAnsiTheme="minorHAnsi" w:cstheme="minorHAnsi"/>
                <w:sz w:val="18"/>
                <w:szCs w:val="18"/>
              </w:rPr>
            </w:pPr>
            <w:r w:rsidRPr="0068194C">
              <w:rPr>
                <w:rStyle w:val="normaltextrun"/>
                <w:rFonts w:asciiTheme="minorHAnsi" w:hAnsiTheme="minorHAnsi" w:cstheme="minorHAnsi"/>
                <w:b/>
                <w:bCs/>
                <w:sz w:val="22"/>
                <w:szCs w:val="22"/>
              </w:rPr>
              <w:t>Aim:</w:t>
            </w:r>
            <w:r w:rsidRPr="0068194C">
              <w:rPr>
                <w:rStyle w:val="normaltextrun"/>
                <w:rFonts w:asciiTheme="minorHAnsi" w:hAnsiTheme="minorHAnsi" w:cstheme="minorHAnsi"/>
                <w:sz w:val="22"/>
                <w:szCs w:val="22"/>
              </w:rPr>
              <w:t xml:space="preserve"> Using the versatile genetic and imaging tools available in the fruit fly, this PhD project aims to investigate the role of the ISR in shaping selectivity of the circadian clock against protein aggregates.</w:t>
            </w:r>
            <w:r w:rsidRPr="0068194C">
              <w:rPr>
                <w:rStyle w:val="eop"/>
                <w:rFonts w:asciiTheme="minorHAnsi" w:hAnsiTheme="minorHAnsi" w:cstheme="minorHAnsi"/>
                <w:sz w:val="22"/>
                <w:szCs w:val="22"/>
              </w:rPr>
              <w:t> </w:t>
            </w:r>
          </w:p>
          <w:p w14:paraId="5C454C08" w14:textId="77777777" w:rsidR="0068194C" w:rsidRPr="0068194C" w:rsidRDefault="0068194C" w:rsidP="0068194C">
            <w:pPr>
              <w:pStyle w:val="paragraph"/>
              <w:spacing w:before="0" w:beforeAutospacing="0" w:after="0" w:afterAutospacing="0"/>
              <w:jc w:val="both"/>
              <w:textAlignment w:val="baseline"/>
              <w:rPr>
                <w:rFonts w:asciiTheme="minorHAnsi" w:hAnsiTheme="minorHAnsi" w:cstheme="minorHAnsi"/>
                <w:sz w:val="18"/>
                <w:szCs w:val="18"/>
              </w:rPr>
            </w:pPr>
            <w:r w:rsidRPr="0068194C">
              <w:rPr>
                <w:rStyle w:val="eop"/>
                <w:rFonts w:asciiTheme="minorHAnsi" w:hAnsiTheme="minorHAnsi" w:cstheme="minorHAnsi"/>
                <w:sz w:val="22"/>
                <w:szCs w:val="22"/>
              </w:rPr>
              <w:t> </w:t>
            </w:r>
          </w:p>
          <w:p w14:paraId="6982C584" w14:textId="77777777" w:rsidR="0068194C" w:rsidRPr="0068194C" w:rsidRDefault="0068194C" w:rsidP="0068194C">
            <w:pPr>
              <w:pStyle w:val="paragraph"/>
              <w:spacing w:before="0" w:beforeAutospacing="0" w:after="0" w:afterAutospacing="0"/>
              <w:jc w:val="both"/>
              <w:textAlignment w:val="baseline"/>
              <w:rPr>
                <w:rFonts w:asciiTheme="minorHAnsi" w:hAnsiTheme="minorHAnsi" w:cstheme="minorHAnsi"/>
                <w:sz w:val="18"/>
                <w:szCs w:val="18"/>
              </w:rPr>
            </w:pPr>
            <w:r w:rsidRPr="0068194C">
              <w:rPr>
                <w:rStyle w:val="normaltextrun"/>
                <w:rFonts w:asciiTheme="minorHAnsi" w:hAnsiTheme="minorHAnsi" w:cstheme="minorHAnsi"/>
                <w:b/>
                <w:bCs/>
                <w:sz w:val="22"/>
                <w:szCs w:val="22"/>
              </w:rPr>
              <w:t xml:space="preserve">Objectives and Methods: </w:t>
            </w:r>
            <w:r w:rsidRPr="0068194C">
              <w:rPr>
                <w:rStyle w:val="normaltextrun"/>
                <w:rFonts w:asciiTheme="minorHAnsi" w:hAnsiTheme="minorHAnsi" w:cstheme="minorHAnsi"/>
                <w:sz w:val="22"/>
                <w:szCs w:val="22"/>
              </w:rPr>
              <w:t xml:space="preserve">the project will investigate the following question-oriented research objectives: </w:t>
            </w:r>
            <w:r w:rsidRPr="0068194C">
              <w:rPr>
                <w:rStyle w:val="normaltextrun"/>
                <w:rFonts w:asciiTheme="minorHAnsi" w:hAnsiTheme="minorHAnsi" w:cstheme="minorHAnsi"/>
                <w:b/>
                <w:bCs/>
                <w:sz w:val="22"/>
                <w:szCs w:val="22"/>
              </w:rPr>
              <w:t>1.</w:t>
            </w:r>
            <w:r w:rsidRPr="0068194C">
              <w:rPr>
                <w:rStyle w:val="normaltextrun"/>
                <w:rFonts w:asciiTheme="minorHAnsi" w:hAnsiTheme="minorHAnsi" w:cstheme="minorHAnsi"/>
                <w:sz w:val="22"/>
                <w:szCs w:val="22"/>
              </w:rPr>
              <w:t xml:space="preserve"> </w:t>
            </w:r>
            <w:r w:rsidRPr="0068194C">
              <w:rPr>
                <w:rStyle w:val="normaltextrun"/>
                <w:rFonts w:asciiTheme="minorHAnsi" w:hAnsiTheme="minorHAnsi" w:cstheme="minorHAnsi"/>
                <w:b/>
                <w:bCs/>
                <w:i/>
                <w:iCs/>
                <w:sz w:val="22"/>
                <w:szCs w:val="22"/>
              </w:rPr>
              <w:t>Which</w:t>
            </w:r>
            <w:r w:rsidRPr="0068194C">
              <w:rPr>
                <w:rStyle w:val="normaltextrun"/>
                <w:rFonts w:asciiTheme="minorHAnsi" w:hAnsiTheme="minorHAnsi" w:cstheme="minorHAnsi"/>
                <w:b/>
                <w:bCs/>
                <w:sz w:val="22"/>
                <w:szCs w:val="22"/>
              </w:rPr>
              <w:t xml:space="preserve"> </w:t>
            </w:r>
            <w:r w:rsidRPr="0068194C">
              <w:rPr>
                <w:rStyle w:val="normaltextrun"/>
                <w:rFonts w:asciiTheme="minorHAnsi" w:hAnsiTheme="minorHAnsi" w:cstheme="minorHAnsi"/>
                <w:b/>
                <w:bCs/>
                <w:i/>
                <w:iCs/>
                <w:sz w:val="22"/>
                <w:szCs w:val="22"/>
              </w:rPr>
              <w:t xml:space="preserve">aggregates selectively cause ISR in clock </w:t>
            </w:r>
            <w:proofErr w:type="gramStart"/>
            <w:r w:rsidRPr="0068194C">
              <w:rPr>
                <w:rStyle w:val="normaltextrun"/>
                <w:rFonts w:asciiTheme="minorHAnsi" w:hAnsiTheme="minorHAnsi" w:cstheme="minorHAnsi"/>
                <w:b/>
                <w:bCs/>
                <w:i/>
                <w:iCs/>
                <w:sz w:val="22"/>
                <w:szCs w:val="22"/>
              </w:rPr>
              <w:t>neurons?</w:t>
            </w:r>
            <w:proofErr w:type="gramEnd"/>
            <w:r w:rsidRPr="0068194C">
              <w:rPr>
                <w:rStyle w:val="normaltextrun"/>
                <w:rFonts w:asciiTheme="minorHAnsi" w:hAnsiTheme="minorHAnsi" w:cstheme="minorHAnsi"/>
                <w:sz w:val="22"/>
                <w:szCs w:val="22"/>
              </w:rPr>
              <w:t xml:space="preserve"> Fly strains have been generated to express the aforementioned protein aggregates and the transgenic fluorescent reporters for ISR (4). The project will follow a protocol using techniques including brain dissection, immunostaining, confocal microscopy and image analysis. This protocol allows investigation of the fluorescent signals that indicates the extent of ER stress in the fly brains. Clock neurons will be immuno-labelled in the same brains in order to compare the levels of ER stress between clock and non-clock neurons. </w:t>
            </w:r>
            <w:proofErr w:type="gramStart"/>
            <w:r w:rsidRPr="0068194C">
              <w:rPr>
                <w:rStyle w:val="normaltextrun"/>
                <w:rFonts w:asciiTheme="minorHAnsi" w:hAnsiTheme="minorHAnsi" w:cstheme="minorHAnsi"/>
                <w:sz w:val="22"/>
                <w:szCs w:val="22"/>
              </w:rPr>
              <w:t>To further evaluate</w:t>
            </w:r>
            <w:proofErr w:type="gramEnd"/>
            <w:r w:rsidRPr="0068194C">
              <w:rPr>
                <w:rStyle w:val="normaltextrun"/>
                <w:rFonts w:asciiTheme="minorHAnsi" w:hAnsiTheme="minorHAnsi" w:cstheme="minorHAnsi"/>
                <w:sz w:val="22"/>
                <w:szCs w:val="22"/>
              </w:rPr>
              <w:t xml:space="preserve"> the direct effect of molecular clock on ISR, XBP1-GFP signals will be verified in aggregate expressing flies without molecular clock. </w:t>
            </w:r>
            <w:r w:rsidRPr="0068194C">
              <w:rPr>
                <w:rStyle w:val="normaltextrun"/>
                <w:rFonts w:asciiTheme="minorHAnsi" w:hAnsiTheme="minorHAnsi" w:cstheme="minorHAnsi"/>
                <w:b/>
                <w:bCs/>
                <w:sz w:val="22"/>
                <w:szCs w:val="22"/>
              </w:rPr>
              <w:t>2.</w:t>
            </w:r>
            <w:r w:rsidRPr="0068194C">
              <w:rPr>
                <w:rStyle w:val="normaltextrun"/>
                <w:rFonts w:asciiTheme="minorHAnsi" w:hAnsiTheme="minorHAnsi" w:cstheme="minorHAnsi"/>
                <w:sz w:val="22"/>
                <w:szCs w:val="22"/>
              </w:rPr>
              <w:t xml:space="preserve"> </w:t>
            </w:r>
            <w:r w:rsidRPr="0068194C">
              <w:rPr>
                <w:rStyle w:val="normaltextrun"/>
                <w:rFonts w:asciiTheme="minorHAnsi" w:hAnsiTheme="minorHAnsi" w:cstheme="minorHAnsi"/>
                <w:b/>
                <w:bCs/>
                <w:i/>
                <w:iCs/>
                <w:sz w:val="22"/>
                <w:szCs w:val="22"/>
              </w:rPr>
              <w:t>What candidate ISR related genes drives the selective vulnerability of clock neurons against protein aggregate?</w:t>
            </w:r>
            <w:r w:rsidRPr="0068194C">
              <w:rPr>
                <w:rStyle w:val="normaltextrun"/>
                <w:rFonts w:asciiTheme="minorHAnsi" w:hAnsiTheme="minorHAnsi" w:cstheme="minorHAnsi"/>
                <w:sz w:val="22"/>
                <w:szCs w:val="22"/>
              </w:rPr>
              <w:t xml:space="preserve"> Using the </w:t>
            </w:r>
            <w:r w:rsidRPr="0068194C">
              <w:rPr>
                <w:rStyle w:val="normaltextrun"/>
                <w:rFonts w:asciiTheme="minorHAnsi" w:hAnsiTheme="minorHAnsi" w:cstheme="minorHAnsi"/>
                <w:sz w:val="22"/>
                <w:szCs w:val="22"/>
              </w:rPr>
              <w:lastRenderedPageBreak/>
              <w:t xml:space="preserve">publicly available </w:t>
            </w:r>
            <w:proofErr w:type="spellStart"/>
            <w:r w:rsidRPr="0068194C">
              <w:rPr>
                <w:rStyle w:val="normaltextrun"/>
                <w:rFonts w:asciiTheme="minorHAnsi" w:hAnsiTheme="minorHAnsi" w:cstheme="minorHAnsi"/>
                <w:sz w:val="22"/>
                <w:szCs w:val="22"/>
              </w:rPr>
              <w:t>RNASeq</w:t>
            </w:r>
            <w:proofErr w:type="spellEnd"/>
            <w:r w:rsidRPr="0068194C">
              <w:rPr>
                <w:rStyle w:val="normaltextrun"/>
                <w:rFonts w:asciiTheme="minorHAnsi" w:hAnsiTheme="minorHAnsi" w:cstheme="minorHAnsi"/>
                <w:sz w:val="22"/>
                <w:szCs w:val="22"/>
              </w:rPr>
              <w:t xml:space="preserve"> data and bioinformatics tools, the PhD student will look for candidate genes in the cellular stress related pathways. The identified genes and the key ISR genes </w:t>
            </w:r>
            <w:proofErr w:type="gramStart"/>
            <w:r w:rsidRPr="0068194C">
              <w:rPr>
                <w:rStyle w:val="normaltextrun"/>
                <w:rFonts w:asciiTheme="minorHAnsi" w:hAnsiTheme="minorHAnsi" w:cstheme="minorHAnsi"/>
                <w:sz w:val="22"/>
                <w:szCs w:val="22"/>
              </w:rPr>
              <w:t>will be knocked down</w:t>
            </w:r>
            <w:proofErr w:type="gramEnd"/>
            <w:r w:rsidRPr="0068194C">
              <w:rPr>
                <w:rStyle w:val="normaltextrun"/>
                <w:rFonts w:asciiTheme="minorHAnsi" w:hAnsiTheme="minorHAnsi" w:cstheme="minorHAnsi"/>
                <w:sz w:val="22"/>
                <w:szCs w:val="22"/>
              </w:rPr>
              <w:t xml:space="preserve"> in the fly clock neurons via somatic-CRISPR and RNAi technology and evaluate the effect of the knockdowns on ER stress level in the clock neurons and circadian behaviour. </w:t>
            </w:r>
            <w:r w:rsidRPr="0068194C">
              <w:rPr>
                <w:rStyle w:val="normaltextrun"/>
                <w:rFonts w:asciiTheme="minorHAnsi" w:hAnsiTheme="minorHAnsi" w:cstheme="minorHAnsi"/>
                <w:b/>
                <w:bCs/>
                <w:sz w:val="22"/>
                <w:szCs w:val="22"/>
              </w:rPr>
              <w:t xml:space="preserve">3. </w:t>
            </w:r>
            <w:r w:rsidRPr="0068194C">
              <w:rPr>
                <w:rStyle w:val="normaltextrun"/>
                <w:rFonts w:asciiTheme="minorHAnsi" w:hAnsiTheme="minorHAnsi" w:cstheme="minorHAnsi"/>
                <w:b/>
                <w:bCs/>
                <w:i/>
                <w:iCs/>
                <w:sz w:val="22"/>
                <w:szCs w:val="22"/>
              </w:rPr>
              <w:t>Does arrhythmic ISR gene expression exacerbate cellular stress in neurodegeneration?</w:t>
            </w:r>
            <w:r w:rsidRPr="0068194C">
              <w:rPr>
                <w:rStyle w:val="normaltextrun"/>
                <w:rFonts w:asciiTheme="minorHAnsi" w:hAnsiTheme="minorHAnsi" w:cstheme="minorHAnsi"/>
                <w:sz w:val="22"/>
                <w:szCs w:val="22"/>
              </w:rPr>
              <w:t xml:space="preserve"> Using </w:t>
            </w:r>
            <w:proofErr w:type="spellStart"/>
            <w:r w:rsidRPr="0068194C">
              <w:rPr>
                <w:rStyle w:val="normaltextrun"/>
                <w:rFonts w:asciiTheme="minorHAnsi" w:hAnsiTheme="minorHAnsi" w:cstheme="minorHAnsi"/>
                <w:sz w:val="22"/>
                <w:szCs w:val="22"/>
              </w:rPr>
              <w:t>smFISH</w:t>
            </w:r>
            <w:proofErr w:type="spellEnd"/>
            <w:r w:rsidRPr="0068194C">
              <w:rPr>
                <w:rStyle w:val="normaltextrun"/>
                <w:rFonts w:asciiTheme="minorHAnsi" w:hAnsiTheme="minorHAnsi" w:cstheme="minorHAnsi"/>
                <w:sz w:val="22"/>
                <w:szCs w:val="22"/>
              </w:rPr>
              <w:t>/</w:t>
            </w:r>
            <w:proofErr w:type="spellStart"/>
            <w:r w:rsidRPr="0068194C">
              <w:rPr>
                <w:rStyle w:val="normaltextrun"/>
                <w:rFonts w:asciiTheme="minorHAnsi" w:hAnsiTheme="minorHAnsi" w:cstheme="minorHAnsi"/>
                <w:sz w:val="22"/>
                <w:szCs w:val="22"/>
              </w:rPr>
              <w:t>RNAscope</w:t>
            </w:r>
            <w:proofErr w:type="spellEnd"/>
            <w:r w:rsidRPr="0068194C">
              <w:rPr>
                <w:rStyle w:val="normaltextrun"/>
                <w:rFonts w:asciiTheme="minorHAnsi" w:hAnsiTheme="minorHAnsi" w:cstheme="minorHAnsi"/>
                <w:sz w:val="22"/>
                <w:szCs w:val="22"/>
              </w:rPr>
              <w:t xml:space="preserve"> technology, we will verify daily expression rhythm of ISR genes in the fly brains between </w:t>
            </w:r>
            <w:proofErr w:type="spellStart"/>
            <w:r w:rsidRPr="0068194C">
              <w:rPr>
                <w:rStyle w:val="normaltextrun"/>
                <w:rFonts w:asciiTheme="minorHAnsi" w:hAnsiTheme="minorHAnsi" w:cstheme="minorHAnsi"/>
                <w:sz w:val="22"/>
                <w:szCs w:val="22"/>
              </w:rPr>
              <w:t>wildtype</w:t>
            </w:r>
            <w:proofErr w:type="spellEnd"/>
            <w:r w:rsidRPr="0068194C">
              <w:rPr>
                <w:rStyle w:val="normaltextrun"/>
                <w:rFonts w:asciiTheme="minorHAnsi" w:hAnsiTheme="minorHAnsi" w:cstheme="minorHAnsi"/>
                <w:sz w:val="22"/>
                <w:szCs w:val="22"/>
              </w:rPr>
              <w:t xml:space="preserve"> and clock-gene mutant flies. The student will test if loss of the ISR gene rhythm modifies ISR levels flies expressing protein aggregates (reported by ATF4-dsRed).</w:t>
            </w:r>
            <w:r w:rsidRPr="0068194C">
              <w:rPr>
                <w:rStyle w:val="eop"/>
                <w:rFonts w:asciiTheme="minorHAnsi" w:hAnsiTheme="minorHAnsi" w:cstheme="minorHAnsi"/>
                <w:sz w:val="22"/>
                <w:szCs w:val="22"/>
              </w:rPr>
              <w:t> </w:t>
            </w:r>
          </w:p>
          <w:p w14:paraId="23F4853A" w14:textId="280DB158" w:rsidR="00172FB3" w:rsidRPr="0068194C" w:rsidRDefault="00172FB3" w:rsidP="00ED69E6">
            <w:pPr>
              <w:rPr>
                <w:rFonts w:asciiTheme="minorHAnsi" w:hAnsiTheme="minorHAnsi" w:cstheme="minorHAnsi"/>
              </w:rPr>
            </w:pPr>
          </w:p>
          <w:p w14:paraId="30595529" w14:textId="25B9F5EE" w:rsidR="002A3685" w:rsidRPr="0068194C" w:rsidRDefault="0068194C" w:rsidP="00ED69E6">
            <w:pPr>
              <w:rPr>
                <w:rFonts w:asciiTheme="minorHAnsi" w:hAnsiTheme="minorHAnsi" w:cstheme="minorHAnsi"/>
              </w:rPr>
            </w:pPr>
            <w:r>
              <w:rPr>
                <w:rFonts w:asciiTheme="minorHAnsi" w:hAnsiTheme="minorHAnsi" w:cstheme="minorHAnsi"/>
              </w:rPr>
              <w:t>T</w:t>
            </w:r>
            <w:r w:rsidRPr="0068194C">
              <w:rPr>
                <w:rFonts w:asciiTheme="minorHAnsi" w:hAnsiTheme="minorHAnsi" w:cstheme="minorHAnsi"/>
              </w:rPr>
              <w:t>echniques that will be undertaken during the project</w:t>
            </w:r>
            <w:r>
              <w:rPr>
                <w:rFonts w:asciiTheme="minorHAnsi" w:hAnsiTheme="minorHAnsi" w:cstheme="minorHAnsi"/>
              </w:rPr>
              <w:t>:</w:t>
            </w:r>
          </w:p>
          <w:p w14:paraId="305855D2" w14:textId="77777777" w:rsidR="0068194C" w:rsidRPr="0068194C" w:rsidRDefault="0068194C" w:rsidP="0068194C">
            <w:pPr>
              <w:ind w:left="720" w:hanging="720"/>
              <w:textAlignment w:val="baseline"/>
              <w:rPr>
                <w:rFonts w:asciiTheme="minorHAnsi" w:eastAsia="Times New Roman" w:hAnsiTheme="minorHAnsi" w:cstheme="minorHAnsi"/>
                <w:color w:val="auto"/>
                <w:sz w:val="18"/>
                <w:szCs w:val="18"/>
              </w:rPr>
            </w:pPr>
            <w:r w:rsidRPr="0068194C">
              <w:rPr>
                <w:rFonts w:asciiTheme="minorHAnsi" w:eastAsia="Times New Roman" w:hAnsiTheme="minorHAnsi" w:cstheme="minorHAnsi"/>
                <w:i/>
                <w:iCs/>
                <w:color w:val="auto"/>
              </w:rPr>
              <w:t xml:space="preserve">Drosophila </w:t>
            </w:r>
            <w:r w:rsidRPr="0068194C">
              <w:rPr>
                <w:rFonts w:asciiTheme="minorHAnsi" w:eastAsia="Times New Roman" w:hAnsiTheme="minorHAnsi" w:cstheme="minorHAnsi"/>
                <w:color w:val="auto"/>
              </w:rPr>
              <w:t xml:space="preserve">Genetics, Video-based behaviour assay, </w:t>
            </w:r>
            <w:r w:rsidRPr="0068194C">
              <w:rPr>
                <w:rFonts w:asciiTheme="minorHAnsi" w:eastAsia="Times New Roman" w:hAnsiTheme="minorHAnsi" w:cstheme="minorHAnsi"/>
                <w:i/>
                <w:iCs/>
                <w:color w:val="auto"/>
              </w:rPr>
              <w:t>Ex vivo</w:t>
            </w:r>
            <w:r w:rsidRPr="0068194C">
              <w:rPr>
                <w:rFonts w:asciiTheme="minorHAnsi" w:eastAsia="Times New Roman" w:hAnsiTheme="minorHAnsi" w:cstheme="minorHAnsi"/>
                <w:color w:val="auto"/>
              </w:rPr>
              <w:t xml:space="preserve"> brain imaging,  </w:t>
            </w:r>
          </w:p>
          <w:p w14:paraId="47E11E00" w14:textId="77777777" w:rsidR="0068194C" w:rsidRPr="0068194C" w:rsidRDefault="0068194C" w:rsidP="0068194C">
            <w:pPr>
              <w:ind w:left="720" w:hanging="720"/>
              <w:textAlignment w:val="baseline"/>
              <w:rPr>
                <w:rFonts w:asciiTheme="minorHAnsi" w:eastAsia="Times New Roman" w:hAnsiTheme="minorHAnsi" w:cstheme="minorHAnsi"/>
                <w:color w:val="auto"/>
                <w:sz w:val="18"/>
                <w:szCs w:val="18"/>
              </w:rPr>
            </w:pPr>
            <w:r w:rsidRPr="0068194C">
              <w:rPr>
                <w:rFonts w:asciiTheme="minorHAnsi" w:eastAsia="Times New Roman" w:hAnsiTheme="minorHAnsi" w:cstheme="minorHAnsi"/>
                <w:color w:val="auto"/>
              </w:rPr>
              <w:t>Bioinformatics on RNA-</w:t>
            </w:r>
            <w:proofErr w:type="spellStart"/>
            <w:r w:rsidRPr="0068194C">
              <w:rPr>
                <w:rFonts w:asciiTheme="minorHAnsi" w:eastAsia="Times New Roman" w:hAnsiTheme="minorHAnsi" w:cstheme="minorHAnsi"/>
                <w:color w:val="auto"/>
              </w:rPr>
              <w:t>Seq</w:t>
            </w:r>
            <w:proofErr w:type="spellEnd"/>
            <w:r w:rsidRPr="0068194C">
              <w:rPr>
                <w:rFonts w:asciiTheme="minorHAnsi" w:eastAsia="Times New Roman" w:hAnsiTheme="minorHAnsi" w:cstheme="minorHAnsi"/>
                <w:color w:val="auto"/>
              </w:rPr>
              <w:t>, Immunohistochemistry </w:t>
            </w:r>
          </w:p>
          <w:p w14:paraId="1D848FA9" w14:textId="2B2CD2F1" w:rsidR="00172FB3" w:rsidRPr="0068194C" w:rsidRDefault="00172FB3" w:rsidP="00ED69E6">
            <w:pPr>
              <w:rPr>
                <w:rFonts w:asciiTheme="minorHAnsi" w:hAnsiTheme="minorHAnsi" w:cstheme="minorHAnsi"/>
              </w:rPr>
            </w:pPr>
          </w:p>
          <w:p w14:paraId="26DA9394" w14:textId="44B071C1" w:rsidR="002A3685" w:rsidRPr="0068194C" w:rsidRDefault="0068194C" w:rsidP="00ED69E6">
            <w:pPr>
              <w:rPr>
                <w:rFonts w:asciiTheme="minorHAnsi" w:hAnsiTheme="minorHAnsi" w:cstheme="minorHAnsi"/>
              </w:rPr>
            </w:pPr>
            <w:r w:rsidRPr="0068194C">
              <w:rPr>
                <w:rFonts w:asciiTheme="minorHAnsi" w:hAnsiTheme="minorHAnsi" w:cstheme="minorHAnsi"/>
              </w:rPr>
              <w:t>BBSRC Strategic Research Priority</w:t>
            </w:r>
            <w:r>
              <w:rPr>
                <w:rFonts w:asciiTheme="minorHAnsi" w:hAnsiTheme="minorHAnsi" w:cstheme="minorHAnsi"/>
              </w:rPr>
              <w:t xml:space="preserve">: </w:t>
            </w:r>
            <w:r w:rsidRPr="0068194C">
              <w:rPr>
                <w:rFonts w:asciiTheme="minorHAnsi" w:hAnsiTheme="minorHAnsi" w:cstheme="minorHAnsi"/>
              </w:rPr>
              <w:t>Understanding the Rules of Life</w:t>
            </w:r>
            <w:r>
              <w:rPr>
                <w:rFonts w:asciiTheme="minorHAnsi" w:hAnsiTheme="minorHAnsi" w:cstheme="minorHAnsi"/>
              </w:rPr>
              <w:t xml:space="preserve"> - </w:t>
            </w:r>
            <w:r w:rsidRPr="0068194C">
              <w:rPr>
                <w:rFonts w:asciiTheme="minorHAnsi" w:hAnsiTheme="minorHAnsi" w:cstheme="minorHAnsi"/>
              </w:rPr>
              <w:t>Neuroscience and behaviour</w:t>
            </w:r>
          </w:p>
          <w:p w14:paraId="33C79811" w14:textId="686C11CC" w:rsidR="00066C81" w:rsidRPr="0068194C" w:rsidRDefault="00066C81" w:rsidP="00ED69E6">
            <w:pPr>
              <w:rPr>
                <w:rFonts w:asciiTheme="minorHAnsi" w:hAnsiTheme="minorHAnsi" w:cstheme="minorHAnsi"/>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lastRenderedPageBreak/>
              <w:t>References</w:t>
            </w:r>
          </w:p>
        </w:tc>
      </w:tr>
      <w:tr w:rsidR="002A3685" w14:paraId="5A7A7CAC" w14:textId="77777777" w:rsidTr="002A3685">
        <w:tc>
          <w:tcPr>
            <w:tcW w:w="9016" w:type="dxa"/>
            <w:gridSpan w:val="2"/>
          </w:tcPr>
          <w:p w14:paraId="02A8B57B" w14:textId="77777777" w:rsidR="0068194C" w:rsidRPr="0068194C" w:rsidRDefault="0068194C" w:rsidP="0068194C">
            <w:pPr>
              <w:pStyle w:val="paragraph"/>
              <w:spacing w:before="0" w:beforeAutospacing="0" w:after="0" w:afterAutospacing="0"/>
              <w:textAlignment w:val="baseline"/>
              <w:rPr>
                <w:rFonts w:asciiTheme="minorHAnsi" w:hAnsiTheme="minorHAnsi" w:cstheme="minorHAnsi"/>
                <w:sz w:val="18"/>
                <w:szCs w:val="18"/>
              </w:rPr>
            </w:pPr>
            <w:r w:rsidRPr="0068194C">
              <w:rPr>
                <w:rStyle w:val="normaltextrun"/>
                <w:rFonts w:asciiTheme="minorHAnsi" w:hAnsiTheme="minorHAnsi" w:cstheme="minorHAnsi"/>
                <w:sz w:val="22"/>
                <w:szCs w:val="22"/>
              </w:rPr>
              <w:t>1. Nature Reviews Neurology. 13, 477 (2017).</w:t>
            </w:r>
            <w:r w:rsidRPr="0068194C">
              <w:rPr>
                <w:rStyle w:val="eop"/>
                <w:rFonts w:asciiTheme="minorHAnsi" w:hAnsiTheme="minorHAnsi" w:cstheme="minorHAnsi"/>
                <w:sz w:val="22"/>
                <w:szCs w:val="22"/>
              </w:rPr>
              <w:t> </w:t>
            </w:r>
          </w:p>
          <w:p w14:paraId="1D46F12C" w14:textId="77777777" w:rsidR="0068194C" w:rsidRPr="0068194C" w:rsidRDefault="0068194C" w:rsidP="0068194C">
            <w:pPr>
              <w:pStyle w:val="paragraph"/>
              <w:spacing w:before="0" w:beforeAutospacing="0" w:after="0" w:afterAutospacing="0"/>
              <w:textAlignment w:val="baseline"/>
              <w:rPr>
                <w:rFonts w:asciiTheme="minorHAnsi" w:hAnsiTheme="minorHAnsi" w:cstheme="minorHAnsi"/>
                <w:sz w:val="18"/>
                <w:szCs w:val="18"/>
              </w:rPr>
            </w:pPr>
            <w:r w:rsidRPr="0068194C">
              <w:rPr>
                <w:rStyle w:val="normaltextrun"/>
                <w:rFonts w:asciiTheme="minorHAnsi" w:hAnsiTheme="minorHAnsi" w:cstheme="minorHAnsi"/>
                <w:sz w:val="22"/>
                <w:szCs w:val="22"/>
              </w:rPr>
              <w:t>2. Disease models &amp; mechanisms. 7, 445–458 (2014).</w:t>
            </w:r>
            <w:r w:rsidRPr="0068194C">
              <w:rPr>
                <w:rStyle w:val="eop"/>
                <w:rFonts w:asciiTheme="minorHAnsi" w:hAnsiTheme="minorHAnsi" w:cstheme="minorHAnsi"/>
                <w:sz w:val="22"/>
                <w:szCs w:val="22"/>
              </w:rPr>
              <w:t> </w:t>
            </w:r>
          </w:p>
          <w:p w14:paraId="459EF562" w14:textId="77777777" w:rsidR="0068194C" w:rsidRPr="0068194C" w:rsidRDefault="0068194C" w:rsidP="0068194C">
            <w:pPr>
              <w:pStyle w:val="paragraph"/>
              <w:spacing w:before="0" w:beforeAutospacing="0" w:after="0" w:afterAutospacing="0"/>
              <w:textAlignment w:val="baseline"/>
              <w:rPr>
                <w:rFonts w:asciiTheme="minorHAnsi" w:hAnsiTheme="minorHAnsi" w:cstheme="minorHAnsi"/>
                <w:sz w:val="18"/>
                <w:szCs w:val="18"/>
              </w:rPr>
            </w:pPr>
            <w:r w:rsidRPr="0068194C">
              <w:rPr>
                <w:rStyle w:val="normaltextrun"/>
                <w:rFonts w:asciiTheme="minorHAnsi" w:hAnsiTheme="minorHAnsi" w:cstheme="minorHAnsi"/>
                <w:sz w:val="22"/>
                <w:szCs w:val="22"/>
              </w:rPr>
              <w:t>3. Cell Reports. 27, 59-70.e4 (2019).</w:t>
            </w:r>
            <w:r w:rsidRPr="0068194C">
              <w:rPr>
                <w:rStyle w:val="eop"/>
                <w:rFonts w:asciiTheme="minorHAnsi" w:hAnsiTheme="minorHAnsi" w:cstheme="minorHAnsi"/>
                <w:sz w:val="22"/>
                <w:szCs w:val="22"/>
              </w:rPr>
              <w:t> </w:t>
            </w:r>
          </w:p>
          <w:p w14:paraId="7E389D9E" w14:textId="77777777" w:rsidR="0068194C" w:rsidRPr="0068194C" w:rsidRDefault="0068194C" w:rsidP="0068194C">
            <w:pPr>
              <w:pStyle w:val="paragraph"/>
              <w:spacing w:before="0" w:beforeAutospacing="0" w:after="0" w:afterAutospacing="0"/>
              <w:ind w:left="375" w:hanging="375"/>
              <w:textAlignment w:val="baseline"/>
              <w:rPr>
                <w:rFonts w:asciiTheme="minorHAnsi" w:hAnsiTheme="minorHAnsi" w:cstheme="minorHAnsi"/>
                <w:sz w:val="18"/>
                <w:szCs w:val="18"/>
              </w:rPr>
            </w:pPr>
            <w:r w:rsidRPr="0068194C">
              <w:rPr>
                <w:rStyle w:val="normaltextrun"/>
                <w:rFonts w:asciiTheme="minorHAnsi" w:hAnsiTheme="minorHAnsi" w:cstheme="minorHAnsi"/>
                <w:sz w:val="22"/>
                <w:szCs w:val="22"/>
              </w:rPr>
              <w:t>4. PLOS ONE. 8, e75774 (2013</w:t>
            </w:r>
            <w:r w:rsidRPr="0068194C">
              <w:rPr>
                <w:rStyle w:val="normaltextrun"/>
                <w:rFonts w:asciiTheme="minorHAnsi" w:hAnsiTheme="minorHAnsi" w:cstheme="minorHAnsi"/>
                <w:b/>
                <w:bCs/>
                <w:sz w:val="22"/>
                <w:szCs w:val="22"/>
              </w:rPr>
              <w:t> </w:t>
            </w:r>
          </w:p>
          <w:p w14:paraId="32895B26" w14:textId="0834FE59"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172FB3"/>
    <w:rsid w:val="001B1674"/>
    <w:rsid w:val="002641AB"/>
    <w:rsid w:val="002A3685"/>
    <w:rsid w:val="0068194C"/>
    <w:rsid w:val="009A7B3B"/>
    <w:rsid w:val="00BB70D0"/>
    <w:rsid w:val="00C17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194C"/>
    <w:rPr>
      <w:color w:val="0563C1" w:themeColor="hyperlink"/>
      <w:u w:val="single"/>
    </w:rPr>
  </w:style>
  <w:style w:type="paragraph" w:customStyle="1" w:styleId="paragraph">
    <w:name w:val="paragraph"/>
    <w:basedOn w:val="Normal"/>
    <w:rsid w:val="0068194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68194C"/>
  </w:style>
  <w:style w:type="character" w:customStyle="1" w:styleId="eop">
    <w:name w:val="eop"/>
    <w:basedOn w:val="DefaultParagraphFont"/>
    <w:rsid w:val="0068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10391">
      <w:bodyDiv w:val="1"/>
      <w:marLeft w:val="0"/>
      <w:marRight w:val="0"/>
      <w:marTop w:val="0"/>
      <w:marBottom w:val="0"/>
      <w:divBdr>
        <w:top w:val="none" w:sz="0" w:space="0" w:color="auto"/>
        <w:left w:val="none" w:sz="0" w:space="0" w:color="auto"/>
        <w:bottom w:val="none" w:sz="0" w:space="0" w:color="auto"/>
        <w:right w:val="none" w:sz="0" w:space="0" w:color="auto"/>
      </w:divBdr>
      <w:divsChild>
        <w:div w:id="1102535031">
          <w:marLeft w:val="0"/>
          <w:marRight w:val="0"/>
          <w:marTop w:val="0"/>
          <w:marBottom w:val="0"/>
          <w:divBdr>
            <w:top w:val="none" w:sz="0" w:space="0" w:color="auto"/>
            <w:left w:val="none" w:sz="0" w:space="0" w:color="auto"/>
            <w:bottom w:val="none" w:sz="0" w:space="0" w:color="auto"/>
            <w:right w:val="none" w:sz="0" w:space="0" w:color="auto"/>
          </w:divBdr>
        </w:div>
        <w:div w:id="1291591225">
          <w:marLeft w:val="0"/>
          <w:marRight w:val="0"/>
          <w:marTop w:val="0"/>
          <w:marBottom w:val="0"/>
          <w:divBdr>
            <w:top w:val="none" w:sz="0" w:space="0" w:color="auto"/>
            <w:left w:val="none" w:sz="0" w:space="0" w:color="auto"/>
            <w:bottom w:val="none" w:sz="0" w:space="0" w:color="auto"/>
            <w:right w:val="none" w:sz="0" w:space="0" w:color="auto"/>
          </w:divBdr>
        </w:div>
        <w:div w:id="259876339">
          <w:marLeft w:val="0"/>
          <w:marRight w:val="0"/>
          <w:marTop w:val="0"/>
          <w:marBottom w:val="0"/>
          <w:divBdr>
            <w:top w:val="none" w:sz="0" w:space="0" w:color="auto"/>
            <w:left w:val="none" w:sz="0" w:space="0" w:color="auto"/>
            <w:bottom w:val="none" w:sz="0" w:space="0" w:color="auto"/>
            <w:right w:val="none" w:sz="0" w:space="0" w:color="auto"/>
          </w:divBdr>
        </w:div>
        <w:div w:id="1236820024">
          <w:marLeft w:val="0"/>
          <w:marRight w:val="0"/>
          <w:marTop w:val="0"/>
          <w:marBottom w:val="0"/>
          <w:divBdr>
            <w:top w:val="none" w:sz="0" w:space="0" w:color="auto"/>
            <w:left w:val="none" w:sz="0" w:space="0" w:color="auto"/>
            <w:bottom w:val="none" w:sz="0" w:space="0" w:color="auto"/>
            <w:right w:val="none" w:sz="0" w:space="0" w:color="auto"/>
          </w:divBdr>
        </w:div>
        <w:div w:id="1589457448">
          <w:marLeft w:val="0"/>
          <w:marRight w:val="0"/>
          <w:marTop w:val="0"/>
          <w:marBottom w:val="0"/>
          <w:divBdr>
            <w:top w:val="none" w:sz="0" w:space="0" w:color="auto"/>
            <w:left w:val="none" w:sz="0" w:space="0" w:color="auto"/>
            <w:bottom w:val="none" w:sz="0" w:space="0" w:color="auto"/>
            <w:right w:val="none" w:sz="0" w:space="0" w:color="auto"/>
          </w:divBdr>
        </w:div>
        <w:div w:id="1269124169">
          <w:marLeft w:val="0"/>
          <w:marRight w:val="0"/>
          <w:marTop w:val="0"/>
          <w:marBottom w:val="0"/>
          <w:divBdr>
            <w:top w:val="none" w:sz="0" w:space="0" w:color="auto"/>
            <w:left w:val="none" w:sz="0" w:space="0" w:color="auto"/>
            <w:bottom w:val="none" w:sz="0" w:space="0" w:color="auto"/>
            <w:right w:val="none" w:sz="0" w:space="0" w:color="auto"/>
          </w:divBdr>
        </w:div>
        <w:div w:id="905725633">
          <w:marLeft w:val="0"/>
          <w:marRight w:val="0"/>
          <w:marTop w:val="0"/>
          <w:marBottom w:val="0"/>
          <w:divBdr>
            <w:top w:val="none" w:sz="0" w:space="0" w:color="auto"/>
            <w:left w:val="none" w:sz="0" w:space="0" w:color="auto"/>
            <w:bottom w:val="none" w:sz="0" w:space="0" w:color="auto"/>
            <w:right w:val="none" w:sz="0" w:space="0" w:color="auto"/>
          </w:divBdr>
        </w:div>
        <w:div w:id="93942136">
          <w:marLeft w:val="0"/>
          <w:marRight w:val="0"/>
          <w:marTop w:val="0"/>
          <w:marBottom w:val="0"/>
          <w:divBdr>
            <w:top w:val="none" w:sz="0" w:space="0" w:color="auto"/>
            <w:left w:val="none" w:sz="0" w:space="0" w:color="auto"/>
            <w:bottom w:val="none" w:sz="0" w:space="0" w:color="auto"/>
            <w:right w:val="none" w:sz="0" w:space="0" w:color="auto"/>
          </w:divBdr>
        </w:div>
        <w:div w:id="937904431">
          <w:marLeft w:val="0"/>
          <w:marRight w:val="0"/>
          <w:marTop w:val="0"/>
          <w:marBottom w:val="0"/>
          <w:divBdr>
            <w:top w:val="none" w:sz="0" w:space="0" w:color="auto"/>
            <w:left w:val="none" w:sz="0" w:space="0" w:color="auto"/>
            <w:bottom w:val="none" w:sz="0" w:space="0" w:color="auto"/>
            <w:right w:val="none" w:sz="0" w:space="0" w:color="auto"/>
          </w:divBdr>
        </w:div>
      </w:divsChild>
    </w:div>
    <w:div w:id="777797099">
      <w:bodyDiv w:val="1"/>
      <w:marLeft w:val="0"/>
      <w:marRight w:val="0"/>
      <w:marTop w:val="0"/>
      <w:marBottom w:val="0"/>
      <w:divBdr>
        <w:top w:val="none" w:sz="0" w:space="0" w:color="auto"/>
        <w:left w:val="none" w:sz="0" w:space="0" w:color="auto"/>
        <w:bottom w:val="none" w:sz="0" w:space="0" w:color="auto"/>
        <w:right w:val="none" w:sz="0" w:space="0" w:color="auto"/>
      </w:divBdr>
      <w:divsChild>
        <w:div w:id="1995330967">
          <w:marLeft w:val="0"/>
          <w:marRight w:val="0"/>
          <w:marTop w:val="0"/>
          <w:marBottom w:val="0"/>
          <w:divBdr>
            <w:top w:val="none" w:sz="0" w:space="0" w:color="auto"/>
            <w:left w:val="none" w:sz="0" w:space="0" w:color="auto"/>
            <w:bottom w:val="none" w:sz="0" w:space="0" w:color="auto"/>
            <w:right w:val="none" w:sz="0" w:space="0" w:color="auto"/>
          </w:divBdr>
        </w:div>
        <w:div w:id="386488481">
          <w:marLeft w:val="0"/>
          <w:marRight w:val="0"/>
          <w:marTop w:val="0"/>
          <w:marBottom w:val="0"/>
          <w:divBdr>
            <w:top w:val="none" w:sz="0" w:space="0" w:color="auto"/>
            <w:left w:val="none" w:sz="0" w:space="0" w:color="auto"/>
            <w:bottom w:val="none" w:sz="0" w:space="0" w:color="auto"/>
            <w:right w:val="none" w:sz="0" w:space="0" w:color="auto"/>
          </w:divBdr>
        </w:div>
      </w:divsChild>
    </w:div>
    <w:div w:id="1720787975">
      <w:bodyDiv w:val="1"/>
      <w:marLeft w:val="0"/>
      <w:marRight w:val="0"/>
      <w:marTop w:val="0"/>
      <w:marBottom w:val="0"/>
      <w:divBdr>
        <w:top w:val="none" w:sz="0" w:space="0" w:color="auto"/>
        <w:left w:val="none" w:sz="0" w:space="0" w:color="auto"/>
        <w:bottom w:val="none" w:sz="0" w:space="0" w:color="auto"/>
        <w:right w:val="none" w:sz="0" w:space="0" w:color="auto"/>
      </w:divBdr>
      <w:divsChild>
        <w:div w:id="1342464420">
          <w:marLeft w:val="0"/>
          <w:marRight w:val="0"/>
          <w:marTop w:val="0"/>
          <w:marBottom w:val="0"/>
          <w:divBdr>
            <w:top w:val="none" w:sz="0" w:space="0" w:color="auto"/>
            <w:left w:val="none" w:sz="0" w:space="0" w:color="auto"/>
            <w:bottom w:val="none" w:sz="0" w:space="0" w:color="auto"/>
            <w:right w:val="none" w:sz="0" w:space="0" w:color="auto"/>
          </w:divBdr>
        </w:div>
        <w:div w:id="1843624251">
          <w:marLeft w:val="0"/>
          <w:marRight w:val="0"/>
          <w:marTop w:val="0"/>
          <w:marBottom w:val="0"/>
          <w:divBdr>
            <w:top w:val="none" w:sz="0" w:space="0" w:color="auto"/>
            <w:left w:val="none" w:sz="0" w:space="0" w:color="auto"/>
            <w:bottom w:val="none" w:sz="0" w:space="0" w:color="auto"/>
            <w:right w:val="none" w:sz="0" w:space="0" w:color="auto"/>
          </w:divBdr>
        </w:div>
        <w:div w:id="2106800313">
          <w:marLeft w:val="0"/>
          <w:marRight w:val="0"/>
          <w:marTop w:val="0"/>
          <w:marBottom w:val="0"/>
          <w:divBdr>
            <w:top w:val="none" w:sz="0" w:space="0" w:color="auto"/>
            <w:left w:val="none" w:sz="0" w:space="0" w:color="auto"/>
            <w:bottom w:val="none" w:sz="0" w:space="0" w:color="auto"/>
            <w:right w:val="none" w:sz="0" w:space="0" w:color="auto"/>
          </w:divBdr>
        </w:div>
        <w:div w:id="789469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g36@leicester.ac.uk" TargetMode="External"/><Relationship Id="rId4" Type="http://schemas.openxmlformats.org/officeDocument/2006/relationships/hyperlink" Target="mailto:kc280@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5</cp:revision>
  <dcterms:created xsi:type="dcterms:W3CDTF">2022-11-03T09:41:00Z</dcterms:created>
  <dcterms:modified xsi:type="dcterms:W3CDTF">2022-11-03T09:52:00Z</dcterms:modified>
</cp:coreProperties>
</file>