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3D234" w14:textId="595A8B0E" w:rsidR="00926856" w:rsidRDefault="00926856">
      <w:pPr>
        <w:widowControl w:val="0"/>
        <w:tabs>
          <w:tab w:val="left" w:pos="90"/>
        </w:tabs>
        <w:autoSpaceDE w:val="0"/>
        <w:autoSpaceDN w:val="0"/>
        <w:adjustRightInd w:val="0"/>
        <w:spacing w:before="56" w:after="0" w:line="240" w:lineRule="auto"/>
        <w:rPr>
          <w:rFonts w:ascii="Calibri" w:hAnsi="Calibri" w:cs="Calibri"/>
          <w:color w:val="7F7F7F"/>
          <w:sz w:val="52"/>
          <w:szCs w:val="52"/>
        </w:rPr>
      </w:pPr>
      <w:r>
        <w:rPr>
          <w:rFonts w:ascii="Arial" w:hAnsi="Arial" w:cs="Arial"/>
          <w:sz w:val="24"/>
          <w:szCs w:val="24"/>
        </w:rPr>
        <w:tab/>
      </w:r>
      <w:r>
        <w:rPr>
          <w:rFonts w:ascii="Calibri" w:hAnsi="Calibri" w:cs="Calibri"/>
          <w:color w:val="7F7F7F"/>
          <w:sz w:val="40"/>
          <w:szCs w:val="40"/>
        </w:rPr>
        <w:t>WTDTP Projects for September 202</w:t>
      </w:r>
      <w:r w:rsidR="000012B0">
        <w:rPr>
          <w:rFonts w:ascii="Calibri" w:hAnsi="Calibri" w:cs="Calibri"/>
          <w:color w:val="7F7F7F"/>
          <w:sz w:val="40"/>
          <w:szCs w:val="40"/>
        </w:rPr>
        <w:t>3</w:t>
      </w:r>
    </w:p>
    <w:p w14:paraId="35E3D235" w14:textId="76A7AD5F" w:rsidR="00926856" w:rsidRDefault="00926856">
      <w:pPr>
        <w:widowControl w:val="0"/>
        <w:tabs>
          <w:tab w:val="left" w:pos="90"/>
          <w:tab w:val="left" w:pos="2780"/>
        </w:tabs>
        <w:autoSpaceDE w:val="0"/>
        <w:autoSpaceDN w:val="0"/>
        <w:adjustRightInd w:val="0"/>
        <w:spacing w:before="191" w:after="0" w:line="240" w:lineRule="auto"/>
        <w:rPr>
          <w:rFonts w:ascii="Calibri" w:hAnsi="Calibri" w:cs="Calibri"/>
          <w:color w:val="404040"/>
          <w:sz w:val="29"/>
          <w:szCs w:val="29"/>
        </w:rPr>
      </w:pPr>
      <w:r>
        <w:rPr>
          <w:rFonts w:ascii="Arial" w:hAnsi="Arial" w:cs="Arial"/>
          <w:sz w:val="24"/>
          <w:szCs w:val="24"/>
        </w:rPr>
        <w:tab/>
      </w:r>
      <w:r>
        <w:rPr>
          <w:rFonts w:ascii="Calibri" w:hAnsi="Calibri" w:cs="Calibri"/>
          <w:color w:val="7F7F7F"/>
        </w:rPr>
        <w:t>Project Reference:</w:t>
      </w:r>
      <w:r>
        <w:rPr>
          <w:rFonts w:ascii="Arial" w:hAnsi="Arial" w:cs="Arial"/>
          <w:sz w:val="24"/>
          <w:szCs w:val="24"/>
        </w:rPr>
        <w:tab/>
      </w:r>
      <w:r>
        <w:rPr>
          <w:rFonts w:ascii="Calibri" w:hAnsi="Calibri" w:cs="Calibri"/>
          <w:color w:val="404040"/>
        </w:rPr>
        <w:t>T</w:t>
      </w:r>
      <w:r w:rsidR="00EC6BA5">
        <w:rPr>
          <w:rFonts w:ascii="Calibri" w:hAnsi="Calibri" w:cs="Calibri"/>
          <w:color w:val="404040"/>
        </w:rPr>
        <w:t>2</w:t>
      </w:r>
      <w:r w:rsidR="0009090A">
        <w:rPr>
          <w:rFonts w:ascii="Calibri" w:hAnsi="Calibri" w:cs="Calibri"/>
          <w:color w:val="404040"/>
        </w:rPr>
        <w:t>3</w:t>
      </w:r>
      <w:r>
        <w:rPr>
          <w:rFonts w:ascii="Calibri" w:hAnsi="Calibri" w:cs="Calibri"/>
          <w:color w:val="404040"/>
        </w:rPr>
        <w:t>/</w:t>
      </w:r>
      <w:r w:rsidR="00EC6BA5">
        <w:rPr>
          <w:rFonts w:ascii="Calibri" w:hAnsi="Calibri" w:cs="Calibri"/>
          <w:color w:val="404040"/>
        </w:rPr>
        <w:t>4</w:t>
      </w:r>
      <w:r w:rsidR="00490B3C">
        <w:rPr>
          <w:rFonts w:ascii="Calibri" w:hAnsi="Calibri" w:cs="Calibri"/>
          <w:color w:val="404040"/>
        </w:rPr>
        <w:t>5</w:t>
      </w:r>
    </w:p>
    <w:p w14:paraId="35E3D237" w14:textId="29259551" w:rsidR="00926856" w:rsidRPr="0009090A" w:rsidRDefault="00926856" w:rsidP="00EC6BA5">
      <w:pPr>
        <w:widowControl w:val="0"/>
        <w:tabs>
          <w:tab w:val="left" w:pos="90"/>
          <w:tab w:val="left" w:pos="2780"/>
        </w:tabs>
        <w:autoSpaceDE w:val="0"/>
        <w:autoSpaceDN w:val="0"/>
        <w:adjustRightInd w:val="0"/>
        <w:spacing w:before="182" w:after="0" w:line="240" w:lineRule="auto"/>
        <w:ind w:left="2778" w:hanging="2778"/>
        <w:rPr>
          <w:rFonts w:ascii="Calibri" w:hAnsi="Calibri" w:cs="Calibri"/>
          <w:b/>
          <w:bCs/>
          <w:color w:val="404040"/>
        </w:rPr>
      </w:pPr>
      <w:r>
        <w:rPr>
          <w:rFonts w:ascii="Arial" w:hAnsi="Arial" w:cs="Arial"/>
          <w:sz w:val="24"/>
          <w:szCs w:val="24"/>
        </w:rPr>
        <w:tab/>
      </w:r>
      <w:r>
        <w:rPr>
          <w:rFonts w:ascii="Calibri" w:hAnsi="Calibri" w:cs="Calibri"/>
          <w:color w:val="7F7F7F"/>
        </w:rPr>
        <w:t>Project Title:</w:t>
      </w:r>
      <w:r>
        <w:rPr>
          <w:rFonts w:ascii="Arial" w:hAnsi="Arial" w:cs="Arial"/>
          <w:sz w:val="24"/>
          <w:szCs w:val="24"/>
        </w:rPr>
        <w:tab/>
      </w:r>
      <w:r w:rsidR="00EC6BA5" w:rsidRPr="00EC6BA5">
        <w:rPr>
          <w:rFonts w:ascii="Calibri" w:hAnsi="Calibri" w:cs="Calibri"/>
          <w:b/>
          <w:bCs/>
          <w:color w:val="404040"/>
        </w:rPr>
        <w:t xml:space="preserve">Why are men and women so different? – Investigating sex-specific genomic-risk and </w:t>
      </w:r>
      <w:r w:rsidR="00EC6BA5">
        <w:rPr>
          <w:rFonts w:ascii="Calibri" w:hAnsi="Calibri" w:cs="Calibri"/>
          <w:b/>
          <w:bCs/>
          <w:color w:val="404040"/>
        </w:rPr>
        <w:tab/>
      </w:r>
      <w:r w:rsidR="00EC6BA5" w:rsidRPr="00EC6BA5">
        <w:rPr>
          <w:rFonts w:ascii="Calibri" w:hAnsi="Calibri" w:cs="Calibri"/>
          <w:b/>
          <w:bCs/>
          <w:color w:val="404040"/>
        </w:rPr>
        <w:t>telomere length</w:t>
      </w:r>
    </w:p>
    <w:p w14:paraId="35E3D238" w14:textId="353FC876" w:rsidR="00926856" w:rsidRPr="00466235" w:rsidRDefault="00926856" w:rsidP="00466235">
      <w:pPr>
        <w:widowControl w:val="0"/>
        <w:tabs>
          <w:tab w:val="left" w:pos="90"/>
          <w:tab w:val="left" w:pos="2780"/>
        </w:tabs>
        <w:autoSpaceDE w:val="0"/>
        <w:autoSpaceDN w:val="0"/>
        <w:adjustRightInd w:val="0"/>
        <w:spacing w:before="182" w:after="0" w:line="240" w:lineRule="auto"/>
        <w:rPr>
          <w:rFonts w:ascii="Calibri" w:hAnsi="Calibri" w:cs="Calibri"/>
          <w:color w:val="404040"/>
        </w:rPr>
      </w:pPr>
      <w:r>
        <w:rPr>
          <w:rFonts w:ascii="Arial" w:hAnsi="Arial" w:cs="Arial"/>
          <w:sz w:val="24"/>
          <w:szCs w:val="24"/>
        </w:rPr>
        <w:tab/>
      </w:r>
      <w:r>
        <w:rPr>
          <w:rFonts w:ascii="Calibri" w:hAnsi="Calibri" w:cs="Calibri"/>
          <w:color w:val="7F7F7F"/>
        </w:rPr>
        <w:t>Theme(s):</w:t>
      </w:r>
      <w:r>
        <w:rPr>
          <w:rFonts w:ascii="Arial" w:hAnsi="Arial" w:cs="Arial"/>
          <w:sz w:val="24"/>
          <w:szCs w:val="24"/>
        </w:rPr>
        <w:tab/>
      </w:r>
      <w:r w:rsidR="00EC6BA5" w:rsidRPr="00EC6BA5">
        <w:rPr>
          <w:rFonts w:ascii="Calibri" w:hAnsi="Calibri" w:cs="Calibri"/>
          <w:color w:val="404040"/>
        </w:rPr>
        <w:t>Cross-Theme Project - Themes 2 and 3</w:t>
      </w:r>
    </w:p>
    <w:p w14:paraId="35E3D239" w14:textId="3C029D66" w:rsidR="00926856" w:rsidRDefault="00926856" w:rsidP="0007523B">
      <w:pPr>
        <w:widowControl w:val="0"/>
        <w:tabs>
          <w:tab w:val="left" w:pos="90"/>
          <w:tab w:val="left" w:pos="2780"/>
        </w:tabs>
        <w:autoSpaceDE w:val="0"/>
        <w:autoSpaceDN w:val="0"/>
        <w:adjustRightInd w:val="0"/>
        <w:spacing w:before="182" w:after="0" w:line="240" w:lineRule="auto"/>
        <w:rPr>
          <w:rFonts w:ascii="Calibri" w:hAnsi="Calibri" w:cs="Calibri"/>
          <w:color w:val="404040"/>
          <w:sz w:val="29"/>
          <w:szCs w:val="29"/>
        </w:rPr>
      </w:pPr>
      <w:r>
        <w:rPr>
          <w:rFonts w:ascii="Arial" w:hAnsi="Arial" w:cs="Arial"/>
          <w:sz w:val="24"/>
          <w:szCs w:val="24"/>
        </w:rPr>
        <w:tab/>
      </w:r>
      <w:r>
        <w:rPr>
          <w:rFonts w:ascii="Calibri" w:hAnsi="Calibri" w:cs="Calibri"/>
          <w:color w:val="7F7F7F"/>
        </w:rPr>
        <w:t>Primary Supervisor:</w:t>
      </w:r>
      <w:r>
        <w:rPr>
          <w:rFonts w:ascii="Arial" w:hAnsi="Arial" w:cs="Arial"/>
          <w:sz w:val="24"/>
          <w:szCs w:val="24"/>
        </w:rPr>
        <w:tab/>
      </w:r>
      <w:r w:rsidR="00EC6BA5">
        <w:rPr>
          <w:rFonts w:ascii="Calibri" w:hAnsi="Calibri" w:cs="Calibri"/>
          <w:color w:val="404040"/>
        </w:rPr>
        <w:t>Dr Chris</w:t>
      </w:r>
      <w:r w:rsidR="00EC01E2">
        <w:rPr>
          <w:rFonts w:ascii="Calibri" w:hAnsi="Calibri" w:cs="Calibri"/>
          <w:color w:val="404040"/>
        </w:rPr>
        <w:t>topher</w:t>
      </w:r>
      <w:r w:rsidR="00EC6BA5">
        <w:rPr>
          <w:rFonts w:ascii="Calibri" w:hAnsi="Calibri" w:cs="Calibri"/>
          <w:color w:val="404040"/>
        </w:rPr>
        <w:t xml:space="preserve"> Nelson</w:t>
      </w:r>
      <w:r w:rsidR="00490B3C">
        <w:rPr>
          <w:rFonts w:ascii="Calibri" w:hAnsi="Calibri" w:cs="Calibri"/>
          <w:color w:val="404040"/>
        </w:rPr>
        <w:t xml:space="preserve"> (</w:t>
      </w:r>
      <w:r w:rsidR="00143FF4">
        <w:rPr>
          <w:rFonts w:ascii="Calibri" w:hAnsi="Calibri" w:cs="Calibri"/>
          <w:color w:val="404040"/>
        </w:rPr>
        <w:t>University of Leicester</w:t>
      </w:r>
      <w:r>
        <w:rPr>
          <w:rFonts w:ascii="Calibri" w:hAnsi="Calibri" w:cs="Calibri"/>
          <w:color w:val="404040"/>
        </w:rPr>
        <w:t>)</w:t>
      </w:r>
      <w:r w:rsidR="00D36E9E">
        <w:rPr>
          <w:rFonts w:ascii="Calibri" w:hAnsi="Calibri" w:cs="Calibri"/>
          <w:color w:val="404040"/>
        </w:rPr>
        <w:t xml:space="preserve"> </w:t>
      </w:r>
      <w:hyperlink r:id="rId5" w:history="1">
        <w:r w:rsidR="00D36E9E" w:rsidRPr="00FD78B0">
          <w:rPr>
            <w:rStyle w:val="Hyperlink"/>
            <w:rFonts w:ascii="Calibri" w:hAnsi="Calibri" w:cs="Calibri"/>
          </w:rPr>
          <w:t>chris.p.nelson@leicester.ac.uk</w:t>
        </w:r>
      </w:hyperlink>
      <w:r w:rsidR="00D36E9E">
        <w:rPr>
          <w:rFonts w:ascii="Calibri" w:hAnsi="Calibri" w:cs="Calibri"/>
          <w:color w:val="404040"/>
        </w:rPr>
        <w:t xml:space="preserve"> </w:t>
      </w:r>
      <w:bookmarkStart w:id="0" w:name="_GoBack"/>
      <w:bookmarkEnd w:id="0"/>
    </w:p>
    <w:p w14:paraId="49BC4EFB" w14:textId="60C44F45" w:rsidR="00490B3C" w:rsidRPr="0007523B" w:rsidRDefault="00926856" w:rsidP="00EC6BA5">
      <w:pPr>
        <w:widowControl w:val="0"/>
        <w:tabs>
          <w:tab w:val="left" w:pos="90"/>
          <w:tab w:val="left" w:pos="2780"/>
        </w:tabs>
        <w:autoSpaceDE w:val="0"/>
        <w:autoSpaceDN w:val="0"/>
        <w:adjustRightInd w:val="0"/>
        <w:spacing w:before="182" w:after="0" w:line="240" w:lineRule="auto"/>
        <w:ind w:left="2778" w:hanging="2778"/>
        <w:rPr>
          <w:rFonts w:ascii="Calibri" w:hAnsi="Calibri" w:cs="Calibri"/>
          <w:color w:val="404040"/>
        </w:rPr>
      </w:pPr>
      <w:r>
        <w:rPr>
          <w:rFonts w:ascii="Arial" w:hAnsi="Arial" w:cs="Arial"/>
          <w:sz w:val="24"/>
          <w:szCs w:val="24"/>
        </w:rPr>
        <w:tab/>
      </w:r>
      <w:r>
        <w:rPr>
          <w:rFonts w:ascii="Calibri" w:hAnsi="Calibri" w:cs="Calibri"/>
          <w:color w:val="7F7F7F"/>
        </w:rPr>
        <w:t>Secondary Supervisor(s):</w:t>
      </w:r>
      <w:r>
        <w:rPr>
          <w:rFonts w:ascii="Arial" w:hAnsi="Arial" w:cs="Arial"/>
          <w:sz w:val="24"/>
          <w:szCs w:val="24"/>
        </w:rPr>
        <w:tab/>
      </w:r>
      <w:r w:rsidR="00490B3C">
        <w:rPr>
          <w:rFonts w:ascii="Calibri" w:hAnsi="Calibri" w:cs="Calibri"/>
          <w:color w:val="404040"/>
        </w:rPr>
        <w:t xml:space="preserve">Dr Richard </w:t>
      </w:r>
      <w:r w:rsidR="00EC6BA5">
        <w:rPr>
          <w:rFonts w:ascii="Calibri" w:hAnsi="Calibri" w:cs="Calibri"/>
          <w:color w:val="404040"/>
        </w:rPr>
        <w:t>Allen</w:t>
      </w:r>
      <w:r w:rsidR="00490B3C">
        <w:rPr>
          <w:rFonts w:ascii="Calibri" w:hAnsi="Calibri" w:cs="Calibri"/>
          <w:color w:val="404040"/>
        </w:rPr>
        <w:t xml:space="preserve"> </w:t>
      </w:r>
      <w:r>
        <w:rPr>
          <w:rFonts w:ascii="Calibri" w:hAnsi="Calibri" w:cs="Calibri"/>
          <w:color w:val="404040"/>
        </w:rPr>
        <w:t>(University of Leicester)</w:t>
      </w:r>
      <w:r w:rsidR="00EC6BA5">
        <w:rPr>
          <w:rFonts w:ascii="Calibri" w:hAnsi="Calibri" w:cs="Calibri"/>
          <w:color w:val="404040"/>
        </w:rPr>
        <w:t xml:space="preserve"> </w:t>
      </w:r>
      <w:r w:rsidR="00EC6BA5">
        <w:rPr>
          <w:rFonts w:ascii="Calibri" w:hAnsi="Calibri" w:cs="Calibri"/>
          <w:color w:val="404040"/>
        </w:rPr>
        <w:br/>
        <w:t>Dr Veryan Codd</w:t>
      </w:r>
      <w:r w:rsidR="00490B3C">
        <w:rPr>
          <w:rFonts w:ascii="Calibri" w:hAnsi="Calibri" w:cs="Calibri"/>
          <w:color w:val="404040"/>
        </w:rPr>
        <w:t xml:space="preserve"> (University of Leicester)</w:t>
      </w:r>
    </w:p>
    <w:p w14:paraId="35E3D23B" w14:textId="44EB9D67" w:rsidR="00926856" w:rsidRDefault="00926856" w:rsidP="0007523B">
      <w:pPr>
        <w:widowControl w:val="0"/>
        <w:tabs>
          <w:tab w:val="left" w:pos="90"/>
          <w:tab w:val="left" w:pos="2780"/>
        </w:tabs>
        <w:autoSpaceDE w:val="0"/>
        <w:autoSpaceDN w:val="0"/>
        <w:adjustRightInd w:val="0"/>
        <w:spacing w:before="182" w:after="0" w:line="240" w:lineRule="auto"/>
        <w:rPr>
          <w:rFonts w:ascii="Calibri" w:hAnsi="Calibri" w:cs="Calibri"/>
          <w:color w:val="222A35"/>
          <w:sz w:val="29"/>
          <w:szCs w:val="29"/>
        </w:rPr>
      </w:pPr>
      <w:r>
        <w:rPr>
          <w:rFonts w:ascii="Arial" w:hAnsi="Arial" w:cs="Arial"/>
          <w:sz w:val="24"/>
          <w:szCs w:val="24"/>
        </w:rPr>
        <w:tab/>
      </w:r>
      <w:r>
        <w:rPr>
          <w:rFonts w:ascii="Calibri" w:hAnsi="Calibri" w:cs="Calibri"/>
          <w:color w:val="7F7F7F"/>
        </w:rPr>
        <w:t>Department:</w:t>
      </w:r>
      <w:r>
        <w:rPr>
          <w:rFonts w:ascii="Arial" w:hAnsi="Arial" w:cs="Arial"/>
          <w:sz w:val="24"/>
          <w:szCs w:val="24"/>
        </w:rPr>
        <w:tab/>
      </w:r>
      <w:r w:rsidR="00EC6BA5">
        <w:rPr>
          <w:rFonts w:ascii="Calibri" w:hAnsi="Calibri" w:cs="Calibri"/>
          <w:color w:val="404040"/>
        </w:rPr>
        <w:t>Cardiovascular Sciences</w:t>
      </w:r>
    </w:p>
    <w:p w14:paraId="3526D77D" w14:textId="3E3C7DCA" w:rsidR="00EC01E2" w:rsidRDefault="00926856" w:rsidP="001F5B8B">
      <w:pPr>
        <w:widowControl w:val="0"/>
        <w:tabs>
          <w:tab w:val="left" w:pos="90"/>
          <w:tab w:val="left" w:pos="2780"/>
        </w:tabs>
        <w:autoSpaceDE w:val="0"/>
        <w:autoSpaceDN w:val="0"/>
        <w:adjustRightInd w:val="0"/>
        <w:spacing w:before="182" w:after="0" w:line="240" w:lineRule="auto"/>
        <w:ind w:left="2778" w:hanging="2778"/>
        <w:rPr>
          <w:rFonts w:ascii="Calibri" w:hAnsi="Calibri" w:cs="Calibri"/>
          <w:color w:val="404040"/>
        </w:rPr>
      </w:pPr>
      <w:r>
        <w:rPr>
          <w:rFonts w:ascii="Arial" w:hAnsi="Arial" w:cs="Arial"/>
          <w:sz w:val="24"/>
          <w:szCs w:val="24"/>
        </w:rPr>
        <w:tab/>
      </w:r>
      <w:r>
        <w:rPr>
          <w:rFonts w:ascii="Calibri" w:hAnsi="Calibri" w:cs="Calibri"/>
          <w:color w:val="7F7F7F"/>
        </w:rPr>
        <w:t>Project Summary:</w:t>
      </w:r>
      <w:r>
        <w:rPr>
          <w:rFonts w:ascii="Arial" w:hAnsi="Arial" w:cs="Arial"/>
          <w:sz w:val="24"/>
          <w:szCs w:val="24"/>
        </w:rPr>
        <w:tab/>
      </w:r>
      <w:r w:rsidR="00291A8F" w:rsidRPr="00291A8F">
        <w:rPr>
          <w:rFonts w:ascii="Calibri" w:hAnsi="Calibri" w:cs="Calibri"/>
          <w:color w:val="404040"/>
        </w:rPr>
        <w:t>Men and women differ in more ways than can be explained by the sex chromosomes and sex remains a strong risk factor for many diseases. Men are known to be at increased risk of coronary artery disease (CAD) and experience disease earlier in life than women. So where do the differences come from?</w:t>
      </w:r>
    </w:p>
    <w:p w14:paraId="1CD7E8CC" w14:textId="220A8EDC" w:rsidR="00EC01E2" w:rsidRDefault="00EC01E2" w:rsidP="00EC01E2">
      <w:pPr>
        <w:widowControl w:val="0"/>
        <w:tabs>
          <w:tab w:val="left" w:pos="2780"/>
        </w:tabs>
        <w:autoSpaceDE w:val="0"/>
        <w:autoSpaceDN w:val="0"/>
        <w:adjustRightInd w:val="0"/>
        <w:spacing w:before="182" w:after="0" w:line="240" w:lineRule="auto"/>
        <w:ind w:left="2778" w:hanging="2778"/>
        <w:rPr>
          <w:rFonts w:ascii="Calibri" w:hAnsi="Calibri" w:cs="Calibri"/>
          <w:color w:val="404040"/>
        </w:rPr>
      </w:pPr>
      <w:r>
        <w:rPr>
          <w:rFonts w:ascii="Calibri" w:hAnsi="Calibri" w:cs="Calibri"/>
          <w:color w:val="404040"/>
        </w:rPr>
        <w:tab/>
      </w:r>
      <w:r w:rsidR="00291A8F" w:rsidRPr="00291A8F">
        <w:rPr>
          <w:rFonts w:ascii="Calibri" w:hAnsi="Calibri" w:cs="Calibri"/>
          <w:color w:val="404040"/>
        </w:rPr>
        <w:t>Telomeres are specialist structures at the end of chromosomes that protect DNA from damage and determine cellular lifespan. As we age, telomere length (TL) gets shorter and was previously considered a marker of biological age. Men are known to have shorter TL, and shorter TL is causally associated with increased CAD risk. TL has also been linked to many other diseases and risk factors. It is therefore a natural extension to fully investigate the sex-specific effects of TL on disease risk whilst utilising sex-specific genetic effects.</w:t>
      </w:r>
    </w:p>
    <w:p w14:paraId="730F1CC1" w14:textId="31B282FA" w:rsidR="0009090A" w:rsidRPr="0069064E" w:rsidRDefault="00EC01E2" w:rsidP="00EC01E2">
      <w:pPr>
        <w:widowControl w:val="0"/>
        <w:tabs>
          <w:tab w:val="left" w:pos="2780"/>
        </w:tabs>
        <w:autoSpaceDE w:val="0"/>
        <w:autoSpaceDN w:val="0"/>
        <w:adjustRightInd w:val="0"/>
        <w:spacing w:before="182" w:after="0" w:line="240" w:lineRule="auto"/>
        <w:ind w:left="2778" w:hanging="2778"/>
        <w:rPr>
          <w:rFonts w:ascii="Calibri" w:hAnsi="Calibri" w:cs="Calibri"/>
          <w:color w:val="404040"/>
        </w:rPr>
      </w:pPr>
      <w:r>
        <w:rPr>
          <w:rFonts w:ascii="Calibri" w:hAnsi="Calibri" w:cs="Calibri"/>
          <w:color w:val="404040"/>
        </w:rPr>
        <w:tab/>
      </w:r>
      <w:r w:rsidR="00291A8F" w:rsidRPr="00291A8F">
        <w:rPr>
          <w:rFonts w:ascii="Calibri" w:hAnsi="Calibri" w:cs="Calibri"/>
          <w:color w:val="404040"/>
        </w:rPr>
        <w:t>The student will learn to utilise big data analyses on genuine clinically relevant research questions. Determining the genetic role of sex in disease and risk factor related associations would add new knowledge into disease aetiology and has the potential to drive targeted sex-specific preventative and therapeutic interventions.</w:t>
      </w:r>
    </w:p>
    <w:sectPr w:rsidR="0009090A" w:rsidRPr="0069064E">
      <w:pgSz w:w="11904" w:h="16836" w:code="9"/>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33BE"/>
    <w:multiLevelType w:val="hybridMultilevel"/>
    <w:tmpl w:val="5F687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666AB"/>
    <w:multiLevelType w:val="hybridMultilevel"/>
    <w:tmpl w:val="CFEC0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EE384B"/>
    <w:multiLevelType w:val="multilevel"/>
    <w:tmpl w:val="97C4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65"/>
    <w:rsid w:val="000012B0"/>
    <w:rsid w:val="0001631B"/>
    <w:rsid w:val="00074572"/>
    <w:rsid w:val="0007523B"/>
    <w:rsid w:val="0009090A"/>
    <w:rsid w:val="00092FBF"/>
    <w:rsid w:val="00094410"/>
    <w:rsid w:val="00143FF4"/>
    <w:rsid w:val="001F5B8B"/>
    <w:rsid w:val="00291A8F"/>
    <w:rsid w:val="00466235"/>
    <w:rsid w:val="00490B3C"/>
    <w:rsid w:val="00530ECB"/>
    <w:rsid w:val="0069064E"/>
    <w:rsid w:val="00894265"/>
    <w:rsid w:val="00926856"/>
    <w:rsid w:val="00944ED9"/>
    <w:rsid w:val="009522FB"/>
    <w:rsid w:val="00A82F6A"/>
    <w:rsid w:val="00B304AB"/>
    <w:rsid w:val="00CB41C5"/>
    <w:rsid w:val="00D36E9E"/>
    <w:rsid w:val="00D44548"/>
    <w:rsid w:val="00D7633A"/>
    <w:rsid w:val="00EC01E2"/>
    <w:rsid w:val="00EC6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E3D234"/>
  <w14:defaultImageDpi w14:val="0"/>
  <w15:docId w15:val="{3F3F127B-5122-43C6-BE93-77A1AC8E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9090A"/>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09090A"/>
  </w:style>
  <w:style w:type="character" w:customStyle="1" w:styleId="eop">
    <w:name w:val="eop"/>
    <w:basedOn w:val="DefaultParagraphFont"/>
    <w:rsid w:val="0009090A"/>
  </w:style>
  <w:style w:type="paragraph" w:styleId="ListParagraph">
    <w:name w:val="List Paragraph"/>
    <w:basedOn w:val="Normal"/>
    <w:uiPriority w:val="34"/>
    <w:qFormat/>
    <w:rsid w:val="00B304AB"/>
    <w:pPr>
      <w:ind w:left="720"/>
      <w:contextualSpacing/>
    </w:pPr>
  </w:style>
  <w:style w:type="character" w:styleId="Hyperlink">
    <w:name w:val="Hyperlink"/>
    <w:basedOn w:val="DefaultParagraphFont"/>
    <w:uiPriority w:val="99"/>
    <w:unhideWhenUsed/>
    <w:rsid w:val="00D36E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285">
      <w:bodyDiv w:val="1"/>
      <w:marLeft w:val="0"/>
      <w:marRight w:val="0"/>
      <w:marTop w:val="0"/>
      <w:marBottom w:val="0"/>
      <w:divBdr>
        <w:top w:val="none" w:sz="0" w:space="0" w:color="auto"/>
        <w:left w:val="none" w:sz="0" w:space="0" w:color="auto"/>
        <w:bottom w:val="none" w:sz="0" w:space="0" w:color="auto"/>
        <w:right w:val="none" w:sz="0" w:space="0" w:color="auto"/>
      </w:divBdr>
      <w:divsChild>
        <w:div w:id="2140611111">
          <w:marLeft w:val="0"/>
          <w:marRight w:val="0"/>
          <w:marTop w:val="0"/>
          <w:marBottom w:val="0"/>
          <w:divBdr>
            <w:top w:val="none" w:sz="0" w:space="0" w:color="auto"/>
            <w:left w:val="none" w:sz="0" w:space="0" w:color="auto"/>
            <w:bottom w:val="none" w:sz="0" w:space="0" w:color="auto"/>
            <w:right w:val="none" w:sz="0" w:space="0" w:color="auto"/>
          </w:divBdr>
        </w:div>
        <w:div w:id="1296109343">
          <w:marLeft w:val="0"/>
          <w:marRight w:val="0"/>
          <w:marTop w:val="0"/>
          <w:marBottom w:val="0"/>
          <w:divBdr>
            <w:top w:val="none" w:sz="0" w:space="0" w:color="auto"/>
            <w:left w:val="none" w:sz="0" w:space="0" w:color="auto"/>
            <w:bottom w:val="none" w:sz="0" w:space="0" w:color="auto"/>
            <w:right w:val="none" w:sz="0" w:space="0" w:color="auto"/>
          </w:divBdr>
        </w:div>
        <w:div w:id="741102701">
          <w:marLeft w:val="0"/>
          <w:marRight w:val="0"/>
          <w:marTop w:val="0"/>
          <w:marBottom w:val="0"/>
          <w:divBdr>
            <w:top w:val="none" w:sz="0" w:space="0" w:color="auto"/>
            <w:left w:val="none" w:sz="0" w:space="0" w:color="auto"/>
            <w:bottom w:val="none" w:sz="0" w:space="0" w:color="auto"/>
            <w:right w:val="none" w:sz="0" w:space="0" w:color="auto"/>
          </w:divBdr>
        </w:div>
      </w:divsChild>
    </w:div>
    <w:div w:id="204833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is.p.nelson@leicest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Sarah F.A.</dc:creator>
  <cp:keywords/>
  <dc:description/>
  <cp:lastModifiedBy>White, Karen L.</cp:lastModifiedBy>
  <cp:revision>19</cp:revision>
  <dcterms:created xsi:type="dcterms:W3CDTF">2022-09-29T16:32:00Z</dcterms:created>
  <dcterms:modified xsi:type="dcterms:W3CDTF">2022-10-14T13:23:00Z</dcterms:modified>
</cp:coreProperties>
</file>