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3D234" w14:textId="0BF454FC" w:rsidR="00926856" w:rsidRDefault="00926856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Calibri" w:hAnsi="Calibri" w:cs="Calibri"/>
          <w:color w:val="7F7F7F"/>
          <w:sz w:val="52"/>
          <w:szCs w:val="52"/>
        </w:rPr>
      </w:pPr>
      <w:r>
        <w:rPr>
          <w:rFonts w:ascii="Calibri" w:hAnsi="Calibri" w:cs="Calibri"/>
          <w:color w:val="7F7F7F"/>
          <w:sz w:val="40"/>
          <w:szCs w:val="40"/>
        </w:rPr>
        <w:t>WTDTP Projects for September 202</w:t>
      </w:r>
      <w:r w:rsidR="000012B0">
        <w:rPr>
          <w:rFonts w:ascii="Calibri" w:hAnsi="Calibri" w:cs="Calibri"/>
          <w:color w:val="7F7F7F"/>
          <w:sz w:val="40"/>
          <w:szCs w:val="40"/>
        </w:rPr>
        <w:t>3</w:t>
      </w:r>
    </w:p>
    <w:p w14:paraId="35E3D235" w14:textId="22D1A88F" w:rsidR="00926856" w:rsidRDefault="00926856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Project Reference: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</w:t>
      </w:r>
      <w:r w:rsidR="00E95B31">
        <w:rPr>
          <w:rFonts w:ascii="Calibri" w:hAnsi="Calibri" w:cs="Calibri"/>
          <w:color w:val="404040"/>
        </w:rPr>
        <w:t>1</w:t>
      </w:r>
      <w:r>
        <w:rPr>
          <w:rFonts w:ascii="Calibri" w:hAnsi="Calibri" w:cs="Calibri"/>
          <w:color w:val="404040"/>
        </w:rPr>
        <w:t>/</w:t>
      </w:r>
      <w:r w:rsidR="005E6BA0">
        <w:rPr>
          <w:rFonts w:ascii="Calibri" w:hAnsi="Calibri" w:cs="Calibri"/>
          <w:color w:val="404040"/>
        </w:rPr>
        <w:t>4</w:t>
      </w:r>
      <w:r w:rsidR="00B24111">
        <w:rPr>
          <w:rFonts w:ascii="Calibri" w:hAnsi="Calibri" w:cs="Calibri"/>
          <w:color w:val="404040"/>
        </w:rPr>
        <w:t>6</w:t>
      </w:r>
    </w:p>
    <w:p w14:paraId="35E3D237" w14:textId="192BBA00" w:rsidR="00926856" w:rsidRPr="0009090A" w:rsidRDefault="00926856" w:rsidP="00EC6BA5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82" w:after="0" w:line="240" w:lineRule="auto"/>
        <w:ind w:left="2778" w:hanging="2778"/>
        <w:rPr>
          <w:rFonts w:ascii="Calibri" w:hAnsi="Calibri" w:cs="Calibri"/>
          <w:b/>
          <w:bCs/>
          <w:color w:val="40404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Project Title:</w:t>
      </w:r>
      <w:r>
        <w:rPr>
          <w:rFonts w:ascii="Arial" w:hAnsi="Arial" w:cs="Arial"/>
          <w:sz w:val="24"/>
          <w:szCs w:val="24"/>
        </w:rPr>
        <w:tab/>
      </w:r>
      <w:r w:rsidR="005E6BA0" w:rsidRPr="005E6BA0">
        <w:rPr>
          <w:rFonts w:ascii="Calibri" w:hAnsi="Calibri" w:cs="Calibri"/>
          <w:b/>
          <w:bCs/>
          <w:color w:val="404040"/>
        </w:rPr>
        <w:t>Multi-</w:t>
      </w:r>
      <w:proofErr w:type="spellStart"/>
      <w:r w:rsidR="005E6BA0" w:rsidRPr="005E6BA0">
        <w:rPr>
          <w:rFonts w:ascii="Calibri" w:hAnsi="Calibri" w:cs="Calibri"/>
          <w:b/>
          <w:bCs/>
          <w:color w:val="404040"/>
        </w:rPr>
        <w:t>omic</w:t>
      </w:r>
      <w:proofErr w:type="spellEnd"/>
      <w:r w:rsidR="005E6BA0" w:rsidRPr="005E6BA0">
        <w:rPr>
          <w:rFonts w:ascii="Calibri" w:hAnsi="Calibri" w:cs="Calibri"/>
          <w:b/>
          <w:bCs/>
          <w:color w:val="404040"/>
        </w:rPr>
        <w:t xml:space="preserve"> approaches to understand the medium and long-term effects of COVID-19 and identify novel therapeutic opportunities</w:t>
      </w:r>
    </w:p>
    <w:p w14:paraId="35E3D238" w14:textId="03242DA4" w:rsidR="00926856" w:rsidRPr="00466235" w:rsidRDefault="00926856" w:rsidP="00466235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82" w:after="0" w:line="240" w:lineRule="auto"/>
        <w:rPr>
          <w:rFonts w:ascii="Calibri" w:hAnsi="Calibri" w:cs="Calibri"/>
          <w:color w:val="40404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Theme(s):</w:t>
      </w:r>
      <w:r>
        <w:rPr>
          <w:rFonts w:ascii="Arial" w:hAnsi="Arial" w:cs="Arial"/>
          <w:sz w:val="24"/>
          <w:szCs w:val="24"/>
        </w:rPr>
        <w:tab/>
      </w:r>
      <w:r w:rsidR="00EC6BA5" w:rsidRPr="00EC6BA5">
        <w:rPr>
          <w:rFonts w:ascii="Calibri" w:hAnsi="Calibri" w:cs="Calibri"/>
          <w:color w:val="404040"/>
        </w:rPr>
        <w:t xml:space="preserve">Theme </w:t>
      </w:r>
      <w:r w:rsidR="00960CA6">
        <w:rPr>
          <w:rFonts w:ascii="Calibri" w:hAnsi="Calibri" w:cs="Calibri"/>
          <w:color w:val="404040"/>
        </w:rPr>
        <w:t>1: Genomics for drug development &amp; pharmacogenetics</w:t>
      </w:r>
    </w:p>
    <w:p w14:paraId="35E3D239" w14:textId="59768DCF" w:rsidR="00926856" w:rsidRDefault="00926856" w:rsidP="0007523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82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Primary Supervisor:</w:t>
      </w:r>
      <w:r>
        <w:rPr>
          <w:rFonts w:ascii="Arial" w:hAnsi="Arial" w:cs="Arial"/>
          <w:sz w:val="24"/>
          <w:szCs w:val="24"/>
        </w:rPr>
        <w:tab/>
      </w:r>
      <w:r w:rsidR="00EC6BA5">
        <w:rPr>
          <w:rFonts w:ascii="Calibri" w:hAnsi="Calibri" w:cs="Calibri"/>
          <w:color w:val="404040"/>
        </w:rPr>
        <w:t xml:space="preserve">Dr </w:t>
      </w:r>
      <w:r w:rsidR="005E6BA0">
        <w:rPr>
          <w:rFonts w:ascii="Calibri" w:hAnsi="Calibri" w:cs="Calibri"/>
          <w:color w:val="404040"/>
        </w:rPr>
        <w:t>Tim Lucas</w:t>
      </w:r>
      <w:r w:rsidR="00490B3C">
        <w:rPr>
          <w:rFonts w:ascii="Calibri" w:hAnsi="Calibri" w:cs="Calibri"/>
          <w:color w:val="404040"/>
        </w:rPr>
        <w:t xml:space="preserve"> (</w:t>
      </w:r>
      <w:r w:rsidR="00143FF4">
        <w:rPr>
          <w:rFonts w:ascii="Calibri" w:hAnsi="Calibri" w:cs="Calibri"/>
          <w:color w:val="404040"/>
        </w:rPr>
        <w:t>University of Leicester</w:t>
      </w:r>
      <w:r>
        <w:rPr>
          <w:rFonts w:ascii="Calibri" w:hAnsi="Calibri" w:cs="Calibri"/>
          <w:color w:val="404040"/>
        </w:rPr>
        <w:t>)</w:t>
      </w:r>
      <w:r w:rsidR="002077F3">
        <w:rPr>
          <w:rFonts w:ascii="Calibri" w:hAnsi="Calibri" w:cs="Calibri"/>
          <w:color w:val="404040"/>
        </w:rPr>
        <w:t xml:space="preserve"> </w:t>
      </w:r>
      <w:hyperlink r:id="rId5" w:history="1">
        <w:r w:rsidR="002077F3" w:rsidRPr="00F80FCD">
          <w:rPr>
            <w:rStyle w:val="Hyperlink"/>
            <w:rFonts w:ascii="Calibri" w:hAnsi="Calibri" w:cs="Calibri"/>
          </w:rPr>
          <w:t>tim.lucas@leicester.ac.uk</w:t>
        </w:r>
      </w:hyperlink>
      <w:r w:rsidR="002077F3">
        <w:rPr>
          <w:rFonts w:ascii="Calibri" w:hAnsi="Calibri" w:cs="Calibri"/>
          <w:color w:val="404040"/>
        </w:rPr>
        <w:t xml:space="preserve"> </w:t>
      </w:r>
      <w:bookmarkStart w:id="0" w:name="_GoBack"/>
      <w:bookmarkEnd w:id="0"/>
    </w:p>
    <w:p w14:paraId="49BC4EFB" w14:textId="36284484" w:rsidR="00490B3C" w:rsidRPr="0007523B" w:rsidRDefault="00926856" w:rsidP="00EC6BA5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82" w:after="0" w:line="240" w:lineRule="auto"/>
        <w:ind w:left="2778" w:hanging="2778"/>
        <w:rPr>
          <w:rFonts w:ascii="Calibri" w:hAnsi="Calibri" w:cs="Calibri"/>
          <w:color w:val="40404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Secondary Supervisor(s):</w:t>
      </w:r>
      <w:r>
        <w:rPr>
          <w:rFonts w:ascii="Arial" w:hAnsi="Arial" w:cs="Arial"/>
          <w:sz w:val="24"/>
          <w:szCs w:val="24"/>
        </w:rPr>
        <w:tab/>
      </w:r>
      <w:r w:rsidR="005E6BA0">
        <w:rPr>
          <w:rFonts w:ascii="Calibri" w:hAnsi="Calibri" w:cs="Calibri"/>
          <w:color w:val="404040"/>
        </w:rPr>
        <w:t>Prof Louise Wain</w:t>
      </w:r>
      <w:r w:rsidR="00490B3C">
        <w:rPr>
          <w:rFonts w:ascii="Calibri" w:hAnsi="Calibri" w:cs="Calibri"/>
          <w:color w:val="404040"/>
        </w:rPr>
        <w:t xml:space="preserve"> </w:t>
      </w:r>
      <w:r>
        <w:rPr>
          <w:rFonts w:ascii="Calibri" w:hAnsi="Calibri" w:cs="Calibri"/>
          <w:color w:val="404040"/>
        </w:rPr>
        <w:t xml:space="preserve">(University of </w:t>
      </w:r>
      <w:r w:rsidR="00B24111">
        <w:rPr>
          <w:rFonts w:ascii="Calibri" w:hAnsi="Calibri" w:cs="Calibri"/>
          <w:color w:val="404040"/>
        </w:rPr>
        <w:t>Leicester</w:t>
      </w:r>
      <w:proofErr w:type="gramStart"/>
      <w:r w:rsidR="00B24111">
        <w:rPr>
          <w:rFonts w:ascii="Calibri" w:hAnsi="Calibri" w:cs="Calibri"/>
          <w:color w:val="404040"/>
        </w:rPr>
        <w:t>)</w:t>
      </w:r>
      <w:proofErr w:type="gramEnd"/>
      <w:r w:rsidR="00EC6BA5">
        <w:rPr>
          <w:rFonts w:ascii="Calibri" w:hAnsi="Calibri" w:cs="Calibri"/>
          <w:color w:val="404040"/>
        </w:rPr>
        <w:br/>
      </w:r>
      <w:r w:rsidR="005E6BA0">
        <w:rPr>
          <w:rFonts w:ascii="Calibri" w:hAnsi="Calibri" w:cs="Calibri"/>
          <w:color w:val="404040"/>
        </w:rPr>
        <w:t>Prof Chris Brightling</w:t>
      </w:r>
      <w:r w:rsidR="00490B3C">
        <w:rPr>
          <w:rFonts w:ascii="Calibri" w:hAnsi="Calibri" w:cs="Calibri"/>
          <w:color w:val="404040"/>
        </w:rPr>
        <w:t xml:space="preserve"> (</w:t>
      </w:r>
      <w:r w:rsidR="005E6BA0">
        <w:rPr>
          <w:rFonts w:ascii="Calibri" w:hAnsi="Calibri" w:cs="Calibri"/>
          <w:color w:val="404040"/>
        </w:rPr>
        <w:t>University of Leicester</w:t>
      </w:r>
      <w:r w:rsidR="00490B3C">
        <w:rPr>
          <w:rFonts w:ascii="Calibri" w:hAnsi="Calibri" w:cs="Calibri"/>
          <w:color w:val="404040"/>
        </w:rPr>
        <w:t>)</w:t>
      </w:r>
      <w:r w:rsidR="005E6BA0">
        <w:rPr>
          <w:rFonts w:ascii="Calibri" w:hAnsi="Calibri" w:cs="Calibri"/>
          <w:color w:val="404040"/>
        </w:rPr>
        <w:br/>
        <w:t>Dr Olivia Leavy (University of Leicester)</w:t>
      </w:r>
    </w:p>
    <w:p w14:paraId="35E3D23B" w14:textId="5EF5FB74" w:rsidR="00926856" w:rsidRDefault="00926856" w:rsidP="0007523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82" w:after="0" w:line="240" w:lineRule="auto"/>
        <w:rPr>
          <w:rFonts w:ascii="Calibri" w:hAnsi="Calibri" w:cs="Calibri"/>
          <w:color w:val="222A35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Department:</w:t>
      </w:r>
      <w:r>
        <w:rPr>
          <w:rFonts w:ascii="Arial" w:hAnsi="Arial" w:cs="Arial"/>
          <w:sz w:val="24"/>
          <w:szCs w:val="24"/>
        </w:rPr>
        <w:tab/>
      </w:r>
      <w:r w:rsidR="005E6BA0">
        <w:rPr>
          <w:rFonts w:ascii="Calibri" w:hAnsi="Calibri" w:cs="Calibri"/>
          <w:color w:val="404040"/>
        </w:rPr>
        <w:t>Health Sciences</w:t>
      </w:r>
    </w:p>
    <w:p w14:paraId="77D01848" w14:textId="0A4FBDB6" w:rsidR="00960CA6" w:rsidRPr="00960CA6" w:rsidRDefault="00926856" w:rsidP="00960CA6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82" w:after="0" w:line="240" w:lineRule="auto"/>
        <w:ind w:left="2778" w:hanging="2778"/>
        <w:rPr>
          <w:rFonts w:ascii="Calibri" w:hAnsi="Calibri" w:cs="Calibri"/>
          <w:color w:val="40404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Project Summary:</w:t>
      </w:r>
      <w:r>
        <w:rPr>
          <w:rFonts w:ascii="Arial" w:hAnsi="Arial" w:cs="Arial"/>
          <w:sz w:val="24"/>
          <w:szCs w:val="24"/>
        </w:rPr>
        <w:tab/>
      </w:r>
      <w:r w:rsidR="00960CA6" w:rsidRPr="00960CA6">
        <w:rPr>
          <w:rFonts w:ascii="Calibri" w:hAnsi="Calibri" w:cs="Calibri"/>
          <w:color w:val="404040"/>
        </w:rPr>
        <w:t>As we progress through the COVID-19 pandemic the focus is shifting from short-term illness to the chronic effects of long COVID. With good access to vaccines in UK, acute COVID-19 and healthcare overload are becoming less pressing concerns, while the health and economic implications of long COVID are coming to the fore. Approximately 3% of the population have long COVID at any one time and the first large UK study of hospital survivors reported that only a third felt fully recovered 5 months after leaving hospital. Therefore, developing new treatments and improving our understanding of the risk factors and effects of comorbidity of this disease is particularly important.</w:t>
      </w:r>
    </w:p>
    <w:p w14:paraId="730F1CC1" w14:textId="14674FBE" w:rsidR="0009090A" w:rsidRPr="0069064E" w:rsidRDefault="00960CA6" w:rsidP="00960CA6">
      <w:pPr>
        <w:widowControl w:val="0"/>
        <w:tabs>
          <w:tab w:val="left" w:pos="2780"/>
        </w:tabs>
        <w:autoSpaceDE w:val="0"/>
        <w:autoSpaceDN w:val="0"/>
        <w:adjustRightInd w:val="0"/>
        <w:spacing w:before="182" w:after="0" w:line="240" w:lineRule="auto"/>
        <w:ind w:left="2778" w:hanging="2778"/>
        <w:rPr>
          <w:rFonts w:ascii="Calibri" w:hAnsi="Calibri" w:cs="Calibri"/>
          <w:color w:val="404040"/>
        </w:rPr>
      </w:pPr>
      <w:r>
        <w:rPr>
          <w:rFonts w:ascii="Calibri" w:hAnsi="Calibri" w:cs="Calibri"/>
          <w:color w:val="404040"/>
        </w:rPr>
        <w:tab/>
      </w:r>
      <w:r>
        <w:rPr>
          <w:rFonts w:ascii="Calibri" w:hAnsi="Calibri" w:cs="Calibri"/>
          <w:color w:val="404040"/>
        </w:rPr>
        <w:tab/>
      </w:r>
      <w:r w:rsidRPr="00960CA6">
        <w:rPr>
          <w:rFonts w:ascii="Calibri" w:hAnsi="Calibri" w:cs="Calibri"/>
          <w:color w:val="404040"/>
        </w:rPr>
        <w:t>This project will involve integrative multi-</w:t>
      </w:r>
      <w:proofErr w:type="spellStart"/>
      <w:r w:rsidRPr="00960CA6">
        <w:rPr>
          <w:rFonts w:ascii="Calibri" w:hAnsi="Calibri" w:cs="Calibri"/>
          <w:color w:val="404040"/>
        </w:rPr>
        <w:t>omic</w:t>
      </w:r>
      <w:proofErr w:type="spellEnd"/>
      <w:r w:rsidRPr="00960CA6">
        <w:rPr>
          <w:rFonts w:ascii="Calibri" w:hAnsi="Calibri" w:cs="Calibri"/>
          <w:color w:val="404040"/>
        </w:rPr>
        <w:t xml:space="preserve"> data analyses, including machine-learning, to generate new insights into the mechanisms that underlie ‘long-COVID’ and other after-effects of COVID-19 in order to identify potential new treatments. We have collected longitudinal clinical data and research samples for over 2500 post-hospitalisation survivors of COVID-19 from across the UK. We are generating genomic, proteomic and </w:t>
      </w:r>
      <w:proofErr w:type="spellStart"/>
      <w:r w:rsidRPr="00960CA6">
        <w:rPr>
          <w:rFonts w:ascii="Calibri" w:hAnsi="Calibri" w:cs="Calibri"/>
          <w:color w:val="404040"/>
        </w:rPr>
        <w:t>microbiomics</w:t>
      </w:r>
      <w:proofErr w:type="spellEnd"/>
      <w:r w:rsidRPr="00960CA6">
        <w:rPr>
          <w:rFonts w:ascii="Calibri" w:hAnsi="Calibri" w:cs="Calibri"/>
          <w:color w:val="404040"/>
        </w:rPr>
        <w:t xml:space="preserve"> data, linked to detailed health outcomes, electronic healthcare records and other COVID-19 studies. This rich resource therefore presents an exciting opportunity to develop and apply state-of-the-art analytic approaches to directly answer important research questions about the biological processes that underlie the long-term effects of COVID-19.</w:t>
      </w:r>
    </w:p>
    <w:sectPr w:rsidR="0009090A" w:rsidRPr="0069064E">
      <w:pgSz w:w="11904" w:h="16836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3BE"/>
    <w:multiLevelType w:val="hybridMultilevel"/>
    <w:tmpl w:val="5F687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66AB"/>
    <w:multiLevelType w:val="hybridMultilevel"/>
    <w:tmpl w:val="CFEC0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E384B"/>
    <w:multiLevelType w:val="multilevel"/>
    <w:tmpl w:val="97C4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65"/>
    <w:rsid w:val="000012B0"/>
    <w:rsid w:val="0001631B"/>
    <w:rsid w:val="00074572"/>
    <w:rsid w:val="0007523B"/>
    <w:rsid w:val="0009090A"/>
    <w:rsid w:val="00092FBF"/>
    <w:rsid w:val="00094410"/>
    <w:rsid w:val="00143FF4"/>
    <w:rsid w:val="002077F3"/>
    <w:rsid w:val="00291A8F"/>
    <w:rsid w:val="003F5367"/>
    <w:rsid w:val="00466235"/>
    <w:rsid w:val="00490B3C"/>
    <w:rsid w:val="004B6D30"/>
    <w:rsid w:val="00530ECB"/>
    <w:rsid w:val="005E6BA0"/>
    <w:rsid w:val="005F7C93"/>
    <w:rsid w:val="0069064E"/>
    <w:rsid w:val="00894265"/>
    <w:rsid w:val="00926856"/>
    <w:rsid w:val="00944ED9"/>
    <w:rsid w:val="009522FB"/>
    <w:rsid w:val="00960CA6"/>
    <w:rsid w:val="00A82F6A"/>
    <w:rsid w:val="00B10DB5"/>
    <w:rsid w:val="00B24111"/>
    <w:rsid w:val="00B304AB"/>
    <w:rsid w:val="00CB41C5"/>
    <w:rsid w:val="00D44548"/>
    <w:rsid w:val="00D7633A"/>
    <w:rsid w:val="00DD70D3"/>
    <w:rsid w:val="00E95B31"/>
    <w:rsid w:val="00EC6BA5"/>
    <w:rsid w:val="00F1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3D234"/>
  <w14:defaultImageDpi w14:val="0"/>
  <w15:docId w15:val="{3F3F127B-5122-43C6-BE93-77A1AC8E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90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09090A"/>
  </w:style>
  <w:style w:type="character" w:customStyle="1" w:styleId="eop">
    <w:name w:val="eop"/>
    <w:basedOn w:val="DefaultParagraphFont"/>
    <w:rsid w:val="0009090A"/>
  </w:style>
  <w:style w:type="paragraph" w:styleId="ListParagraph">
    <w:name w:val="List Paragraph"/>
    <w:basedOn w:val="Normal"/>
    <w:uiPriority w:val="34"/>
    <w:qFormat/>
    <w:rsid w:val="00B30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.lucas@leicest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Sarah F.A.</dc:creator>
  <cp:keywords/>
  <dc:description/>
  <cp:lastModifiedBy>White, Karen L.</cp:lastModifiedBy>
  <cp:revision>27</cp:revision>
  <dcterms:created xsi:type="dcterms:W3CDTF">2022-09-29T16:32:00Z</dcterms:created>
  <dcterms:modified xsi:type="dcterms:W3CDTF">2022-10-14T13:07:00Z</dcterms:modified>
</cp:coreProperties>
</file>