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00D1" w14:textId="77777777" w:rsidR="00342334" w:rsidRDefault="00342334" w:rsidP="00342334">
      <w:pPr>
        <w:spacing w:line="240" w:lineRule="auto"/>
        <w:rPr>
          <w:rFonts w:eastAsiaTheme="minorHAnsi" w:cs="Arial"/>
          <w:b/>
          <w:color w:val="auto"/>
        </w:rPr>
      </w:pPr>
      <w:r>
        <w:rPr>
          <w:rFonts w:cs="Arial"/>
          <w:b/>
        </w:rPr>
        <w:t xml:space="preserve">University of Leicester </w:t>
      </w:r>
    </w:p>
    <w:p w14:paraId="043C2D31" w14:textId="77777777" w:rsidR="00342334" w:rsidRDefault="00342334" w:rsidP="00342334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Future 50  PhD Scholarship</w:t>
      </w:r>
    </w:p>
    <w:p w14:paraId="4A5EE92E" w14:textId="22191A77" w:rsidR="006E6127" w:rsidRDefault="006E6127" w:rsidP="005D7571">
      <w:pPr>
        <w:spacing w:after="0" w:line="240" w:lineRule="auto"/>
        <w:rPr>
          <w:b/>
          <w:u w:val="single"/>
        </w:rPr>
      </w:pPr>
    </w:p>
    <w:p w14:paraId="7ACD3F70" w14:textId="77777777" w:rsidR="00FA65DC" w:rsidRDefault="00FA65DC" w:rsidP="00FA65DC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FA65DC" w:rsidRPr="00066C81" w14:paraId="6D366A07" w14:textId="77777777" w:rsidTr="00745670">
        <w:tc>
          <w:tcPr>
            <w:tcW w:w="3227" w:type="dxa"/>
            <w:shd w:val="clear" w:color="auto" w:fill="F2F2F2" w:themeFill="background1" w:themeFillShade="F2"/>
          </w:tcPr>
          <w:p w14:paraId="2F079676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>Project Reference</w:t>
            </w:r>
          </w:p>
        </w:tc>
        <w:tc>
          <w:tcPr>
            <w:tcW w:w="5807" w:type="dxa"/>
          </w:tcPr>
          <w:p w14:paraId="51240090" w14:textId="4035CC85" w:rsidR="00FA65DC" w:rsidRPr="00066C81" w:rsidRDefault="00EB2155" w:rsidP="00745670">
            <w:r>
              <w:t>RI LISCB Hall</w:t>
            </w:r>
          </w:p>
        </w:tc>
      </w:tr>
    </w:tbl>
    <w:p w14:paraId="5B8E86F4" w14:textId="77777777" w:rsidR="00FA65DC" w:rsidRDefault="00FA65DC" w:rsidP="00FA65DC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1271"/>
      </w:tblGrid>
      <w:tr w:rsidR="00FA65DC" w:rsidRPr="00066C81" w14:paraId="322E1222" w14:textId="77777777" w:rsidTr="00745670">
        <w:tc>
          <w:tcPr>
            <w:tcW w:w="3227" w:type="dxa"/>
            <w:shd w:val="clear" w:color="auto" w:fill="F2F2F2" w:themeFill="background1" w:themeFillShade="F2"/>
          </w:tcPr>
          <w:p w14:paraId="05DC1496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>First Supervisor</w:t>
            </w:r>
          </w:p>
        </w:tc>
        <w:tc>
          <w:tcPr>
            <w:tcW w:w="5807" w:type="dxa"/>
            <w:gridSpan w:val="3"/>
          </w:tcPr>
          <w:p w14:paraId="670E7F14" w14:textId="150B47D3" w:rsidR="00FA65DC" w:rsidRPr="00FE3A00" w:rsidRDefault="00FE3A00" w:rsidP="00FE3A00">
            <w:pPr>
              <w:jc w:val="both"/>
              <w:rPr>
                <w:rFonts w:ascii="Arial" w:hAnsi="Arial" w:cs="Arial"/>
              </w:rPr>
            </w:pPr>
            <w:proofErr w:type="spellStart"/>
            <w:r w:rsidRPr="006D4EC5">
              <w:rPr>
                <w:rFonts w:ascii="Arial" w:hAnsi="Arial" w:cs="Arial"/>
              </w:rPr>
              <w:t>Dr.</w:t>
            </w:r>
            <w:proofErr w:type="spellEnd"/>
            <w:r w:rsidRPr="006D4EC5">
              <w:rPr>
                <w:rFonts w:ascii="Arial" w:hAnsi="Arial" w:cs="Arial"/>
              </w:rPr>
              <w:t xml:space="preserve"> Gareth Hall</w:t>
            </w:r>
          </w:p>
        </w:tc>
      </w:tr>
      <w:tr w:rsidR="00FA65DC" w:rsidRPr="00066C81" w14:paraId="15ED5BBE" w14:textId="77777777" w:rsidTr="00745670">
        <w:tc>
          <w:tcPr>
            <w:tcW w:w="3227" w:type="dxa"/>
            <w:shd w:val="clear" w:color="auto" w:fill="F2F2F2" w:themeFill="background1" w:themeFillShade="F2"/>
          </w:tcPr>
          <w:p w14:paraId="2C7A8376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>School/Department</w:t>
            </w:r>
          </w:p>
        </w:tc>
        <w:tc>
          <w:tcPr>
            <w:tcW w:w="5807" w:type="dxa"/>
            <w:gridSpan w:val="3"/>
          </w:tcPr>
          <w:p w14:paraId="731208ED" w14:textId="0E0BD970" w:rsidR="00FA65DC" w:rsidRPr="00066C81" w:rsidRDefault="00FE3A00" w:rsidP="00745670">
            <w:r>
              <w:t>Department of Molecular and Cell Biology</w:t>
            </w:r>
            <w:r w:rsidR="00765EFE">
              <w:t xml:space="preserve"> / LISCB</w:t>
            </w:r>
          </w:p>
        </w:tc>
      </w:tr>
      <w:tr w:rsidR="00FA65DC" w:rsidRPr="00066C81" w14:paraId="3C049093" w14:textId="77777777" w:rsidTr="00745670">
        <w:tc>
          <w:tcPr>
            <w:tcW w:w="3227" w:type="dxa"/>
            <w:shd w:val="clear" w:color="auto" w:fill="F2F2F2" w:themeFill="background1" w:themeFillShade="F2"/>
          </w:tcPr>
          <w:p w14:paraId="4DE55460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 xml:space="preserve">Email </w:t>
            </w:r>
          </w:p>
        </w:tc>
        <w:tc>
          <w:tcPr>
            <w:tcW w:w="2693" w:type="dxa"/>
          </w:tcPr>
          <w:p w14:paraId="71E2C43C" w14:textId="3CA0E52C" w:rsidR="00FA65DC" w:rsidRPr="00066C81" w:rsidRDefault="00FE3A00" w:rsidP="00745670">
            <w:r>
              <w:t>gh126@leicester.ac.uk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8F1813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>Telephone Ext</w:t>
            </w:r>
          </w:p>
        </w:tc>
        <w:tc>
          <w:tcPr>
            <w:tcW w:w="1271" w:type="dxa"/>
          </w:tcPr>
          <w:p w14:paraId="439B687E" w14:textId="2CA137F9" w:rsidR="00FA65DC" w:rsidRPr="00066C81" w:rsidRDefault="00FE3A00" w:rsidP="00745670">
            <w:r>
              <w:t>7077</w:t>
            </w:r>
          </w:p>
        </w:tc>
      </w:tr>
    </w:tbl>
    <w:p w14:paraId="162B3956" w14:textId="77777777" w:rsidR="00FA65DC" w:rsidRDefault="00FA65DC" w:rsidP="00FA65DC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2664"/>
        <w:gridCol w:w="1843"/>
        <w:gridCol w:w="1271"/>
      </w:tblGrid>
      <w:tr w:rsidR="00FA65DC" w14:paraId="65C977B5" w14:textId="77777777" w:rsidTr="00745670">
        <w:tc>
          <w:tcPr>
            <w:tcW w:w="3256" w:type="dxa"/>
            <w:shd w:val="clear" w:color="auto" w:fill="F2F2F2" w:themeFill="background1" w:themeFillShade="F2"/>
          </w:tcPr>
          <w:p w14:paraId="13435B3B" w14:textId="77777777" w:rsidR="00FA65DC" w:rsidRPr="00B11D52" w:rsidRDefault="00FA65DC" w:rsidP="00745670">
            <w:pPr>
              <w:rPr>
                <w:b/>
              </w:rPr>
            </w:pPr>
            <w:r>
              <w:rPr>
                <w:b/>
              </w:rPr>
              <w:t>Second Supervisor</w:t>
            </w:r>
          </w:p>
        </w:tc>
        <w:tc>
          <w:tcPr>
            <w:tcW w:w="5778" w:type="dxa"/>
            <w:gridSpan w:val="3"/>
          </w:tcPr>
          <w:p w14:paraId="1A0FA8BF" w14:textId="1C2032F1" w:rsidR="00FA65DC" w:rsidRDefault="00FE3A00" w:rsidP="00745670">
            <w:proofErr w:type="spellStart"/>
            <w:r>
              <w:t>Dr.</w:t>
            </w:r>
            <w:proofErr w:type="spellEnd"/>
            <w:r>
              <w:t xml:space="preserve"> Cyril Dominguez</w:t>
            </w:r>
          </w:p>
        </w:tc>
      </w:tr>
      <w:tr w:rsidR="00FA65DC" w14:paraId="58044821" w14:textId="77777777" w:rsidTr="00745670">
        <w:tc>
          <w:tcPr>
            <w:tcW w:w="3256" w:type="dxa"/>
            <w:shd w:val="clear" w:color="auto" w:fill="F2F2F2" w:themeFill="background1" w:themeFillShade="F2"/>
          </w:tcPr>
          <w:p w14:paraId="7D02502A" w14:textId="77777777" w:rsidR="00FA65DC" w:rsidRDefault="00FA65DC" w:rsidP="00745670">
            <w:pPr>
              <w:rPr>
                <w:b/>
              </w:rPr>
            </w:pPr>
            <w:r>
              <w:rPr>
                <w:b/>
              </w:rPr>
              <w:t>School/Department</w:t>
            </w:r>
          </w:p>
        </w:tc>
        <w:tc>
          <w:tcPr>
            <w:tcW w:w="5778" w:type="dxa"/>
            <w:gridSpan w:val="3"/>
          </w:tcPr>
          <w:p w14:paraId="5CCA4D4C" w14:textId="637D9701" w:rsidR="00FA65DC" w:rsidRDefault="00FE3A00" w:rsidP="00745670">
            <w:r>
              <w:t>Department of Molecular and Cell Biology</w:t>
            </w:r>
            <w:r w:rsidR="00765EFE">
              <w:t xml:space="preserve"> / LISCB</w:t>
            </w:r>
          </w:p>
        </w:tc>
      </w:tr>
      <w:tr w:rsidR="00FA65DC" w14:paraId="64AE7F63" w14:textId="77777777" w:rsidTr="00745670">
        <w:tc>
          <w:tcPr>
            <w:tcW w:w="3256" w:type="dxa"/>
            <w:shd w:val="clear" w:color="auto" w:fill="F2F2F2" w:themeFill="background1" w:themeFillShade="F2"/>
          </w:tcPr>
          <w:p w14:paraId="37500CEE" w14:textId="77777777" w:rsidR="00FA65DC" w:rsidRDefault="00FA65DC" w:rsidP="00745670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2664" w:type="dxa"/>
          </w:tcPr>
          <w:p w14:paraId="150CD25E" w14:textId="6476B00E" w:rsidR="00FA65DC" w:rsidRDefault="00FE3A00" w:rsidP="00745670">
            <w:r>
              <w:t>cd180@leicester.ac.uk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EF13B3" w14:textId="77777777" w:rsidR="00FA65DC" w:rsidRPr="008D3AC2" w:rsidRDefault="00FA65DC" w:rsidP="00745670">
            <w:pPr>
              <w:rPr>
                <w:b/>
              </w:rPr>
            </w:pPr>
            <w:r>
              <w:rPr>
                <w:b/>
              </w:rPr>
              <w:t>Telephone Ext</w:t>
            </w:r>
          </w:p>
        </w:tc>
        <w:tc>
          <w:tcPr>
            <w:tcW w:w="1271" w:type="dxa"/>
          </w:tcPr>
          <w:p w14:paraId="19D392AC" w14:textId="2FD9C69A" w:rsidR="00FA65DC" w:rsidRDefault="00FE3A00" w:rsidP="00745670">
            <w:r>
              <w:t>7073</w:t>
            </w:r>
          </w:p>
        </w:tc>
      </w:tr>
    </w:tbl>
    <w:p w14:paraId="1559EDEE" w14:textId="77777777" w:rsidR="00FA65DC" w:rsidRDefault="00FA65DC" w:rsidP="00FA65DC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FA65DC" w14:paraId="7F52B305" w14:textId="77777777" w:rsidTr="453F37D7">
        <w:tc>
          <w:tcPr>
            <w:tcW w:w="3256" w:type="dxa"/>
            <w:shd w:val="clear" w:color="auto" w:fill="F2F2F2" w:themeFill="background1" w:themeFillShade="F2"/>
          </w:tcPr>
          <w:p w14:paraId="36098BB1" w14:textId="77777777" w:rsidR="00FA65DC" w:rsidRPr="00B11D52" w:rsidRDefault="00FA65DC" w:rsidP="00745670">
            <w:pPr>
              <w:rPr>
                <w:b/>
              </w:rPr>
            </w:pPr>
            <w:r>
              <w:rPr>
                <w:b/>
              </w:rPr>
              <w:t>Additional Supervisor</w:t>
            </w:r>
          </w:p>
        </w:tc>
        <w:tc>
          <w:tcPr>
            <w:tcW w:w="5778" w:type="dxa"/>
          </w:tcPr>
          <w:p w14:paraId="31A8E525" w14:textId="77777777" w:rsidR="00FE3A00" w:rsidRPr="006D4EC5" w:rsidRDefault="00FE3A00" w:rsidP="00FE3A00">
            <w:pPr>
              <w:jc w:val="both"/>
              <w:rPr>
                <w:rFonts w:ascii="Arial" w:hAnsi="Arial" w:cs="Arial"/>
              </w:rPr>
            </w:pPr>
            <w:proofErr w:type="spellStart"/>
            <w:r w:rsidRPr="006D4EC5">
              <w:rPr>
                <w:rFonts w:ascii="Arial" w:hAnsi="Arial" w:cs="Arial"/>
              </w:rPr>
              <w:t>Dr.</w:t>
            </w:r>
            <w:proofErr w:type="spellEnd"/>
            <w:r w:rsidRPr="006D4EC5">
              <w:rPr>
                <w:rFonts w:ascii="Arial" w:hAnsi="Arial" w:cs="Arial"/>
              </w:rPr>
              <w:t xml:space="preserve"> Christine Prosser</w:t>
            </w:r>
          </w:p>
          <w:p w14:paraId="2740E30A" w14:textId="008E6204" w:rsidR="00FA65DC" w:rsidRPr="00FE3A00" w:rsidRDefault="00FE3A00" w:rsidP="00FE3A0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453F37D7">
              <w:rPr>
                <w:rFonts w:ascii="Arial" w:hAnsi="Arial" w:cs="Arial"/>
              </w:rPr>
              <w:t>Group Leader, UCB</w:t>
            </w:r>
          </w:p>
        </w:tc>
      </w:tr>
    </w:tbl>
    <w:p w14:paraId="22AAD675" w14:textId="77777777" w:rsidR="00FA65DC" w:rsidRDefault="00FA65DC" w:rsidP="00FA65DC">
      <w:pPr>
        <w:spacing w:after="0" w:line="240" w:lineRule="auto"/>
        <w:rPr>
          <w:b/>
          <w:u w:val="single"/>
        </w:rPr>
      </w:pPr>
    </w:p>
    <w:p w14:paraId="0EF201ED" w14:textId="77777777" w:rsidR="00FA65DC" w:rsidRPr="006B05B2" w:rsidRDefault="00FA65DC" w:rsidP="00FA65DC">
      <w:pPr>
        <w:spacing w:after="0" w:line="240" w:lineRule="auto"/>
        <w:rPr>
          <w:b/>
          <w:i/>
        </w:rPr>
      </w:pPr>
      <w:r w:rsidRPr="006B05B2">
        <w:rPr>
          <w:b/>
        </w:rPr>
        <w:t xml:space="preserve">Section 2 – </w:t>
      </w:r>
      <w:r w:rsidRPr="006B05B2">
        <w:rPr>
          <w:b/>
          <w:i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6611"/>
      </w:tblGrid>
      <w:tr w:rsidR="00FA65DC" w14:paraId="32F16E9A" w14:textId="77777777" w:rsidTr="00745670">
        <w:tc>
          <w:tcPr>
            <w:tcW w:w="1980" w:type="dxa"/>
            <w:shd w:val="clear" w:color="auto" w:fill="F2F2F2" w:themeFill="background1" w:themeFillShade="F2"/>
          </w:tcPr>
          <w:p w14:paraId="75409625" w14:textId="77777777" w:rsidR="00FA65DC" w:rsidRDefault="00FA65DC" w:rsidP="00745670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14:paraId="49CCFA5C" w14:textId="77777777" w:rsidR="00FA65DC" w:rsidRPr="00B11D52" w:rsidRDefault="00FA65DC" w:rsidP="00745670">
            <w:pPr>
              <w:rPr>
                <w:b/>
              </w:rPr>
            </w:pPr>
          </w:p>
        </w:tc>
        <w:tc>
          <w:tcPr>
            <w:tcW w:w="7036" w:type="dxa"/>
            <w:gridSpan w:val="2"/>
          </w:tcPr>
          <w:p w14:paraId="57AD6B12" w14:textId="607DC53B" w:rsidR="00FA65DC" w:rsidRPr="00FE3A00" w:rsidRDefault="00FE3A00" w:rsidP="00FE3A00">
            <w:pPr>
              <w:jc w:val="both"/>
              <w:rPr>
                <w:rFonts w:ascii="Arial" w:hAnsi="Arial" w:cs="Arial"/>
                <w:b/>
                <w:bCs/>
              </w:rPr>
            </w:pPr>
            <w:r w:rsidRPr="006D4EC5">
              <w:rPr>
                <w:rFonts w:ascii="Arial" w:hAnsi="Arial" w:cs="Arial"/>
                <w:b/>
                <w:bCs/>
              </w:rPr>
              <w:t>Pioneering use of bovine knob domains for an antibody-assisted structure-based drug discovery approach to identify small molecule hits against proteins involved in chronic inflammatory</w:t>
            </w:r>
            <w:r>
              <w:rPr>
                <w:rFonts w:ascii="Arial" w:hAnsi="Arial" w:cs="Arial"/>
                <w:b/>
                <w:bCs/>
              </w:rPr>
              <w:t xml:space="preserve"> diseases</w:t>
            </w:r>
            <w:r w:rsidRPr="006D4EC5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FA65DC" w14:paraId="2B452CC2" w14:textId="77777777" w:rsidTr="00745670"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732CD459" w14:textId="77777777" w:rsidR="00FA65DC" w:rsidRDefault="00FA65DC" w:rsidP="00745670">
            <w:pPr>
              <w:rPr>
                <w:b/>
              </w:rPr>
            </w:pPr>
            <w:r>
              <w:rPr>
                <w:b/>
              </w:rPr>
              <w:t>Project Highlights: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9DB4256" w14:textId="77777777" w:rsidR="00FA65DC" w:rsidRDefault="00FA65DC" w:rsidP="00745670">
            <w:r>
              <w:t>1.</w:t>
            </w:r>
          </w:p>
        </w:tc>
        <w:tc>
          <w:tcPr>
            <w:tcW w:w="6611" w:type="dxa"/>
          </w:tcPr>
          <w:p w14:paraId="0B8C9538" w14:textId="62C2C0C3" w:rsidR="00FA65DC" w:rsidRDefault="00765EFE" w:rsidP="00745670">
            <w:r>
              <w:t xml:space="preserve">Innovative antibody-assisted drug discovery </w:t>
            </w:r>
          </w:p>
        </w:tc>
      </w:tr>
      <w:tr w:rsidR="00FA65DC" w14:paraId="55CCBDBC" w14:textId="77777777" w:rsidTr="00745670">
        <w:tc>
          <w:tcPr>
            <w:tcW w:w="1980" w:type="dxa"/>
            <w:vMerge/>
            <w:shd w:val="clear" w:color="auto" w:fill="F2F2F2" w:themeFill="background1" w:themeFillShade="F2"/>
          </w:tcPr>
          <w:p w14:paraId="17D2D6C9" w14:textId="77777777" w:rsidR="00FA65DC" w:rsidRDefault="00FA65DC" w:rsidP="00745670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0E869B5D" w14:textId="77777777" w:rsidR="00FA65DC" w:rsidRDefault="00FA65DC" w:rsidP="00745670">
            <w:r>
              <w:t>2.</w:t>
            </w:r>
          </w:p>
        </w:tc>
        <w:tc>
          <w:tcPr>
            <w:tcW w:w="6611" w:type="dxa"/>
          </w:tcPr>
          <w:p w14:paraId="5D02F70E" w14:textId="2E238798" w:rsidR="00FA65DC" w:rsidRDefault="00765EFE" w:rsidP="00745670">
            <w:r>
              <w:t>Targeting cytokines involved in inflammatory conditions</w:t>
            </w:r>
          </w:p>
        </w:tc>
      </w:tr>
      <w:tr w:rsidR="00FA65DC" w14:paraId="691A2B0B" w14:textId="77777777" w:rsidTr="00745670">
        <w:tc>
          <w:tcPr>
            <w:tcW w:w="1980" w:type="dxa"/>
            <w:vMerge/>
            <w:shd w:val="clear" w:color="auto" w:fill="F2F2F2" w:themeFill="background1" w:themeFillShade="F2"/>
          </w:tcPr>
          <w:p w14:paraId="2A97B37C" w14:textId="77777777" w:rsidR="00FA65DC" w:rsidRDefault="00FA65DC" w:rsidP="00745670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18CD5BE3" w14:textId="77777777" w:rsidR="00FA65DC" w:rsidRDefault="00FA65DC" w:rsidP="00745670">
            <w:r>
              <w:t>3.</w:t>
            </w:r>
          </w:p>
        </w:tc>
        <w:tc>
          <w:tcPr>
            <w:tcW w:w="6611" w:type="dxa"/>
          </w:tcPr>
          <w:p w14:paraId="194AE404" w14:textId="59028554" w:rsidR="00FA65DC" w:rsidRDefault="00765EFE" w:rsidP="00745670">
            <w:r>
              <w:t>Industrial Collaboration with UCB</w:t>
            </w:r>
          </w:p>
        </w:tc>
      </w:tr>
      <w:tr w:rsidR="00FA65DC" w14:paraId="045BF4FC" w14:textId="77777777" w:rsidTr="00745670">
        <w:tc>
          <w:tcPr>
            <w:tcW w:w="9016" w:type="dxa"/>
            <w:gridSpan w:val="3"/>
            <w:shd w:val="clear" w:color="auto" w:fill="F2F2F2" w:themeFill="background1" w:themeFillShade="F2"/>
          </w:tcPr>
          <w:p w14:paraId="2BF22AAD" w14:textId="77777777" w:rsidR="00FA65DC" w:rsidRDefault="00FA65DC" w:rsidP="00745670">
            <w:r>
              <w:rPr>
                <w:b/>
              </w:rPr>
              <w:t xml:space="preserve">Project Summary </w:t>
            </w:r>
          </w:p>
        </w:tc>
      </w:tr>
      <w:tr w:rsidR="00FA65DC" w14:paraId="2100A649" w14:textId="77777777" w:rsidTr="00745670">
        <w:tc>
          <w:tcPr>
            <w:tcW w:w="9016" w:type="dxa"/>
            <w:gridSpan w:val="3"/>
          </w:tcPr>
          <w:p w14:paraId="5B63CB62" w14:textId="77777777" w:rsidR="00FE3A00" w:rsidRPr="006D4EC5" w:rsidRDefault="00FE3A00" w:rsidP="00FE3A00">
            <w:pPr>
              <w:jc w:val="both"/>
              <w:rPr>
                <w:rFonts w:ascii="Arial" w:hAnsi="Arial" w:cs="Arial"/>
              </w:rPr>
            </w:pPr>
            <w:r w:rsidRPr="006D4EC5">
              <w:rPr>
                <w:rFonts w:ascii="Arial" w:hAnsi="Arial" w:cs="Arial"/>
              </w:rPr>
              <w:t>The project will focus on pioneering the application of innovative antibody-assisted drug discovery (A2D2) approaches for a selection of proteins shown to be key drivers of chronic inflammatory conditions and respiratory diseases</w:t>
            </w:r>
            <w:r>
              <w:rPr>
                <w:rFonts w:ascii="Arial" w:hAnsi="Arial" w:cs="Arial"/>
              </w:rPr>
              <w:t>, such as IL-4, IL-5 and IL-13</w:t>
            </w:r>
            <w:r w:rsidRPr="006D4EC5">
              <w:rPr>
                <w:rFonts w:ascii="Arial" w:hAnsi="Arial" w:cs="Arial"/>
              </w:rPr>
              <w:t>. This will involve the generation of diverse panels of high affinity antibodies</w:t>
            </w:r>
            <w:r>
              <w:rPr>
                <w:rFonts w:ascii="Arial" w:hAnsi="Arial" w:cs="Arial"/>
              </w:rPr>
              <w:t xml:space="preserve"> and nanobodies</w:t>
            </w:r>
            <w:r w:rsidRPr="006D4EC5">
              <w:rPr>
                <w:rFonts w:ascii="Arial" w:hAnsi="Arial" w:cs="Arial"/>
              </w:rPr>
              <w:t xml:space="preserve"> against </w:t>
            </w:r>
            <w:r>
              <w:rPr>
                <w:rFonts w:ascii="Arial" w:hAnsi="Arial" w:cs="Arial"/>
              </w:rPr>
              <w:t xml:space="preserve">cytokines demonstrated to be </w:t>
            </w:r>
            <w:r w:rsidRPr="006D4EC5">
              <w:rPr>
                <w:rFonts w:ascii="Arial" w:hAnsi="Arial" w:cs="Arial"/>
              </w:rPr>
              <w:t>fully validated inflammatory drug targets</w:t>
            </w:r>
            <w:r>
              <w:rPr>
                <w:rFonts w:ascii="Arial" w:hAnsi="Arial" w:cs="Arial"/>
              </w:rPr>
              <w:t>,</w:t>
            </w:r>
            <w:r w:rsidRPr="006D4EC5">
              <w:rPr>
                <w:rFonts w:ascii="Arial" w:hAnsi="Arial" w:cs="Arial"/>
              </w:rPr>
              <w:t xml:space="preserve"> to allow the identification, characterisation and exploitation of new opportunities for drug discovery. This project would be an opportunity to further capitalise on the expertise developed within </w:t>
            </w:r>
            <w:r>
              <w:rPr>
                <w:rFonts w:ascii="Arial" w:hAnsi="Arial" w:cs="Arial"/>
              </w:rPr>
              <w:t>our</w:t>
            </w:r>
            <w:r w:rsidRPr="006D4EC5">
              <w:rPr>
                <w:rFonts w:ascii="Arial" w:hAnsi="Arial" w:cs="Arial"/>
              </w:rPr>
              <w:t xml:space="preserve"> research group and allow us to investigate the use of bovine knob domain</w:t>
            </w:r>
            <w:r>
              <w:rPr>
                <w:rFonts w:ascii="Arial" w:hAnsi="Arial" w:cs="Arial"/>
              </w:rPr>
              <w:t xml:space="preserve"> nanobodie</w:t>
            </w:r>
            <w:r w:rsidRPr="006D4EC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,</w:t>
            </w:r>
            <w:r w:rsidRPr="006D4EC5">
              <w:rPr>
                <w:rFonts w:ascii="Arial" w:hAnsi="Arial" w:cs="Arial"/>
              </w:rPr>
              <w:t xml:space="preserve"> as an alternative to </w:t>
            </w:r>
            <w:r>
              <w:rPr>
                <w:rFonts w:ascii="Arial" w:hAnsi="Arial" w:cs="Arial"/>
              </w:rPr>
              <w:t>single chain antibodies (</w:t>
            </w:r>
            <w:r w:rsidRPr="006D4EC5">
              <w:rPr>
                <w:rFonts w:ascii="Arial" w:hAnsi="Arial" w:cs="Arial"/>
              </w:rPr>
              <w:t>VHH</w:t>
            </w:r>
            <w:r>
              <w:rPr>
                <w:rFonts w:ascii="Arial" w:hAnsi="Arial" w:cs="Arial"/>
              </w:rPr>
              <w:t>s),</w:t>
            </w:r>
            <w:r w:rsidRPr="006D4EC5">
              <w:rPr>
                <w:rFonts w:ascii="Arial" w:hAnsi="Arial" w:cs="Arial"/>
              </w:rPr>
              <w:t xml:space="preserve"> to understand </w:t>
            </w:r>
            <w:r>
              <w:rPr>
                <w:rFonts w:ascii="Arial" w:hAnsi="Arial" w:cs="Arial"/>
              </w:rPr>
              <w:t>how</w:t>
            </w:r>
            <w:r w:rsidRPr="006D4EC5">
              <w:rPr>
                <w:rFonts w:ascii="Arial" w:hAnsi="Arial" w:cs="Arial"/>
              </w:rPr>
              <w:t xml:space="preserve"> these smaller modalities access different epitopes</w:t>
            </w:r>
            <w:r>
              <w:rPr>
                <w:rFonts w:ascii="Arial" w:hAnsi="Arial" w:cs="Arial"/>
              </w:rPr>
              <w:t xml:space="preserve">, stabilising novel target protein conformations and allowing us to access regulatory sites. Fundamentally, this will </w:t>
            </w:r>
            <w:r w:rsidRPr="006D4EC5">
              <w:rPr>
                <w:rFonts w:ascii="Arial" w:hAnsi="Arial" w:cs="Arial"/>
              </w:rPr>
              <w:t xml:space="preserve">improve the probability of obtaining structural data to facilitate </w:t>
            </w:r>
            <w:r>
              <w:rPr>
                <w:rFonts w:ascii="Arial" w:hAnsi="Arial" w:cs="Arial"/>
              </w:rPr>
              <w:t xml:space="preserve">the </w:t>
            </w:r>
            <w:r w:rsidRPr="006D4EC5">
              <w:rPr>
                <w:rFonts w:ascii="Arial" w:hAnsi="Arial" w:cs="Arial"/>
              </w:rPr>
              <w:t xml:space="preserve">identification of functional, small molecule hits. </w:t>
            </w:r>
            <w:r>
              <w:rPr>
                <w:rFonts w:ascii="Arial" w:hAnsi="Arial" w:cs="Arial"/>
              </w:rPr>
              <w:t>Complex s</w:t>
            </w:r>
            <w:r w:rsidRPr="006D4EC5">
              <w:rPr>
                <w:rFonts w:ascii="Arial" w:hAnsi="Arial" w:cs="Arial"/>
              </w:rPr>
              <w:t xml:space="preserve">tructures obtained for a selected portfolio of </w:t>
            </w:r>
            <w:r>
              <w:rPr>
                <w:rFonts w:ascii="Arial" w:hAnsi="Arial" w:cs="Arial"/>
              </w:rPr>
              <w:t>antibodies and nano</w:t>
            </w:r>
            <w:r w:rsidRPr="006D4EC5">
              <w:rPr>
                <w:rFonts w:ascii="Arial" w:hAnsi="Arial" w:cs="Arial"/>
              </w:rPr>
              <w:t>bodies bound to target proteins will provide an essential foundation for both structure-based design and fragment-based screening approaches to obtain small molecule modulators of activity, providing a novel</w:t>
            </w:r>
            <w:r>
              <w:rPr>
                <w:rFonts w:ascii="Arial" w:hAnsi="Arial" w:cs="Arial"/>
              </w:rPr>
              <w:t xml:space="preserve"> and</w:t>
            </w:r>
            <w:r w:rsidRPr="006D4EC5">
              <w:rPr>
                <w:rFonts w:ascii="Arial" w:hAnsi="Arial" w:cs="Arial"/>
              </w:rPr>
              <w:t xml:space="preserve"> potentially more effective route to </w:t>
            </w:r>
            <w:r>
              <w:rPr>
                <w:rFonts w:ascii="Arial" w:hAnsi="Arial" w:cs="Arial"/>
              </w:rPr>
              <w:t>develop</w:t>
            </w:r>
            <w:r w:rsidRPr="006D4EC5">
              <w:rPr>
                <w:rFonts w:ascii="Arial" w:hAnsi="Arial" w:cs="Arial"/>
              </w:rPr>
              <w:t xml:space="preserve"> small molecule therapeutics. </w:t>
            </w:r>
          </w:p>
          <w:p w14:paraId="6CE4B1C6" w14:textId="77D232A6" w:rsidR="00FE3A00" w:rsidRDefault="00FE3A00" w:rsidP="00FE3A00">
            <w:pPr>
              <w:jc w:val="both"/>
              <w:rPr>
                <w:rFonts w:ascii="Arial" w:hAnsi="Arial" w:cs="Arial"/>
              </w:rPr>
            </w:pPr>
          </w:p>
          <w:p w14:paraId="3181FFB1" w14:textId="24F11330" w:rsidR="00FE3A00" w:rsidRDefault="00FE3A00" w:rsidP="00FE3A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aim of this project is </w:t>
            </w:r>
            <w:r w:rsidRPr="006D4EC5">
              <w:rPr>
                <w:rFonts w:ascii="Arial" w:hAnsi="Arial" w:cs="Arial"/>
              </w:rPr>
              <w:t xml:space="preserve">to identify new opportunities for inflammatory drug discovery, which could be progressed to produce new candidate </w:t>
            </w:r>
            <w:r>
              <w:rPr>
                <w:rFonts w:ascii="Arial" w:hAnsi="Arial" w:cs="Arial"/>
              </w:rPr>
              <w:t xml:space="preserve">small molecule </w:t>
            </w:r>
            <w:r w:rsidRPr="006D4EC5">
              <w:rPr>
                <w:rFonts w:ascii="Arial" w:hAnsi="Arial" w:cs="Arial"/>
              </w:rPr>
              <w:t>therapeutics. The planned work will include a number of attractive and tractable targets for the proposed project, including, but not limited to</w:t>
            </w:r>
            <w:r>
              <w:rPr>
                <w:rFonts w:ascii="Arial" w:hAnsi="Arial" w:cs="Arial"/>
              </w:rPr>
              <w:t>, cytokines involved in chronic inflammatory conditions</w:t>
            </w:r>
            <w:r w:rsidRPr="006D4EC5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 xml:space="preserve">The PhD project will </w:t>
            </w:r>
            <w:r w:rsidRPr="006D4EC5">
              <w:rPr>
                <w:rFonts w:ascii="Arial" w:hAnsi="Arial" w:cs="Arial"/>
              </w:rPr>
              <w:t xml:space="preserve">provide thorough research training in many aspects of protein science, structural biology and functional assays, </w:t>
            </w:r>
            <w:r>
              <w:rPr>
                <w:rFonts w:ascii="Arial" w:hAnsi="Arial" w:cs="Arial"/>
              </w:rPr>
              <w:t xml:space="preserve">and to give the student first-hand experience of drug discovery </w:t>
            </w:r>
            <w:r w:rsidRPr="006D4EC5">
              <w:rPr>
                <w:rFonts w:ascii="Arial" w:hAnsi="Arial" w:cs="Arial"/>
              </w:rPr>
              <w:t xml:space="preserve">in collaboration with </w:t>
            </w:r>
            <w:r>
              <w:rPr>
                <w:rFonts w:ascii="Arial" w:hAnsi="Arial" w:cs="Arial"/>
              </w:rPr>
              <w:t xml:space="preserve">the biotechnology company </w:t>
            </w:r>
            <w:r w:rsidRPr="006D4EC5">
              <w:rPr>
                <w:rFonts w:ascii="Arial" w:hAnsi="Arial" w:cs="Arial"/>
              </w:rPr>
              <w:t>UCB</w:t>
            </w:r>
            <w:r>
              <w:rPr>
                <w:rFonts w:ascii="Arial" w:hAnsi="Arial" w:cs="Arial"/>
              </w:rPr>
              <w:t xml:space="preserve"> Biopharma.</w:t>
            </w:r>
          </w:p>
          <w:p w14:paraId="60F7A9A9" w14:textId="50A4C5C1" w:rsidR="00FE3A00" w:rsidRDefault="00FE3A00" w:rsidP="00FE3A00">
            <w:pPr>
              <w:jc w:val="both"/>
              <w:rPr>
                <w:rFonts w:ascii="Arial" w:hAnsi="Arial" w:cs="Arial"/>
                <w:u w:val="single"/>
              </w:rPr>
            </w:pPr>
          </w:p>
          <w:p w14:paraId="5C4365B6" w14:textId="77777777" w:rsidR="00FE3A00" w:rsidRPr="006D4EC5" w:rsidRDefault="00FE3A00" w:rsidP="00FE3A00">
            <w:pPr>
              <w:jc w:val="both"/>
              <w:rPr>
                <w:rFonts w:ascii="Arial" w:hAnsi="Arial" w:cs="Arial"/>
              </w:rPr>
            </w:pPr>
          </w:p>
          <w:p w14:paraId="1834A15F" w14:textId="77777777" w:rsidR="00FE3A00" w:rsidRPr="00FE3A00" w:rsidRDefault="00FE3A00" w:rsidP="00FE3A00">
            <w:pPr>
              <w:jc w:val="both"/>
              <w:outlineLvl w:val="0"/>
              <w:rPr>
                <w:rFonts w:ascii="Arial" w:hAnsi="Arial" w:cs="Arial"/>
                <w:u w:val="single"/>
              </w:rPr>
            </w:pPr>
            <w:r w:rsidRPr="00FE3A00">
              <w:rPr>
                <w:rFonts w:ascii="Arial" w:hAnsi="Arial" w:cs="Arial"/>
                <w:u w:val="single"/>
              </w:rPr>
              <w:t>References:</w:t>
            </w:r>
          </w:p>
          <w:p w14:paraId="361F7F59" w14:textId="77777777" w:rsidR="00FE3A00" w:rsidRPr="00FE3A00" w:rsidRDefault="00FE3A00" w:rsidP="00FE3A00">
            <w:pPr>
              <w:pStyle w:val="NormalWeb"/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E3A00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 xml:space="preserve">Kang-Pettinger, T., at al., (2022) </w:t>
            </w:r>
            <w:r w:rsidRPr="00FE3A00">
              <w:rPr>
                <w:rFonts w:ascii="Arial" w:hAnsi="Arial" w:cs="Arial"/>
                <w:bCs/>
                <w:sz w:val="22"/>
                <w:szCs w:val="22"/>
              </w:rPr>
              <w:t xml:space="preserve">Identification, binding and structural characterisation of a diverse panel of single domain anti-PD-L1 antibodies inhibitory of PD-1 and CD80. Accepted to </w:t>
            </w:r>
            <w:r w:rsidRPr="00FE3A00">
              <w:rPr>
                <w:rFonts w:ascii="Arial" w:hAnsi="Arial" w:cs="Arial"/>
                <w:color w:val="000000"/>
                <w:sz w:val="22"/>
                <w:szCs w:val="22"/>
              </w:rPr>
              <w:t>J. Biol. Chem. 2022.</w:t>
            </w:r>
          </w:p>
          <w:p w14:paraId="716537E5" w14:textId="77777777" w:rsidR="00FE3A00" w:rsidRPr="00FE3A00" w:rsidRDefault="00FE3A00" w:rsidP="00FE3A00">
            <w:pPr>
              <w:pStyle w:val="NormalWeb"/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E3A00">
              <w:rPr>
                <w:rFonts w:ascii="Arial" w:hAnsi="Arial" w:cs="Arial"/>
                <w:color w:val="000000"/>
                <w:sz w:val="22"/>
                <w:szCs w:val="22"/>
              </w:rPr>
              <w:t xml:space="preserve">Macpherson, A. (2021) The allosteric modulation of complement C5 by knob domain peptides. </w:t>
            </w:r>
            <w:proofErr w:type="spellStart"/>
            <w:r w:rsidRPr="00FE3A00">
              <w:rPr>
                <w:rFonts w:ascii="Arial" w:hAnsi="Arial" w:cs="Arial"/>
                <w:color w:val="000000"/>
                <w:sz w:val="22"/>
                <w:szCs w:val="22"/>
              </w:rPr>
              <w:t>eLife</w:t>
            </w:r>
            <w:proofErr w:type="spellEnd"/>
            <w:r w:rsidRPr="00FE3A00">
              <w:rPr>
                <w:rFonts w:ascii="Arial" w:hAnsi="Arial" w:cs="Arial"/>
                <w:color w:val="000000"/>
                <w:sz w:val="22"/>
                <w:szCs w:val="22"/>
              </w:rPr>
              <w:t xml:space="preserve">. 10:e63586. </w:t>
            </w:r>
          </w:p>
          <w:p w14:paraId="531E3FBB" w14:textId="77777777" w:rsidR="00FE3A00" w:rsidRPr="00FE3A00" w:rsidRDefault="00FE3A00" w:rsidP="00FE3A00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FE3A00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Hall, G., et al., (2016) Structure of a potential therapeutic antibody bound to IL-16:  mechanistic insights and new therapeutic opportunities</w:t>
            </w:r>
            <w:r w:rsidRPr="00FE3A00">
              <w:rPr>
                <w:rFonts w:ascii="Arial" w:eastAsia="Times New Roman" w:hAnsi="Arial" w:cs="Arial"/>
                <w:color w:val="000000"/>
                <w:lang w:eastAsia="en-GB"/>
              </w:rPr>
              <w:t>. J. Biol. Chem. 291, 16840-16848.</w:t>
            </w:r>
          </w:p>
          <w:p w14:paraId="4A7FC65E" w14:textId="77777777" w:rsidR="00FE3A00" w:rsidRPr="00FE3A00" w:rsidRDefault="00FE3A00" w:rsidP="00FE3A00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FE3A00">
              <w:rPr>
                <w:rFonts w:ascii="Arial" w:eastAsia="Times New Roman" w:hAnsi="Arial" w:cs="Arial"/>
                <w:color w:val="000000"/>
                <w:lang w:eastAsia="en-GB"/>
              </w:rPr>
              <w:t xml:space="preserve">Macpherson, A. (2020) Isolation of antigen-specific, </w:t>
            </w:r>
            <w:proofErr w:type="spellStart"/>
            <w:r w:rsidRPr="00FE3A00">
              <w:rPr>
                <w:rFonts w:ascii="Arial" w:eastAsia="Times New Roman" w:hAnsi="Arial" w:cs="Arial"/>
                <w:color w:val="000000"/>
                <w:lang w:eastAsia="en-GB"/>
              </w:rPr>
              <w:t>disulphide</w:t>
            </w:r>
            <w:proofErr w:type="spellEnd"/>
            <w:r w:rsidRPr="00FE3A00">
              <w:rPr>
                <w:rFonts w:ascii="Arial" w:eastAsia="Times New Roman" w:hAnsi="Arial" w:cs="Arial"/>
                <w:color w:val="000000"/>
                <w:lang w:eastAsia="en-GB"/>
              </w:rPr>
              <w:t xml:space="preserve">-rich knob domain peptides from bovine antibodies. PLOS Biology. </w:t>
            </w:r>
          </w:p>
          <w:p w14:paraId="22E9F165" w14:textId="77777777" w:rsidR="00FE3A00" w:rsidRPr="00FE3A00" w:rsidRDefault="00FE3A00" w:rsidP="00FE3A00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FE3A00">
              <w:rPr>
                <w:rFonts w:ascii="Arial" w:eastAsia="Times New Roman" w:hAnsi="Arial" w:cs="Arial"/>
                <w:color w:val="000000"/>
                <w:lang w:eastAsia="en-GB"/>
              </w:rPr>
              <w:t xml:space="preserve">Gandhi, N.A., et al., (2015) Targeting key proximal drivers of type 2 inflammation in disease. Nat. Rev. Drug </w:t>
            </w:r>
            <w:proofErr w:type="spellStart"/>
            <w:r w:rsidRPr="00FE3A00">
              <w:rPr>
                <w:rFonts w:ascii="Arial" w:eastAsia="Times New Roman" w:hAnsi="Arial" w:cs="Arial"/>
                <w:color w:val="000000"/>
                <w:lang w:eastAsia="en-GB"/>
              </w:rPr>
              <w:t>Discov</w:t>
            </w:r>
            <w:proofErr w:type="spellEnd"/>
            <w:r w:rsidRPr="00FE3A00">
              <w:rPr>
                <w:rFonts w:ascii="Arial" w:eastAsia="Times New Roman" w:hAnsi="Arial" w:cs="Arial"/>
                <w:color w:val="000000"/>
                <w:lang w:eastAsia="en-GB"/>
              </w:rPr>
              <w:t xml:space="preserve">. 15, 35-50. </w:t>
            </w:r>
          </w:p>
          <w:p w14:paraId="07108D12" w14:textId="7BA0DFB1" w:rsidR="00FA65DC" w:rsidRPr="00983A8B" w:rsidRDefault="00FE3A00" w:rsidP="00983A8B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FE3A00">
              <w:rPr>
                <w:rFonts w:ascii="Arial" w:eastAsia="Times New Roman" w:hAnsi="Arial" w:cs="Arial"/>
                <w:color w:val="000000"/>
                <w:lang w:eastAsia="en-GB"/>
              </w:rPr>
              <w:t xml:space="preserve">Lawson, A.D.G. (2012) Antibody-enabled small-molecule drug discovery. Nat. Rev. Drug </w:t>
            </w:r>
            <w:proofErr w:type="spellStart"/>
            <w:r w:rsidRPr="00FE3A00">
              <w:rPr>
                <w:rFonts w:ascii="Arial" w:eastAsia="Times New Roman" w:hAnsi="Arial" w:cs="Arial"/>
                <w:color w:val="000000"/>
                <w:lang w:eastAsia="en-GB"/>
              </w:rPr>
              <w:t>Discov</w:t>
            </w:r>
            <w:proofErr w:type="spellEnd"/>
            <w:r w:rsidRPr="00FE3A00">
              <w:rPr>
                <w:rFonts w:ascii="Arial" w:eastAsia="Times New Roman" w:hAnsi="Arial" w:cs="Arial"/>
                <w:color w:val="000000"/>
                <w:lang w:eastAsia="en-GB"/>
              </w:rPr>
              <w:t>. 11, 519-525.</w:t>
            </w:r>
          </w:p>
        </w:tc>
      </w:tr>
    </w:tbl>
    <w:p w14:paraId="0A4D3174" w14:textId="77777777" w:rsidR="00973B60" w:rsidRDefault="00973B60" w:rsidP="00477FE3">
      <w:pPr>
        <w:spacing w:after="0" w:line="240" w:lineRule="auto"/>
      </w:pPr>
    </w:p>
    <w:sectPr w:rsidR="00973B60" w:rsidSect="00477FE3">
      <w:pgSz w:w="11906" w:h="16838"/>
      <w:pgMar w:top="1276" w:right="1135" w:bottom="709" w:left="1133" w:header="720" w:footer="8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52289" w14:textId="77777777" w:rsidR="005B6A06" w:rsidRDefault="005B6A06" w:rsidP="006E6127">
      <w:pPr>
        <w:spacing w:after="0" w:line="240" w:lineRule="auto"/>
      </w:pPr>
      <w:r>
        <w:separator/>
      </w:r>
    </w:p>
  </w:endnote>
  <w:endnote w:type="continuationSeparator" w:id="0">
    <w:p w14:paraId="2E97BBC9" w14:textId="77777777" w:rsidR="005B6A06" w:rsidRDefault="005B6A06" w:rsidP="006E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4BC1E" w14:textId="77777777" w:rsidR="005B6A06" w:rsidRDefault="005B6A06" w:rsidP="006E6127">
      <w:pPr>
        <w:spacing w:after="0" w:line="240" w:lineRule="auto"/>
      </w:pPr>
      <w:r>
        <w:separator/>
      </w:r>
    </w:p>
  </w:footnote>
  <w:footnote w:type="continuationSeparator" w:id="0">
    <w:p w14:paraId="7067F253" w14:textId="77777777" w:rsidR="005B6A06" w:rsidRDefault="005B6A06" w:rsidP="006E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D7C"/>
    <w:multiLevelType w:val="hybridMultilevel"/>
    <w:tmpl w:val="2FA65776"/>
    <w:lvl w:ilvl="0" w:tplc="1C7C0DF8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E0D8D"/>
    <w:multiLevelType w:val="hybridMultilevel"/>
    <w:tmpl w:val="22D6BFE4"/>
    <w:lvl w:ilvl="0" w:tplc="FFFFFFF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C66E3"/>
    <w:multiLevelType w:val="hybridMultilevel"/>
    <w:tmpl w:val="DAA23C18"/>
    <w:lvl w:ilvl="0" w:tplc="D4D6A060">
      <w:start w:val="1"/>
      <w:numFmt w:val="decimal"/>
      <w:lvlText w:val="%1"/>
      <w:lvlJc w:val="left"/>
      <w:pPr>
        <w:ind w:left="1519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3648660">
      <w:numFmt w:val="bullet"/>
      <w:lvlText w:val="•"/>
      <w:lvlJc w:val="left"/>
      <w:pPr>
        <w:ind w:left="2446" w:hanging="360"/>
      </w:pPr>
      <w:rPr>
        <w:rFonts w:hint="default"/>
      </w:rPr>
    </w:lvl>
    <w:lvl w:ilvl="2" w:tplc="B15494D0">
      <w:numFmt w:val="bullet"/>
      <w:lvlText w:val="•"/>
      <w:lvlJc w:val="left"/>
      <w:pPr>
        <w:ind w:left="3373" w:hanging="360"/>
      </w:pPr>
      <w:rPr>
        <w:rFonts w:hint="default"/>
      </w:rPr>
    </w:lvl>
    <w:lvl w:ilvl="3" w:tplc="6F16211E">
      <w:numFmt w:val="bullet"/>
      <w:lvlText w:val="•"/>
      <w:lvlJc w:val="left"/>
      <w:pPr>
        <w:ind w:left="4299" w:hanging="360"/>
      </w:pPr>
      <w:rPr>
        <w:rFonts w:hint="default"/>
      </w:rPr>
    </w:lvl>
    <w:lvl w:ilvl="4" w:tplc="F5043F64">
      <w:numFmt w:val="bullet"/>
      <w:lvlText w:val="•"/>
      <w:lvlJc w:val="left"/>
      <w:pPr>
        <w:ind w:left="5226" w:hanging="360"/>
      </w:pPr>
      <w:rPr>
        <w:rFonts w:hint="default"/>
      </w:rPr>
    </w:lvl>
    <w:lvl w:ilvl="5" w:tplc="6E2AAADE">
      <w:numFmt w:val="bullet"/>
      <w:lvlText w:val="•"/>
      <w:lvlJc w:val="left"/>
      <w:pPr>
        <w:ind w:left="6153" w:hanging="360"/>
      </w:pPr>
      <w:rPr>
        <w:rFonts w:hint="default"/>
      </w:rPr>
    </w:lvl>
    <w:lvl w:ilvl="6" w:tplc="7DE88C6C">
      <w:numFmt w:val="bullet"/>
      <w:lvlText w:val="•"/>
      <w:lvlJc w:val="left"/>
      <w:pPr>
        <w:ind w:left="7079" w:hanging="360"/>
      </w:pPr>
      <w:rPr>
        <w:rFonts w:hint="default"/>
      </w:rPr>
    </w:lvl>
    <w:lvl w:ilvl="7" w:tplc="858252F2">
      <w:numFmt w:val="bullet"/>
      <w:lvlText w:val="•"/>
      <w:lvlJc w:val="left"/>
      <w:pPr>
        <w:ind w:left="8006" w:hanging="360"/>
      </w:pPr>
      <w:rPr>
        <w:rFonts w:hint="default"/>
      </w:rPr>
    </w:lvl>
    <w:lvl w:ilvl="8" w:tplc="6B76EE86">
      <w:numFmt w:val="bullet"/>
      <w:lvlText w:val="•"/>
      <w:lvlJc w:val="left"/>
      <w:pPr>
        <w:ind w:left="8933" w:hanging="360"/>
      </w:pPr>
      <w:rPr>
        <w:rFonts w:hint="default"/>
      </w:rPr>
    </w:lvl>
  </w:abstractNum>
  <w:abstractNum w:abstractNumId="3" w15:restartNumberingAfterBreak="0">
    <w:nsid w:val="1133045E"/>
    <w:multiLevelType w:val="hybridMultilevel"/>
    <w:tmpl w:val="5B065F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0429E"/>
    <w:multiLevelType w:val="hybridMultilevel"/>
    <w:tmpl w:val="F5AA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E6A26"/>
    <w:multiLevelType w:val="hybridMultilevel"/>
    <w:tmpl w:val="D2602CA8"/>
    <w:lvl w:ilvl="0" w:tplc="F54E3C2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C3029"/>
    <w:multiLevelType w:val="hybridMultilevel"/>
    <w:tmpl w:val="A378CD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422D1"/>
    <w:multiLevelType w:val="hybridMultilevel"/>
    <w:tmpl w:val="89FAB0EA"/>
    <w:lvl w:ilvl="0" w:tplc="B518FB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03BEF"/>
    <w:multiLevelType w:val="hybridMultilevel"/>
    <w:tmpl w:val="EC760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F105A"/>
    <w:multiLevelType w:val="hybridMultilevel"/>
    <w:tmpl w:val="EFB812FC"/>
    <w:lvl w:ilvl="0" w:tplc="FC66595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A46E70"/>
    <w:multiLevelType w:val="hybridMultilevel"/>
    <w:tmpl w:val="FCA4BD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E6F86"/>
    <w:multiLevelType w:val="hybridMultilevel"/>
    <w:tmpl w:val="F5AA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67E16"/>
    <w:multiLevelType w:val="hybridMultilevel"/>
    <w:tmpl w:val="27A200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22114"/>
    <w:multiLevelType w:val="hybridMultilevel"/>
    <w:tmpl w:val="632C0F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9180D"/>
    <w:multiLevelType w:val="hybridMultilevel"/>
    <w:tmpl w:val="BBD8C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706C6"/>
    <w:multiLevelType w:val="hybridMultilevel"/>
    <w:tmpl w:val="E962D4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4"/>
  </w:num>
  <w:num w:numId="5">
    <w:abstractNumId w:val="7"/>
  </w:num>
  <w:num w:numId="6">
    <w:abstractNumId w:val="13"/>
  </w:num>
  <w:num w:numId="7">
    <w:abstractNumId w:val="3"/>
  </w:num>
  <w:num w:numId="8">
    <w:abstractNumId w:val="5"/>
  </w:num>
  <w:num w:numId="9">
    <w:abstractNumId w:val="6"/>
  </w:num>
  <w:num w:numId="10">
    <w:abstractNumId w:val="15"/>
  </w:num>
  <w:num w:numId="11">
    <w:abstractNumId w:val="2"/>
  </w:num>
  <w:num w:numId="12">
    <w:abstractNumId w:val="9"/>
  </w:num>
  <w:num w:numId="13">
    <w:abstractNumId w:val="10"/>
  </w:num>
  <w:num w:numId="14">
    <w:abstractNumId w:val="0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27"/>
    <w:rsid w:val="000362E9"/>
    <w:rsid w:val="00063EE5"/>
    <w:rsid w:val="000A5FB7"/>
    <w:rsid w:val="000B53E0"/>
    <w:rsid w:val="000D022E"/>
    <w:rsid w:val="000D3A88"/>
    <w:rsid w:val="000D4FBC"/>
    <w:rsid w:val="000E2872"/>
    <w:rsid w:val="000F7117"/>
    <w:rsid w:val="0010106D"/>
    <w:rsid w:val="00167C0C"/>
    <w:rsid w:val="001A7EBB"/>
    <w:rsid w:val="001B577C"/>
    <w:rsid w:val="001F535B"/>
    <w:rsid w:val="00295395"/>
    <w:rsid w:val="002C5057"/>
    <w:rsid w:val="002E7CF8"/>
    <w:rsid w:val="002F5466"/>
    <w:rsid w:val="00325B09"/>
    <w:rsid w:val="00337001"/>
    <w:rsid w:val="00342334"/>
    <w:rsid w:val="003442F5"/>
    <w:rsid w:val="0035424F"/>
    <w:rsid w:val="00397A73"/>
    <w:rsid w:val="003A3C98"/>
    <w:rsid w:val="003A7AD7"/>
    <w:rsid w:val="003F7B87"/>
    <w:rsid w:val="004136DD"/>
    <w:rsid w:val="00437B57"/>
    <w:rsid w:val="004625F6"/>
    <w:rsid w:val="00470634"/>
    <w:rsid w:val="00477FE3"/>
    <w:rsid w:val="004C63D7"/>
    <w:rsid w:val="004C6DE3"/>
    <w:rsid w:val="004E6471"/>
    <w:rsid w:val="00504A1F"/>
    <w:rsid w:val="005149F2"/>
    <w:rsid w:val="00522C7E"/>
    <w:rsid w:val="00582BA8"/>
    <w:rsid w:val="00594E21"/>
    <w:rsid w:val="005B549C"/>
    <w:rsid w:val="005B6A06"/>
    <w:rsid w:val="005D7571"/>
    <w:rsid w:val="006128FC"/>
    <w:rsid w:val="006439B9"/>
    <w:rsid w:val="0066474B"/>
    <w:rsid w:val="00665346"/>
    <w:rsid w:val="0066687C"/>
    <w:rsid w:val="00666D0A"/>
    <w:rsid w:val="00675FF9"/>
    <w:rsid w:val="00676971"/>
    <w:rsid w:val="006B70DD"/>
    <w:rsid w:val="006E6127"/>
    <w:rsid w:val="006F25A8"/>
    <w:rsid w:val="00710E3A"/>
    <w:rsid w:val="00751EB7"/>
    <w:rsid w:val="00765EFE"/>
    <w:rsid w:val="00767E71"/>
    <w:rsid w:val="007B63D9"/>
    <w:rsid w:val="007E5905"/>
    <w:rsid w:val="00825D18"/>
    <w:rsid w:val="00830414"/>
    <w:rsid w:val="00841F22"/>
    <w:rsid w:val="00862117"/>
    <w:rsid w:val="00862C2F"/>
    <w:rsid w:val="00862D19"/>
    <w:rsid w:val="008733B4"/>
    <w:rsid w:val="0088062A"/>
    <w:rsid w:val="00890982"/>
    <w:rsid w:val="00894D36"/>
    <w:rsid w:val="00896337"/>
    <w:rsid w:val="008A58A4"/>
    <w:rsid w:val="008D1BC5"/>
    <w:rsid w:val="008D6E24"/>
    <w:rsid w:val="008F2278"/>
    <w:rsid w:val="008F2AD4"/>
    <w:rsid w:val="00912C2C"/>
    <w:rsid w:val="00960C59"/>
    <w:rsid w:val="00966007"/>
    <w:rsid w:val="00973B60"/>
    <w:rsid w:val="00983A8B"/>
    <w:rsid w:val="009D4DCA"/>
    <w:rsid w:val="009F1F3E"/>
    <w:rsid w:val="009F3E5F"/>
    <w:rsid w:val="009F5E7E"/>
    <w:rsid w:val="00A03DCD"/>
    <w:rsid w:val="00A404E6"/>
    <w:rsid w:val="00A45C8A"/>
    <w:rsid w:val="00AB7918"/>
    <w:rsid w:val="00AF45A7"/>
    <w:rsid w:val="00AF4B84"/>
    <w:rsid w:val="00B01AB4"/>
    <w:rsid w:val="00B36EBC"/>
    <w:rsid w:val="00B663BA"/>
    <w:rsid w:val="00BA33B5"/>
    <w:rsid w:val="00C5031A"/>
    <w:rsid w:val="00C72021"/>
    <w:rsid w:val="00D026B5"/>
    <w:rsid w:val="00D15871"/>
    <w:rsid w:val="00D3020A"/>
    <w:rsid w:val="00D402FB"/>
    <w:rsid w:val="00D5202E"/>
    <w:rsid w:val="00D64813"/>
    <w:rsid w:val="00D74FCA"/>
    <w:rsid w:val="00DA7D0B"/>
    <w:rsid w:val="00E35C41"/>
    <w:rsid w:val="00E37A87"/>
    <w:rsid w:val="00E46198"/>
    <w:rsid w:val="00E541E4"/>
    <w:rsid w:val="00E729F2"/>
    <w:rsid w:val="00E75690"/>
    <w:rsid w:val="00EB2155"/>
    <w:rsid w:val="00EE33EA"/>
    <w:rsid w:val="00EE5B37"/>
    <w:rsid w:val="00EF7466"/>
    <w:rsid w:val="00F44629"/>
    <w:rsid w:val="00F56631"/>
    <w:rsid w:val="00FA65DC"/>
    <w:rsid w:val="00FC07AE"/>
    <w:rsid w:val="00FC5BA5"/>
    <w:rsid w:val="00FD2782"/>
    <w:rsid w:val="00FD3DC8"/>
    <w:rsid w:val="00FE3A00"/>
    <w:rsid w:val="453F37D7"/>
    <w:rsid w:val="62D5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2399"/>
  <w15:chartTrackingRefBased/>
  <w15:docId w15:val="{3AA656D5-0CBA-49EE-B944-13969B1A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127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6E6127"/>
    <w:pPr>
      <w:keepNext/>
      <w:keepLines/>
      <w:spacing w:after="0"/>
      <w:ind w:left="10" w:right="380" w:hanging="10"/>
      <w:jc w:val="center"/>
      <w:outlineLvl w:val="0"/>
    </w:pPr>
    <w:rPr>
      <w:rFonts w:ascii="Calibri" w:eastAsia="Calibri" w:hAnsi="Calibri" w:cs="Calibri"/>
      <w:b/>
      <w:color w:val="000000"/>
      <w:sz w:val="28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D02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127"/>
    <w:rPr>
      <w:rFonts w:ascii="Calibri" w:eastAsia="Calibri" w:hAnsi="Calibri" w:cs="Calibri"/>
      <w:b/>
      <w:color w:val="000000"/>
      <w:sz w:val="28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6E61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12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12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E6127"/>
    <w:pPr>
      <w:widowControl w:val="0"/>
      <w:autoSpaceDE w:val="0"/>
      <w:autoSpaceDN w:val="0"/>
      <w:spacing w:after="0" w:line="240" w:lineRule="auto"/>
      <w:ind w:left="1239" w:hanging="361"/>
    </w:pPr>
    <w:rPr>
      <w:color w:val="auto"/>
      <w:lang w:val="en-US" w:eastAsia="en-US"/>
    </w:rPr>
  </w:style>
  <w:style w:type="table" w:styleId="TableGrid">
    <w:name w:val="Table Grid"/>
    <w:basedOn w:val="TableNormal"/>
    <w:uiPriority w:val="39"/>
    <w:rsid w:val="006E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27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6E6127"/>
    <w:pPr>
      <w:widowControl w:val="0"/>
      <w:autoSpaceDE w:val="0"/>
      <w:autoSpaceDN w:val="0"/>
      <w:spacing w:after="0" w:line="240" w:lineRule="auto"/>
    </w:pPr>
    <w:rPr>
      <w:color w:val="auto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E6127"/>
    <w:rPr>
      <w:rFonts w:ascii="Calibri" w:eastAsia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1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127"/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E6127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BA8"/>
    <w:pPr>
      <w:spacing w:after="160"/>
    </w:pPr>
    <w:rPr>
      <w:rFonts w:ascii="Calibri" w:eastAsia="Calibri" w:hAnsi="Calibri" w:cs="Calibri"/>
      <w:b/>
      <w:bCs/>
      <w:color w:val="00000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BA8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582BA8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0D022E"/>
    <w:rPr>
      <w:rFonts w:asciiTheme="majorHAnsi" w:eastAsiaTheme="majorEastAsia" w:hAnsiTheme="majorHAnsi" w:cstheme="majorBidi"/>
      <w:color w:val="1F4D78" w:themeColor="accent1" w:themeShade="7F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FA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969C4A9A0BC46AE83277D8D536E76" ma:contentTypeVersion="4" ma:contentTypeDescription="Create a new document." ma:contentTypeScope="" ma:versionID="975ecf6f64cda266e9f076e4187e8a28">
  <xsd:schema xmlns:xsd="http://www.w3.org/2001/XMLSchema" xmlns:xs="http://www.w3.org/2001/XMLSchema" xmlns:p="http://schemas.microsoft.com/office/2006/metadata/properties" xmlns:ns2="b42c51a1-7bb1-470c-96c1-d1b7d2ec83d0" xmlns:ns3="bf033fbc-1947-4f11-bd49-487848004ae5" targetNamespace="http://schemas.microsoft.com/office/2006/metadata/properties" ma:root="true" ma:fieldsID="0419f1783e087bebbb5a46896498954b" ns2:_="" ns3:_="">
    <xsd:import namespace="b42c51a1-7bb1-470c-96c1-d1b7d2ec83d0"/>
    <xsd:import namespace="bf033fbc-1947-4f11-bd49-487848004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c51a1-7bb1-470c-96c1-d1b7d2ec8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33fbc-1947-4f11-bd49-487848004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BB3D2-3AD0-4332-B5C1-A9CCF8C953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32AB46-703B-44A7-B2FF-F6487F2B4E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50DE7A-6D3B-4224-9F1A-C2707ED90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c51a1-7bb1-470c-96c1-d1b7d2ec83d0"/>
    <ds:schemaRef ds:uri="bf033fbc-1947-4f11-bd49-487848004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84AF0F-AFD9-4FB9-BC2B-A823B465F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571</Words>
  <Characters>3261</Characters>
  <Application>Microsoft Office Word</Application>
  <DocSecurity>0</DocSecurity>
  <Lines>27</Lines>
  <Paragraphs>7</Paragraphs>
  <ScaleCrop>false</ScaleCrop>
  <Company>University of Leicester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Richard M. (Prof.)</dc:creator>
  <cp:keywords/>
  <dc:description/>
  <cp:lastModifiedBy>White, Karen L.</cp:lastModifiedBy>
  <cp:revision>3</cp:revision>
  <dcterms:created xsi:type="dcterms:W3CDTF">2022-11-20T14:38:00Z</dcterms:created>
  <dcterms:modified xsi:type="dcterms:W3CDTF">2022-11-21T12:39:00Z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0x010100DC7969C4A9A0BC46AE83277D8D536E76</vt:lpwstr>
  </property>
</Properties>
</file>