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AFB6" w14:textId="77777777" w:rsidR="008B207B" w:rsidRDefault="008B207B" w:rsidP="008B207B">
      <w:pPr>
        <w:spacing w:line="240" w:lineRule="auto"/>
        <w:rPr>
          <w:rFonts w:eastAsiaTheme="minorHAnsi" w:cs="Arial"/>
          <w:b/>
          <w:color w:val="auto"/>
        </w:rPr>
      </w:pPr>
      <w:r>
        <w:rPr>
          <w:rFonts w:cs="Arial"/>
          <w:b/>
        </w:rPr>
        <w:t xml:space="preserve">University of Leicester </w:t>
      </w:r>
    </w:p>
    <w:p w14:paraId="22B7B249" w14:textId="77777777" w:rsidR="008B207B" w:rsidRDefault="008B207B" w:rsidP="008B207B">
      <w:pPr>
        <w:spacing w:after="0" w:line="240" w:lineRule="auto"/>
        <w:rPr>
          <w:rFonts w:cs="Arial"/>
          <w:b/>
        </w:rPr>
      </w:pPr>
      <w:r>
        <w:rPr>
          <w:rFonts w:cs="Arial"/>
          <w:b/>
        </w:rPr>
        <w:t>Future 50  PhD Scholarship</w:t>
      </w:r>
    </w:p>
    <w:p w14:paraId="4A5EE92E" w14:textId="22191A77" w:rsidR="006E6127" w:rsidRDefault="006E6127" w:rsidP="005D7571">
      <w:pPr>
        <w:spacing w:after="0" w:line="240" w:lineRule="auto"/>
        <w:rPr>
          <w:b/>
          <w:u w:val="single"/>
        </w:rPr>
      </w:pPr>
    </w:p>
    <w:p w14:paraId="7ACD3F70"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FA65DC" w:rsidRPr="00066C81" w14:paraId="6D366A07" w14:textId="77777777" w:rsidTr="67BD77D3">
        <w:tc>
          <w:tcPr>
            <w:tcW w:w="3227" w:type="dxa"/>
            <w:shd w:val="clear" w:color="auto" w:fill="F2F2F2" w:themeFill="background1" w:themeFillShade="F2"/>
          </w:tcPr>
          <w:p w14:paraId="2F079676" w14:textId="77777777" w:rsidR="00FA65DC" w:rsidRPr="00066C81" w:rsidRDefault="00FA65DC" w:rsidP="00745670">
            <w:pPr>
              <w:rPr>
                <w:b/>
              </w:rPr>
            </w:pPr>
            <w:r w:rsidRPr="00066C81">
              <w:rPr>
                <w:b/>
              </w:rPr>
              <w:t>Project Reference</w:t>
            </w:r>
          </w:p>
        </w:tc>
        <w:tc>
          <w:tcPr>
            <w:tcW w:w="5807" w:type="dxa"/>
          </w:tcPr>
          <w:p w14:paraId="51240090" w14:textId="7052A3F4" w:rsidR="00FA65DC" w:rsidRPr="00066C81" w:rsidRDefault="00A25A91" w:rsidP="00745670">
            <w:r>
              <w:t xml:space="preserve">RI </w:t>
            </w:r>
            <w:r w:rsidR="069EE982">
              <w:t>IPH</w:t>
            </w:r>
            <w:r>
              <w:t xml:space="preserve"> Shaw</w:t>
            </w:r>
          </w:p>
        </w:tc>
      </w:tr>
    </w:tbl>
    <w:p w14:paraId="5B8E86F4"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2693"/>
        <w:gridCol w:w="1843"/>
        <w:gridCol w:w="1271"/>
      </w:tblGrid>
      <w:tr w:rsidR="00FA65DC" w:rsidRPr="00066C81" w14:paraId="322E1222" w14:textId="77777777" w:rsidTr="67BD77D3">
        <w:tc>
          <w:tcPr>
            <w:tcW w:w="3227" w:type="dxa"/>
            <w:shd w:val="clear" w:color="auto" w:fill="F2F2F2" w:themeFill="background1" w:themeFillShade="F2"/>
          </w:tcPr>
          <w:p w14:paraId="05DC1496" w14:textId="77777777" w:rsidR="00FA65DC" w:rsidRPr="00066C81" w:rsidRDefault="00FA65DC" w:rsidP="00745670">
            <w:pPr>
              <w:rPr>
                <w:b/>
              </w:rPr>
            </w:pPr>
            <w:r w:rsidRPr="00066C81">
              <w:rPr>
                <w:b/>
              </w:rPr>
              <w:t>First Supervisor</w:t>
            </w:r>
          </w:p>
        </w:tc>
        <w:tc>
          <w:tcPr>
            <w:tcW w:w="5807" w:type="dxa"/>
            <w:gridSpan w:val="3"/>
          </w:tcPr>
          <w:p w14:paraId="670E7F14" w14:textId="7BE34AAB" w:rsidR="00FA65DC" w:rsidRPr="00066C81" w:rsidRDefault="00805930" w:rsidP="00745670">
            <w:r>
              <w:t>Pro</w:t>
            </w:r>
            <w:r w:rsidR="027186F7">
              <w:t>f</w:t>
            </w:r>
            <w:r>
              <w:t xml:space="preserve"> Jacqui A Shaw</w:t>
            </w:r>
          </w:p>
        </w:tc>
      </w:tr>
      <w:tr w:rsidR="00FA65DC" w:rsidRPr="00066C81" w14:paraId="15ED5BBE" w14:textId="77777777" w:rsidTr="67BD77D3">
        <w:tc>
          <w:tcPr>
            <w:tcW w:w="3227" w:type="dxa"/>
            <w:shd w:val="clear" w:color="auto" w:fill="F2F2F2" w:themeFill="background1" w:themeFillShade="F2"/>
          </w:tcPr>
          <w:p w14:paraId="2C7A8376" w14:textId="77777777" w:rsidR="00FA65DC" w:rsidRPr="00066C81" w:rsidRDefault="00FA65DC" w:rsidP="00745670">
            <w:pPr>
              <w:rPr>
                <w:b/>
              </w:rPr>
            </w:pPr>
            <w:r w:rsidRPr="00066C81">
              <w:rPr>
                <w:b/>
              </w:rPr>
              <w:t>School/Department</w:t>
            </w:r>
          </w:p>
        </w:tc>
        <w:tc>
          <w:tcPr>
            <w:tcW w:w="5807" w:type="dxa"/>
            <w:gridSpan w:val="3"/>
          </w:tcPr>
          <w:p w14:paraId="731208ED" w14:textId="46EE0F60" w:rsidR="00FA65DC" w:rsidRPr="00066C81" w:rsidRDefault="00805930" w:rsidP="00745670">
            <w:r>
              <w:t>G</w:t>
            </w:r>
            <w:r w:rsidR="008B207B">
              <w:t xml:space="preserve">enetics and </w:t>
            </w:r>
            <w:r>
              <w:t>G</w:t>
            </w:r>
            <w:r w:rsidR="008B207B">
              <w:t xml:space="preserve">enome </w:t>
            </w:r>
            <w:r>
              <w:t>B</w:t>
            </w:r>
            <w:r w:rsidR="008B207B">
              <w:t>iology</w:t>
            </w:r>
          </w:p>
        </w:tc>
      </w:tr>
      <w:tr w:rsidR="00FA65DC" w:rsidRPr="00066C81" w14:paraId="3C049093" w14:textId="77777777" w:rsidTr="67BD77D3">
        <w:tc>
          <w:tcPr>
            <w:tcW w:w="3227" w:type="dxa"/>
            <w:shd w:val="clear" w:color="auto" w:fill="F2F2F2" w:themeFill="background1" w:themeFillShade="F2"/>
          </w:tcPr>
          <w:p w14:paraId="4DE55460" w14:textId="77777777" w:rsidR="00FA65DC" w:rsidRPr="00066C81" w:rsidRDefault="00FA65DC" w:rsidP="00745670">
            <w:pPr>
              <w:rPr>
                <w:b/>
              </w:rPr>
            </w:pPr>
            <w:r w:rsidRPr="00066C81">
              <w:rPr>
                <w:b/>
              </w:rPr>
              <w:t xml:space="preserve">Email </w:t>
            </w:r>
          </w:p>
        </w:tc>
        <w:tc>
          <w:tcPr>
            <w:tcW w:w="2693" w:type="dxa"/>
          </w:tcPr>
          <w:p w14:paraId="71E2C43C" w14:textId="4D57B0C0" w:rsidR="00FA65DC" w:rsidRPr="00066C81" w:rsidRDefault="00805930" w:rsidP="00745670">
            <w:r>
              <w:t>Js39@le.ac.uk</w:t>
            </w:r>
          </w:p>
        </w:tc>
        <w:tc>
          <w:tcPr>
            <w:tcW w:w="1843" w:type="dxa"/>
            <w:shd w:val="clear" w:color="auto" w:fill="F2F2F2" w:themeFill="background1" w:themeFillShade="F2"/>
          </w:tcPr>
          <w:p w14:paraId="238F1813" w14:textId="77777777" w:rsidR="00FA65DC" w:rsidRPr="00066C81" w:rsidRDefault="00FA65DC" w:rsidP="00745670">
            <w:pPr>
              <w:rPr>
                <w:b/>
              </w:rPr>
            </w:pPr>
            <w:r w:rsidRPr="00066C81">
              <w:rPr>
                <w:b/>
              </w:rPr>
              <w:t>Telephone Ext</w:t>
            </w:r>
          </w:p>
        </w:tc>
        <w:tc>
          <w:tcPr>
            <w:tcW w:w="1271" w:type="dxa"/>
          </w:tcPr>
          <w:p w14:paraId="439B687E" w14:textId="4E0CBF3A" w:rsidR="00FA65DC" w:rsidRPr="00066C81" w:rsidRDefault="00805930" w:rsidP="00745670">
            <w:r>
              <w:t>3148</w:t>
            </w:r>
          </w:p>
        </w:tc>
      </w:tr>
    </w:tbl>
    <w:p w14:paraId="162B3956"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2664"/>
        <w:gridCol w:w="1843"/>
        <w:gridCol w:w="1271"/>
      </w:tblGrid>
      <w:tr w:rsidR="00FA65DC" w14:paraId="65C977B5" w14:textId="77777777" w:rsidTr="00745670">
        <w:tc>
          <w:tcPr>
            <w:tcW w:w="3256" w:type="dxa"/>
            <w:shd w:val="clear" w:color="auto" w:fill="F2F2F2" w:themeFill="background1" w:themeFillShade="F2"/>
          </w:tcPr>
          <w:p w14:paraId="13435B3B" w14:textId="77777777" w:rsidR="00FA65DC" w:rsidRPr="00B11D52" w:rsidRDefault="00FA65DC" w:rsidP="00745670">
            <w:pPr>
              <w:rPr>
                <w:b/>
              </w:rPr>
            </w:pPr>
            <w:r>
              <w:rPr>
                <w:b/>
              </w:rPr>
              <w:t>Second Supervisor</w:t>
            </w:r>
          </w:p>
        </w:tc>
        <w:tc>
          <w:tcPr>
            <w:tcW w:w="5778" w:type="dxa"/>
            <w:gridSpan w:val="3"/>
          </w:tcPr>
          <w:p w14:paraId="1A0FA8BF" w14:textId="4FFBCF2F" w:rsidR="00FA65DC" w:rsidRDefault="00805930" w:rsidP="00745670">
            <w:r>
              <w:t>Ricky Joshi</w:t>
            </w:r>
          </w:p>
        </w:tc>
      </w:tr>
      <w:tr w:rsidR="00FA65DC" w14:paraId="58044821" w14:textId="77777777" w:rsidTr="00745670">
        <w:tc>
          <w:tcPr>
            <w:tcW w:w="3256" w:type="dxa"/>
            <w:shd w:val="clear" w:color="auto" w:fill="F2F2F2" w:themeFill="background1" w:themeFillShade="F2"/>
          </w:tcPr>
          <w:p w14:paraId="7D02502A" w14:textId="77777777" w:rsidR="00FA65DC" w:rsidRDefault="00FA65DC" w:rsidP="00745670">
            <w:pPr>
              <w:rPr>
                <w:b/>
              </w:rPr>
            </w:pPr>
            <w:r>
              <w:rPr>
                <w:b/>
              </w:rPr>
              <w:t>School/Department</w:t>
            </w:r>
          </w:p>
        </w:tc>
        <w:tc>
          <w:tcPr>
            <w:tcW w:w="5778" w:type="dxa"/>
            <w:gridSpan w:val="3"/>
          </w:tcPr>
          <w:p w14:paraId="5CCA4D4C" w14:textId="7D63F04B" w:rsidR="00FA65DC" w:rsidRDefault="00805930" w:rsidP="00745670">
            <w:r>
              <w:t>GGB</w:t>
            </w:r>
          </w:p>
        </w:tc>
      </w:tr>
      <w:tr w:rsidR="00FA65DC" w14:paraId="64AE7F63" w14:textId="77777777" w:rsidTr="00745670">
        <w:tc>
          <w:tcPr>
            <w:tcW w:w="3256" w:type="dxa"/>
            <w:shd w:val="clear" w:color="auto" w:fill="F2F2F2" w:themeFill="background1" w:themeFillShade="F2"/>
          </w:tcPr>
          <w:p w14:paraId="37500CEE" w14:textId="77777777" w:rsidR="00FA65DC" w:rsidRDefault="00FA65DC" w:rsidP="00745670">
            <w:pPr>
              <w:rPr>
                <w:b/>
              </w:rPr>
            </w:pPr>
            <w:r>
              <w:rPr>
                <w:b/>
              </w:rPr>
              <w:t xml:space="preserve">Email </w:t>
            </w:r>
          </w:p>
        </w:tc>
        <w:tc>
          <w:tcPr>
            <w:tcW w:w="2664" w:type="dxa"/>
          </w:tcPr>
          <w:p w14:paraId="150CD25E" w14:textId="21DBDC1C" w:rsidR="00FA65DC" w:rsidRDefault="00805930" w:rsidP="00745670">
            <w:r>
              <w:t>Rsj17@le.ac.uk</w:t>
            </w:r>
          </w:p>
        </w:tc>
        <w:tc>
          <w:tcPr>
            <w:tcW w:w="1843" w:type="dxa"/>
            <w:shd w:val="clear" w:color="auto" w:fill="F2F2F2" w:themeFill="background1" w:themeFillShade="F2"/>
          </w:tcPr>
          <w:p w14:paraId="27EF13B3" w14:textId="77777777" w:rsidR="00FA65DC" w:rsidRPr="008D3AC2" w:rsidRDefault="00FA65DC" w:rsidP="00745670">
            <w:pPr>
              <w:rPr>
                <w:b/>
              </w:rPr>
            </w:pPr>
            <w:r>
              <w:rPr>
                <w:b/>
              </w:rPr>
              <w:t>Telephone Ext</w:t>
            </w:r>
          </w:p>
        </w:tc>
        <w:tc>
          <w:tcPr>
            <w:tcW w:w="1271" w:type="dxa"/>
          </w:tcPr>
          <w:p w14:paraId="19D392AC" w14:textId="77777777" w:rsidR="00FA65DC" w:rsidRDefault="00FA65DC" w:rsidP="00745670"/>
        </w:tc>
      </w:tr>
    </w:tbl>
    <w:p w14:paraId="1559EDEE"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FA65DC" w14:paraId="7F52B305" w14:textId="77777777" w:rsidTr="67BD77D3">
        <w:tc>
          <w:tcPr>
            <w:tcW w:w="3256" w:type="dxa"/>
            <w:shd w:val="clear" w:color="auto" w:fill="F2F2F2" w:themeFill="background1" w:themeFillShade="F2"/>
          </w:tcPr>
          <w:p w14:paraId="36098BB1" w14:textId="77777777" w:rsidR="00FA65DC" w:rsidRPr="00B11D52" w:rsidRDefault="00FA65DC" w:rsidP="00745670">
            <w:pPr>
              <w:rPr>
                <w:b/>
              </w:rPr>
            </w:pPr>
            <w:r>
              <w:rPr>
                <w:b/>
              </w:rPr>
              <w:t>Additional Supervisor</w:t>
            </w:r>
          </w:p>
        </w:tc>
        <w:tc>
          <w:tcPr>
            <w:tcW w:w="5778" w:type="dxa"/>
          </w:tcPr>
          <w:p w14:paraId="2740E30A" w14:textId="055F7C83" w:rsidR="00FA65DC" w:rsidRDefault="00B740E2" w:rsidP="67BD77D3">
            <w:pPr>
              <w:rPr>
                <w:highlight w:val="yellow"/>
              </w:rPr>
            </w:pPr>
            <w:r>
              <w:t xml:space="preserve">Dr </w:t>
            </w:r>
            <w:r w:rsidRPr="00B740E2">
              <w:t xml:space="preserve">Bookie (Ayodele) </w:t>
            </w:r>
            <w:proofErr w:type="spellStart"/>
            <w:r w:rsidRPr="00B740E2">
              <w:t>Olubukola</w:t>
            </w:r>
            <w:proofErr w:type="spellEnd"/>
            <w:r w:rsidRPr="00B740E2">
              <w:t>,  Consultant Medical Oncologist UHL (O</w:t>
            </w:r>
            <w:r w:rsidR="00805930" w:rsidRPr="00B740E2">
              <w:t>lubukola.ayodele@uhl-tr.nhs.uk</w:t>
            </w:r>
            <w:r w:rsidRPr="00B740E2">
              <w:t>)</w:t>
            </w:r>
          </w:p>
        </w:tc>
      </w:tr>
    </w:tbl>
    <w:p w14:paraId="22AAD675" w14:textId="77777777" w:rsidR="00FA65DC" w:rsidRDefault="00FA65DC" w:rsidP="00FA65DC">
      <w:pPr>
        <w:spacing w:after="0" w:line="240" w:lineRule="auto"/>
        <w:rPr>
          <w:b/>
          <w:u w:val="single"/>
        </w:rPr>
      </w:pPr>
    </w:p>
    <w:p w14:paraId="0EF201ED" w14:textId="77777777" w:rsidR="00FA65DC" w:rsidRPr="006B05B2" w:rsidRDefault="00FA65DC" w:rsidP="00FA65DC">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FA65DC" w14:paraId="32F16E9A" w14:textId="77777777" w:rsidTr="67BD77D3">
        <w:tc>
          <w:tcPr>
            <w:tcW w:w="1980" w:type="dxa"/>
            <w:shd w:val="clear" w:color="auto" w:fill="F2F2F2" w:themeFill="background1" w:themeFillShade="F2"/>
          </w:tcPr>
          <w:p w14:paraId="75409625" w14:textId="77777777" w:rsidR="00FA65DC" w:rsidRDefault="00FA65DC" w:rsidP="00745670">
            <w:pPr>
              <w:rPr>
                <w:b/>
              </w:rPr>
            </w:pPr>
            <w:r>
              <w:rPr>
                <w:b/>
              </w:rPr>
              <w:t>Project Title</w:t>
            </w:r>
          </w:p>
          <w:p w14:paraId="49CCFA5C" w14:textId="77777777" w:rsidR="00FA65DC" w:rsidRPr="00B11D52" w:rsidRDefault="00FA65DC" w:rsidP="00745670">
            <w:pPr>
              <w:rPr>
                <w:b/>
              </w:rPr>
            </w:pPr>
          </w:p>
        </w:tc>
        <w:tc>
          <w:tcPr>
            <w:tcW w:w="7036" w:type="dxa"/>
            <w:gridSpan w:val="2"/>
          </w:tcPr>
          <w:p w14:paraId="57AD6B12" w14:textId="7FE936F3" w:rsidR="00FA65DC" w:rsidRDefault="00805930" w:rsidP="00805930">
            <w:r>
              <w:t xml:space="preserve">Circulating RNA as a liquid biopsy for </w:t>
            </w:r>
            <w:r w:rsidRPr="00805930">
              <w:t xml:space="preserve">cancer detection </w:t>
            </w:r>
            <w:r>
              <w:t>and tissue-of-origin prediction</w:t>
            </w:r>
          </w:p>
        </w:tc>
      </w:tr>
      <w:tr w:rsidR="00FA65DC" w14:paraId="2B452CC2" w14:textId="77777777" w:rsidTr="67BD77D3">
        <w:tc>
          <w:tcPr>
            <w:tcW w:w="1980" w:type="dxa"/>
            <w:vMerge w:val="restart"/>
            <w:shd w:val="clear" w:color="auto" w:fill="F2F2F2" w:themeFill="background1" w:themeFillShade="F2"/>
          </w:tcPr>
          <w:p w14:paraId="732CD459" w14:textId="77777777" w:rsidR="00FA65DC" w:rsidRDefault="00FA65DC" w:rsidP="00745670">
            <w:pPr>
              <w:rPr>
                <w:b/>
              </w:rPr>
            </w:pPr>
            <w:r>
              <w:rPr>
                <w:b/>
              </w:rPr>
              <w:t>Project Highlights:</w:t>
            </w:r>
          </w:p>
        </w:tc>
        <w:tc>
          <w:tcPr>
            <w:tcW w:w="425" w:type="dxa"/>
            <w:shd w:val="clear" w:color="auto" w:fill="F2F2F2" w:themeFill="background1" w:themeFillShade="F2"/>
          </w:tcPr>
          <w:p w14:paraId="19DB4256" w14:textId="77777777" w:rsidR="00FA65DC" w:rsidRDefault="00FA65DC" w:rsidP="00745670">
            <w:r>
              <w:t>1.</w:t>
            </w:r>
          </w:p>
        </w:tc>
        <w:tc>
          <w:tcPr>
            <w:tcW w:w="6611" w:type="dxa"/>
          </w:tcPr>
          <w:p w14:paraId="0B8C9538" w14:textId="3646C739" w:rsidR="00FA65DC" w:rsidRDefault="0F0208DD" w:rsidP="00CB1B1B">
            <w:r>
              <w:t xml:space="preserve">Comparison of </w:t>
            </w:r>
            <w:r w:rsidR="00805930">
              <w:t xml:space="preserve">RNA profiles in plasma of patients with breast cancer </w:t>
            </w:r>
            <w:r>
              <w:t xml:space="preserve">with </w:t>
            </w:r>
            <w:r w:rsidR="00805930">
              <w:t>circulating tumour DNA (</w:t>
            </w:r>
            <w:proofErr w:type="spellStart"/>
            <w:r w:rsidR="00805930">
              <w:t>ctDNA</w:t>
            </w:r>
            <w:proofErr w:type="spellEnd"/>
            <w:r w:rsidR="00805930">
              <w:t xml:space="preserve">) </w:t>
            </w:r>
            <w:r w:rsidR="00B740E2">
              <w:t xml:space="preserve">in </w:t>
            </w:r>
            <w:r w:rsidR="00805930">
              <w:t xml:space="preserve">the </w:t>
            </w:r>
            <w:r w:rsidR="2131E9F7">
              <w:t>same</w:t>
            </w:r>
            <w:r w:rsidR="00805930">
              <w:t xml:space="preserve"> patients and </w:t>
            </w:r>
            <w:r w:rsidR="2131E9F7">
              <w:t>samples</w:t>
            </w:r>
            <w:r>
              <w:t xml:space="preserve"> - does the combined use of </w:t>
            </w:r>
            <w:proofErr w:type="spellStart"/>
            <w:r>
              <w:t>ctDNA</w:t>
            </w:r>
            <w:proofErr w:type="spellEnd"/>
            <w:r>
              <w:t xml:space="preserve"> and circulating RNA expand the opportunities for </w:t>
            </w:r>
            <w:r w:rsidR="00A47243">
              <w:t>precision treatmen</w:t>
            </w:r>
            <w:r w:rsidR="00B740E2">
              <w:t xml:space="preserve">t, </w:t>
            </w:r>
            <w:r>
              <w:t xml:space="preserve">and monitoring </w:t>
            </w:r>
            <w:r w:rsidR="00B740E2">
              <w:t>treatment r</w:t>
            </w:r>
            <w:r>
              <w:t>esponse?</w:t>
            </w:r>
          </w:p>
        </w:tc>
      </w:tr>
      <w:tr w:rsidR="00FA65DC" w14:paraId="55CCBDBC" w14:textId="77777777" w:rsidTr="67BD77D3">
        <w:tc>
          <w:tcPr>
            <w:tcW w:w="1980" w:type="dxa"/>
            <w:vMerge/>
          </w:tcPr>
          <w:p w14:paraId="17D2D6C9" w14:textId="77777777" w:rsidR="00FA65DC" w:rsidRDefault="00FA65DC" w:rsidP="00745670">
            <w:pPr>
              <w:rPr>
                <w:b/>
              </w:rPr>
            </w:pPr>
          </w:p>
        </w:tc>
        <w:tc>
          <w:tcPr>
            <w:tcW w:w="425" w:type="dxa"/>
            <w:shd w:val="clear" w:color="auto" w:fill="F2F2F2" w:themeFill="background1" w:themeFillShade="F2"/>
          </w:tcPr>
          <w:p w14:paraId="0E869B5D" w14:textId="77777777" w:rsidR="00FA65DC" w:rsidRDefault="00FA65DC" w:rsidP="00745670">
            <w:r>
              <w:t>2.</w:t>
            </w:r>
          </w:p>
        </w:tc>
        <w:tc>
          <w:tcPr>
            <w:tcW w:w="6611" w:type="dxa"/>
          </w:tcPr>
          <w:p w14:paraId="5D02F70E" w14:textId="47A72479" w:rsidR="00FA65DC" w:rsidRDefault="0F0208DD" w:rsidP="00CB1B1B">
            <w:r w:rsidRPr="00B740E2">
              <w:t xml:space="preserve">Comparison of </w:t>
            </w:r>
            <w:r w:rsidR="00B740E2" w:rsidRPr="00B740E2">
              <w:t xml:space="preserve">plasma </w:t>
            </w:r>
            <w:r w:rsidRPr="00B740E2">
              <w:t xml:space="preserve">RNA profiles </w:t>
            </w:r>
            <w:r w:rsidR="00B740E2" w:rsidRPr="00B740E2">
              <w:t xml:space="preserve">with RNA profiles of </w:t>
            </w:r>
            <w:r w:rsidRPr="00B740E2">
              <w:t>circulating tu</w:t>
            </w:r>
            <w:r w:rsidR="0B58D874" w:rsidRPr="00B740E2">
              <w:t>m</w:t>
            </w:r>
            <w:r w:rsidRPr="00B740E2">
              <w:t>o</w:t>
            </w:r>
            <w:r w:rsidR="65F68B1A" w:rsidRPr="00B740E2">
              <w:t>u</w:t>
            </w:r>
            <w:r w:rsidRPr="00B740E2">
              <w:t xml:space="preserve">r cells (CTCs) </w:t>
            </w:r>
            <w:r w:rsidR="00B740E2" w:rsidRPr="00B740E2">
              <w:t xml:space="preserve">in the same patient blood samples </w:t>
            </w:r>
            <w:r w:rsidR="00A47243">
              <w:t xml:space="preserve">– determining </w:t>
            </w:r>
            <w:r w:rsidRPr="00B740E2">
              <w:t xml:space="preserve">which </w:t>
            </w:r>
            <w:r w:rsidR="00B740E2" w:rsidRPr="00B740E2">
              <w:t xml:space="preserve">RNA source is </w:t>
            </w:r>
            <w:r w:rsidRPr="00B740E2">
              <w:t>more useful</w:t>
            </w:r>
            <w:r w:rsidR="00A47243">
              <w:t>.</w:t>
            </w:r>
          </w:p>
        </w:tc>
      </w:tr>
      <w:tr w:rsidR="00FA65DC" w14:paraId="691A2B0B" w14:textId="77777777" w:rsidTr="67BD77D3">
        <w:tc>
          <w:tcPr>
            <w:tcW w:w="1980" w:type="dxa"/>
            <w:vMerge/>
          </w:tcPr>
          <w:p w14:paraId="2A97B37C" w14:textId="77777777" w:rsidR="00FA65DC" w:rsidRDefault="00FA65DC" w:rsidP="00745670">
            <w:pPr>
              <w:rPr>
                <w:b/>
              </w:rPr>
            </w:pPr>
          </w:p>
        </w:tc>
        <w:tc>
          <w:tcPr>
            <w:tcW w:w="425" w:type="dxa"/>
            <w:shd w:val="clear" w:color="auto" w:fill="F2F2F2" w:themeFill="background1" w:themeFillShade="F2"/>
          </w:tcPr>
          <w:p w14:paraId="18CD5BE3" w14:textId="77777777" w:rsidR="00FA65DC" w:rsidRDefault="00FA65DC" w:rsidP="00745670">
            <w:r>
              <w:t>3.</w:t>
            </w:r>
          </w:p>
        </w:tc>
        <w:tc>
          <w:tcPr>
            <w:tcW w:w="6611" w:type="dxa"/>
          </w:tcPr>
          <w:p w14:paraId="194AE404" w14:textId="19700F56" w:rsidR="00FA65DC" w:rsidRDefault="0F0208DD" w:rsidP="00CB1B1B">
            <w:r>
              <w:t xml:space="preserve">Use </w:t>
            </w:r>
            <w:r w:rsidRPr="00B740E2">
              <w:t xml:space="preserve">of </w:t>
            </w:r>
            <w:r w:rsidR="47C489CC" w:rsidRPr="00B740E2">
              <w:t>Oxford</w:t>
            </w:r>
            <w:r w:rsidRPr="00B740E2">
              <w:t xml:space="preserve"> Nanopore</w:t>
            </w:r>
            <w:r>
              <w:t xml:space="preserve"> technology (ONT) sequencing workflows </w:t>
            </w:r>
            <w:r w:rsidR="03441829">
              <w:t xml:space="preserve">for </w:t>
            </w:r>
            <w:r>
              <w:t>full transcript sequence analysis</w:t>
            </w:r>
            <w:r w:rsidR="03441829">
              <w:t xml:space="preserve"> and tissue of origin prediction</w:t>
            </w:r>
          </w:p>
        </w:tc>
      </w:tr>
      <w:tr w:rsidR="00FA65DC" w14:paraId="045BF4FC" w14:textId="77777777" w:rsidTr="67BD77D3">
        <w:tc>
          <w:tcPr>
            <w:tcW w:w="9016" w:type="dxa"/>
            <w:gridSpan w:val="3"/>
            <w:shd w:val="clear" w:color="auto" w:fill="F2F2F2" w:themeFill="background1" w:themeFillShade="F2"/>
          </w:tcPr>
          <w:p w14:paraId="2BF22AAD" w14:textId="77777777" w:rsidR="00FA65DC" w:rsidRDefault="00FA65DC" w:rsidP="00745670">
            <w:r>
              <w:rPr>
                <w:b/>
              </w:rPr>
              <w:t xml:space="preserve">Project Summary </w:t>
            </w:r>
          </w:p>
        </w:tc>
      </w:tr>
      <w:tr w:rsidR="00FA65DC" w14:paraId="2100A649" w14:textId="77777777" w:rsidTr="67BD77D3">
        <w:tc>
          <w:tcPr>
            <w:tcW w:w="9016" w:type="dxa"/>
            <w:gridSpan w:val="3"/>
          </w:tcPr>
          <w:p w14:paraId="56D21B9F" w14:textId="417022C9" w:rsidR="00FA65DC" w:rsidRDefault="00805930" w:rsidP="00745670">
            <w:r>
              <w:t>This project seeks to investigate circulating RNA as a liquid biopsy (LB) of breast cancer,</w:t>
            </w:r>
            <w:r w:rsidRPr="00805930">
              <w:t xml:space="preserve"> </w:t>
            </w:r>
            <w:r w:rsidR="00793B47">
              <w:t>and compar</w:t>
            </w:r>
            <w:r>
              <w:t>e this to detection of circulating tumour derived DNA termed (</w:t>
            </w:r>
            <w:proofErr w:type="spellStart"/>
            <w:r>
              <w:t>ctDNA</w:t>
            </w:r>
            <w:proofErr w:type="spellEnd"/>
            <w:r>
              <w:t xml:space="preserve">). The </w:t>
            </w:r>
            <w:r w:rsidRPr="00805930">
              <w:t xml:space="preserve">majority of liquid biopsy studies in breast cancer to date have focused on analysis of </w:t>
            </w:r>
            <w:r>
              <w:t xml:space="preserve">plasma </w:t>
            </w:r>
            <w:proofErr w:type="spellStart"/>
            <w:r w:rsidRPr="00805930">
              <w:t>ctDNA</w:t>
            </w:r>
            <w:proofErr w:type="spellEnd"/>
            <w:r>
              <w:t xml:space="preserve"> </w:t>
            </w:r>
            <w:r w:rsidRPr="00805930">
              <w:t xml:space="preserve">and </w:t>
            </w:r>
            <w:r>
              <w:t xml:space="preserve">circulating tumour cells </w:t>
            </w:r>
            <w:r w:rsidR="0062118B">
              <w:t>(</w:t>
            </w:r>
            <w:r w:rsidR="00CB1B1B">
              <w:t>CTCs</w:t>
            </w:r>
            <w:r w:rsidR="0062118B">
              <w:t>)</w:t>
            </w:r>
            <w:r w:rsidRPr="00805930">
              <w:t xml:space="preserve">. Work by </w:t>
            </w:r>
            <w:r>
              <w:t xml:space="preserve">our group </w:t>
            </w:r>
            <w:r w:rsidRPr="00805930">
              <w:t xml:space="preserve">has shown that additional information can be derived from </w:t>
            </w:r>
            <w:r w:rsidR="00B740E2">
              <w:t xml:space="preserve">combined </w:t>
            </w:r>
            <w:r w:rsidRPr="00805930">
              <w:t xml:space="preserve">analysis of </w:t>
            </w:r>
            <w:proofErr w:type="spellStart"/>
            <w:r w:rsidRPr="00805930">
              <w:t>c</w:t>
            </w:r>
            <w:r>
              <w:t>t</w:t>
            </w:r>
            <w:r w:rsidRPr="00805930">
              <w:t>DNA</w:t>
            </w:r>
            <w:proofErr w:type="spellEnd"/>
            <w:r w:rsidRPr="00805930">
              <w:t xml:space="preserve"> and CTCs from the same blood sample, highlighting clinically-actionable gene changes that are acquired with disease progression.  </w:t>
            </w:r>
          </w:p>
          <w:p w14:paraId="1842ED78" w14:textId="28834EF8" w:rsidR="00805930" w:rsidRDefault="00793B47" w:rsidP="00745670">
            <w:r>
              <w:t xml:space="preserve">The hypothesis to be tested in this studentship </w:t>
            </w:r>
            <w:r w:rsidR="00805930" w:rsidRPr="00805930">
              <w:t xml:space="preserve">is that analysis of the RNA cargo of blood </w:t>
            </w:r>
            <w:r w:rsidR="00766B14">
              <w:t xml:space="preserve">plasma </w:t>
            </w:r>
            <w:r w:rsidR="00805930" w:rsidRPr="00805930">
              <w:t xml:space="preserve">is needed to robustly define the full repertoire of LB </w:t>
            </w:r>
            <w:r w:rsidR="00CB1B1B" w:rsidRPr="00805930">
              <w:t>analyses</w:t>
            </w:r>
            <w:r w:rsidR="00805930" w:rsidRPr="00805930">
              <w:t xml:space="preserve">. A recent study reported the first transcriptome-wide characterization of </w:t>
            </w:r>
            <w:r w:rsidR="00B740E2">
              <w:t>circulating free RNA (</w:t>
            </w:r>
            <w:proofErr w:type="spellStart"/>
            <w:r w:rsidR="00805930" w:rsidRPr="00805930">
              <w:t>cfRNA</w:t>
            </w:r>
            <w:proofErr w:type="spellEnd"/>
            <w:r w:rsidR="00B740E2">
              <w:t>)</w:t>
            </w:r>
            <w:r w:rsidR="00805930" w:rsidRPr="00805930">
              <w:t xml:space="preserve"> in cancer including 46 patients with stage 3 breast cancer. Results suggest the potential for both cancer detection and tissue-of-origin prediction. Since plasma </w:t>
            </w:r>
            <w:proofErr w:type="spellStart"/>
            <w:r w:rsidR="00805930" w:rsidRPr="00805930">
              <w:t>ctDNA</w:t>
            </w:r>
            <w:proofErr w:type="spellEnd"/>
            <w:r w:rsidR="00805930" w:rsidRPr="00805930">
              <w:t xml:space="preserve"> and RNA may originate from different cell populations within the tumour, we pro</w:t>
            </w:r>
            <w:r w:rsidR="009259D0">
              <w:t xml:space="preserve">pose that the combined use of </w:t>
            </w:r>
            <w:proofErr w:type="spellStart"/>
            <w:r w:rsidR="009259D0">
              <w:t>ct</w:t>
            </w:r>
            <w:r w:rsidR="00805930" w:rsidRPr="00805930">
              <w:t>DNA</w:t>
            </w:r>
            <w:proofErr w:type="spellEnd"/>
            <w:r w:rsidR="00805930" w:rsidRPr="00805930">
              <w:t xml:space="preserve"> and RNA will expand the opportunities for treatment stratification, monitoring response, emergence of resistance and potentially early detection of cancer.</w:t>
            </w:r>
            <w:r w:rsidR="00805930">
              <w:t xml:space="preserve"> </w:t>
            </w:r>
          </w:p>
          <w:p w14:paraId="4A481072" w14:textId="77777777" w:rsidR="00766B14" w:rsidRDefault="00766B14" w:rsidP="00745670"/>
          <w:p w14:paraId="4D2309B9" w14:textId="7CE3DAF0" w:rsidR="0062118B" w:rsidRDefault="15506AC1" w:rsidP="67BD77D3">
            <w:pPr>
              <w:rPr>
                <w:rFonts w:asciiTheme="minorHAnsi" w:eastAsiaTheme="minorEastAsia" w:hAnsiTheme="minorHAnsi" w:cstheme="minorBidi"/>
                <w:color w:val="auto"/>
                <w:lang w:eastAsia="en-US"/>
              </w:rPr>
            </w:pPr>
            <w:r>
              <w:t xml:space="preserve">The student will </w:t>
            </w:r>
            <w:r w:rsidRPr="67BD77D3">
              <w:rPr>
                <w:rFonts w:cs="Times New Roman"/>
                <w:color w:val="auto"/>
                <w:lang w:eastAsia="en-US"/>
              </w:rPr>
              <w:t xml:space="preserve">determine the optimum workflow for maximum recovery of plasma RNA </w:t>
            </w:r>
            <w:r w:rsidR="6DB26D7E" w:rsidRPr="67BD77D3">
              <w:rPr>
                <w:rFonts w:cs="Times New Roman"/>
                <w:color w:val="auto"/>
                <w:lang w:eastAsia="en-US"/>
              </w:rPr>
              <w:t xml:space="preserve">for subsequent transcriptomic analyses and apply this to </w:t>
            </w:r>
            <w:r w:rsidR="6DB26D7E" w:rsidRPr="67BD77D3">
              <w:rPr>
                <w:rFonts w:asciiTheme="minorHAnsi" w:eastAsiaTheme="minorEastAsia" w:hAnsiTheme="minorHAnsi" w:cstheme="minorBidi"/>
                <w:color w:val="auto"/>
                <w:lang w:eastAsia="en-US"/>
              </w:rPr>
              <w:t xml:space="preserve">plasma samples from </w:t>
            </w:r>
            <w:r w:rsidR="551B03F3" w:rsidRPr="67BD77D3">
              <w:rPr>
                <w:rFonts w:asciiTheme="minorHAnsi" w:eastAsiaTheme="minorEastAsia" w:hAnsiTheme="minorHAnsi" w:cstheme="minorBidi"/>
                <w:color w:val="auto"/>
                <w:lang w:eastAsia="en-US"/>
              </w:rPr>
              <w:t>5</w:t>
            </w:r>
            <w:r w:rsidR="03441829" w:rsidRPr="67BD77D3">
              <w:rPr>
                <w:rFonts w:asciiTheme="minorHAnsi" w:eastAsiaTheme="minorEastAsia" w:hAnsiTheme="minorHAnsi" w:cstheme="minorBidi"/>
                <w:color w:val="auto"/>
                <w:lang w:eastAsia="en-US"/>
              </w:rPr>
              <w:t xml:space="preserve">0 </w:t>
            </w:r>
            <w:r w:rsidRPr="67BD77D3">
              <w:rPr>
                <w:rFonts w:asciiTheme="minorHAnsi" w:eastAsiaTheme="minorEastAsia" w:hAnsiTheme="minorHAnsi" w:cstheme="minorBidi"/>
                <w:color w:val="auto"/>
                <w:lang w:eastAsia="en-US"/>
              </w:rPr>
              <w:t>patients with breast cancer</w:t>
            </w:r>
            <w:r w:rsidRPr="67BD77D3">
              <w:rPr>
                <w:rFonts w:cs="Times New Roman"/>
                <w:color w:val="auto"/>
                <w:lang w:eastAsia="en-US"/>
              </w:rPr>
              <w:t>. In collaboration, we are developing simple workflow</w:t>
            </w:r>
            <w:r w:rsidR="00B740E2">
              <w:rPr>
                <w:rFonts w:cs="Times New Roman"/>
                <w:color w:val="auto"/>
                <w:lang w:eastAsia="en-US"/>
              </w:rPr>
              <w:t xml:space="preserve">s </w:t>
            </w:r>
            <w:r w:rsidRPr="67BD77D3">
              <w:rPr>
                <w:rFonts w:cs="Times New Roman"/>
                <w:color w:val="auto"/>
                <w:lang w:eastAsia="en-US"/>
              </w:rPr>
              <w:t xml:space="preserve">on the </w:t>
            </w:r>
            <w:proofErr w:type="spellStart"/>
            <w:r w:rsidRPr="67BD77D3">
              <w:rPr>
                <w:rFonts w:cs="Times New Roman"/>
                <w:color w:val="auto"/>
                <w:lang w:eastAsia="en-US"/>
              </w:rPr>
              <w:t>ThermoFisher</w:t>
            </w:r>
            <w:proofErr w:type="spellEnd"/>
            <w:r w:rsidRPr="67BD77D3">
              <w:rPr>
                <w:rFonts w:cs="Times New Roman"/>
                <w:color w:val="auto"/>
                <w:lang w:eastAsia="en-US"/>
              </w:rPr>
              <w:t xml:space="preserve"> Kingfisher platform to maximise recovery of </w:t>
            </w:r>
            <w:proofErr w:type="spellStart"/>
            <w:r w:rsidR="00B740E2">
              <w:rPr>
                <w:rFonts w:cs="Times New Roman"/>
                <w:color w:val="auto"/>
                <w:lang w:eastAsia="en-US"/>
              </w:rPr>
              <w:t>cf</w:t>
            </w:r>
            <w:r w:rsidR="03441829" w:rsidRPr="67BD77D3">
              <w:rPr>
                <w:rFonts w:cs="Times New Roman"/>
                <w:color w:val="auto"/>
                <w:lang w:eastAsia="en-US"/>
              </w:rPr>
              <w:t>RNA</w:t>
            </w:r>
            <w:proofErr w:type="spellEnd"/>
            <w:r w:rsidR="03441829" w:rsidRPr="67BD77D3">
              <w:rPr>
                <w:rFonts w:cs="Times New Roman"/>
                <w:color w:val="auto"/>
                <w:lang w:eastAsia="en-US"/>
              </w:rPr>
              <w:t xml:space="preserve"> </w:t>
            </w:r>
            <w:r w:rsidR="00B740E2">
              <w:rPr>
                <w:rFonts w:cs="Times New Roman"/>
                <w:color w:val="auto"/>
                <w:lang w:eastAsia="en-US"/>
              </w:rPr>
              <w:t xml:space="preserve">from plasma </w:t>
            </w:r>
            <w:r w:rsidRPr="67BD77D3">
              <w:rPr>
                <w:rFonts w:cs="Times New Roman"/>
                <w:color w:val="auto"/>
                <w:lang w:eastAsia="en-US"/>
              </w:rPr>
              <w:t>for transcriptomic profiling</w:t>
            </w:r>
            <w:r w:rsidR="00B740E2">
              <w:rPr>
                <w:rFonts w:cs="Times New Roman"/>
                <w:color w:val="auto"/>
                <w:lang w:eastAsia="en-US"/>
              </w:rPr>
              <w:t xml:space="preserve"> and to separately isolate CTCs for CTC transcriptomics</w:t>
            </w:r>
            <w:r w:rsidRPr="67BD77D3">
              <w:rPr>
                <w:rFonts w:cs="Times New Roman"/>
                <w:color w:val="auto"/>
                <w:lang w:eastAsia="en-US"/>
              </w:rPr>
              <w:t xml:space="preserve">. The student will </w:t>
            </w:r>
            <w:r w:rsidRPr="67BD77D3">
              <w:rPr>
                <w:rFonts w:asciiTheme="minorHAnsi" w:eastAsiaTheme="minorEastAsia" w:hAnsiTheme="minorHAnsi" w:cstheme="minorBidi"/>
                <w:color w:val="auto"/>
                <w:lang w:eastAsia="en-US"/>
              </w:rPr>
              <w:t>profile RNA from plasma and</w:t>
            </w:r>
            <w:r w:rsidR="00B740E2">
              <w:rPr>
                <w:rFonts w:asciiTheme="minorHAnsi" w:eastAsiaTheme="minorEastAsia" w:hAnsiTheme="minorHAnsi" w:cstheme="minorBidi"/>
                <w:color w:val="auto"/>
                <w:lang w:eastAsia="en-US"/>
              </w:rPr>
              <w:t xml:space="preserve">/or CTCs and </w:t>
            </w:r>
            <w:r w:rsidRPr="67BD77D3">
              <w:rPr>
                <w:rFonts w:asciiTheme="minorHAnsi" w:eastAsiaTheme="minorEastAsia" w:hAnsiTheme="minorHAnsi" w:cstheme="minorBidi"/>
                <w:color w:val="auto"/>
                <w:lang w:eastAsia="en-US"/>
              </w:rPr>
              <w:t xml:space="preserve">compare </w:t>
            </w:r>
            <w:r w:rsidR="00B740E2">
              <w:rPr>
                <w:rFonts w:asciiTheme="minorHAnsi" w:eastAsiaTheme="minorEastAsia" w:hAnsiTheme="minorHAnsi" w:cstheme="minorBidi"/>
                <w:color w:val="auto"/>
                <w:lang w:eastAsia="en-US"/>
              </w:rPr>
              <w:t xml:space="preserve">this </w:t>
            </w:r>
            <w:r w:rsidRPr="67BD77D3">
              <w:rPr>
                <w:rFonts w:asciiTheme="minorHAnsi" w:eastAsiaTheme="minorEastAsia" w:hAnsiTheme="minorHAnsi" w:cstheme="minorBidi"/>
                <w:color w:val="auto"/>
                <w:lang w:eastAsia="en-US"/>
              </w:rPr>
              <w:t>to paired</w:t>
            </w:r>
            <w:r w:rsidR="0F0208DD" w:rsidRPr="67BD77D3">
              <w:rPr>
                <w:rFonts w:asciiTheme="minorHAnsi" w:eastAsiaTheme="minorEastAsia" w:hAnsiTheme="minorHAnsi" w:cstheme="minorBidi"/>
                <w:color w:val="auto"/>
                <w:lang w:eastAsia="en-US"/>
              </w:rPr>
              <w:t xml:space="preserve"> plasma </w:t>
            </w:r>
            <w:proofErr w:type="spellStart"/>
            <w:r w:rsidR="0F0208DD" w:rsidRPr="67BD77D3">
              <w:rPr>
                <w:rFonts w:asciiTheme="minorHAnsi" w:eastAsiaTheme="minorEastAsia" w:hAnsiTheme="minorHAnsi" w:cstheme="minorBidi"/>
                <w:color w:val="auto"/>
                <w:lang w:eastAsia="en-US"/>
              </w:rPr>
              <w:t>ct</w:t>
            </w:r>
            <w:r w:rsidRPr="67BD77D3">
              <w:rPr>
                <w:rFonts w:asciiTheme="minorHAnsi" w:eastAsiaTheme="minorEastAsia" w:hAnsiTheme="minorHAnsi" w:cstheme="minorBidi"/>
                <w:color w:val="auto"/>
                <w:lang w:eastAsia="en-US"/>
              </w:rPr>
              <w:t>DNA</w:t>
            </w:r>
            <w:proofErr w:type="spellEnd"/>
            <w:r w:rsidR="38AFE375" w:rsidRPr="67BD77D3">
              <w:rPr>
                <w:rFonts w:asciiTheme="minorHAnsi" w:eastAsiaTheme="minorEastAsia" w:hAnsiTheme="minorHAnsi" w:cstheme="minorBidi"/>
                <w:color w:val="auto"/>
                <w:lang w:eastAsia="en-US"/>
              </w:rPr>
              <w:t xml:space="preserve">. </w:t>
            </w:r>
            <w:r w:rsidR="0F0208DD" w:rsidRPr="67BD77D3">
              <w:rPr>
                <w:rFonts w:asciiTheme="minorHAnsi" w:eastAsiaTheme="minorEastAsia" w:hAnsiTheme="minorHAnsi" w:cstheme="minorBidi"/>
                <w:color w:val="auto"/>
                <w:lang w:eastAsia="en-US"/>
              </w:rPr>
              <w:t xml:space="preserve">In an exciting </w:t>
            </w:r>
            <w:r w:rsidR="03441829" w:rsidRPr="67BD77D3">
              <w:rPr>
                <w:rFonts w:asciiTheme="minorHAnsi" w:eastAsiaTheme="minorEastAsia" w:hAnsiTheme="minorHAnsi" w:cstheme="minorBidi"/>
                <w:color w:val="auto"/>
                <w:lang w:eastAsia="en-US"/>
              </w:rPr>
              <w:t>development</w:t>
            </w:r>
            <w:r w:rsidR="18CF8613" w:rsidRPr="67BD77D3">
              <w:rPr>
                <w:rFonts w:asciiTheme="minorHAnsi" w:eastAsiaTheme="minorEastAsia" w:hAnsiTheme="minorHAnsi" w:cstheme="minorBidi"/>
                <w:color w:val="auto"/>
                <w:lang w:eastAsia="en-US"/>
              </w:rPr>
              <w:t>,</w:t>
            </w:r>
            <w:r w:rsidR="03441829" w:rsidRPr="67BD77D3">
              <w:rPr>
                <w:rFonts w:asciiTheme="minorHAnsi" w:eastAsiaTheme="minorEastAsia" w:hAnsiTheme="minorHAnsi" w:cstheme="minorBidi"/>
                <w:color w:val="auto"/>
                <w:lang w:eastAsia="en-US"/>
              </w:rPr>
              <w:t xml:space="preserve"> the Oxford Nanopore Technologies </w:t>
            </w:r>
            <w:proofErr w:type="spellStart"/>
            <w:r w:rsidR="03441829" w:rsidRPr="67BD77D3">
              <w:rPr>
                <w:rFonts w:asciiTheme="minorHAnsi" w:eastAsiaTheme="minorEastAsia" w:hAnsiTheme="minorHAnsi" w:cstheme="minorBidi"/>
                <w:color w:val="auto"/>
                <w:lang w:eastAsia="en-US"/>
              </w:rPr>
              <w:t>Promethio</w:t>
            </w:r>
            <w:r w:rsidR="0F0208DD" w:rsidRPr="67BD77D3">
              <w:rPr>
                <w:rFonts w:asciiTheme="minorHAnsi" w:eastAsiaTheme="minorEastAsia" w:hAnsiTheme="minorHAnsi" w:cstheme="minorBidi"/>
                <w:color w:val="auto"/>
                <w:lang w:eastAsia="en-US"/>
              </w:rPr>
              <w:t>n</w:t>
            </w:r>
            <w:proofErr w:type="spellEnd"/>
            <w:r w:rsidR="0F0208DD" w:rsidRPr="67BD77D3">
              <w:rPr>
                <w:rFonts w:asciiTheme="minorHAnsi" w:eastAsiaTheme="minorEastAsia" w:hAnsiTheme="minorHAnsi" w:cstheme="minorBidi"/>
                <w:color w:val="auto"/>
                <w:lang w:eastAsia="en-US"/>
              </w:rPr>
              <w:t xml:space="preserve"> platform will be used to generate full length transcript data </w:t>
            </w:r>
            <w:r w:rsidR="03441829" w:rsidRPr="67BD77D3">
              <w:rPr>
                <w:rFonts w:asciiTheme="minorHAnsi" w:eastAsiaTheme="minorEastAsia" w:hAnsiTheme="minorHAnsi" w:cstheme="minorBidi"/>
                <w:color w:val="auto"/>
                <w:lang w:eastAsia="en-US"/>
              </w:rPr>
              <w:t xml:space="preserve">and plasma </w:t>
            </w:r>
            <w:proofErr w:type="spellStart"/>
            <w:r w:rsidR="03441829" w:rsidRPr="67BD77D3">
              <w:rPr>
                <w:rFonts w:asciiTheme="minorHAnsi" w:eastAsiaTheme="minorEastAsia" w:hAnsiTheme="minorHAnsi" w:cstheme="minorBidi"/>
                <w:color w:val="auto"/>
                <w:lang w:eastAsia="en-US"/>
              </w:rPr>
              <w:t>ctDNA</w:t>
            </w:r>
            <w:proofErr w:type="spellEnd"/>
            <w:r w:rsidR="03441829" w:rsidRPr="67BD77D3">
              <w:rPr>
                <w:rFonts w:asciiTheme="minorHAnsi" w:eastAsiaTheme="minorEastAsia" w:hAnsiTheme="minorHAnsi" w:cstheme="minorBidi"/>
                <w:color w:val="auto"/>
                <w:lang w:eastAsia="en-US"/>
              </w:rPr>
              <w:t xml:space="preserve"> data, </w:t>
            </w:r>
            <w:r w:rsidR="0F0208DD" w:rsidRPr="67BD77D3">
              <w:rPr>
                <w:rFonts w:asciiTheme="minorHAnsi" w:eastAsiaTheme="minorEastAsia" w:hAnsiTheme="minorHAnsi" w:cstheme="minorBidi"/>
                <w:color w:val="auto"/>
                <w:lang w:eastAsia="en-US"/>
              </w:rPr>
              <w:t xml:space="preserve">and </w:t>
            </w:r>
            <w:r w:rsidR="38AFE375" w:rsidRPr="67BD77D3">
              <w:rPr>
                <w:rFonts w:asciiTheme="minorHAnsi" w:eastAsiaTheme="minorEastAsia" w:hAnsiTheme="minorHAnsi" w:cstheme="minorBidi"/>
                <w:color w:val="auto"/>
                <w:lang w:eastAsia="en-US"/>
              </w:rPr>
              <w:t xml:space="preserve">raw reads will be processed using standard algorithms available at the ONT </w:t>
            </w:r>
            <w:proofErr w:type="spellStart"/>
            <w:r w:rsidR="38AFE375" w:rsidRPr="67BD77D3">
              <w:rPr>
                <w:rFonts w:asciiTheme="minorHAnsi" w:eastAsiaTheme="minorEastAsia" w:hAnsiTheme="minorHAnsi" w:cstheme="minorBidi"/>
                <w:color w:val="auto"/>
                <w:lang w:eastAsia="en-US"/>
              </w:rPr>
              <w:t>github</w:t>
            </w:r>
            <w:proofErr w:type="spellEnd"/>
            <w:r w:rsidR="38AFE375" w:rsidRPr="67BD77D3">
              <w:rPr>
                <w:rFonts w:asciiTheme="minorHAnsi" w:eastAsiaTheme="minorEastAsia" w:hAnsiTheme="minorHAnsi" w:cstheme="minorBidi"/>
                <w:color w:val="auto"/>
                <w:lang w:eastAsia="en-US"/>
              </w:rPr>
              <w:t xml:space="preserve"> repository (</w:t>
            </w:r>
            <w:hyperlink r:id="rId11">
              <w:r w:rsidR="6DB26D7E" w:rsidRPr="67BD77D3">
                <w:rPr>
                  <w:rStyle w:val="Hyperlink"/>
                  <w:rFonts w:asciiTheme="minorHAnsi" w:eastAsiaTheme="minorEastAsia" w:hAnsiTheme="minorHAnsi" w:cstheme="minorBidi"/>
                  <w:lang w:eastAsia="en-US"/>
                </w:rPr>
                <w:t>https://github.com/nanoporetech</w:t>
              </w:r>
            </w:hyperlink>
            <w:r w:rsidR="38AFE375" w:rsidRPr="67BD77D3">
              <w:rPr>
                <w:rFonts w:asciiTheme="minorHAnsi" w:eastAsiaTheme="minorEastAsia" w:hAnsiTheme="minorHAnsi" w:cstheme="minorBidi"/>
                <w:color w:val="auto"/>
                <w:lang w:eastAsia="en-US"/>
              </w:rPr>
              <w:t xml:space="preserve">). </w:t>
            </w:r>
          </w:p>
          <w:p w14:paraId="615489FD" w14:textId="3DF3CD98" w:rsidR="009259D0" w:rsidRDefault="0062118B" w:rsidP="009259D0">
            <w:pPr>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lastRenderedPageBreak/>
              <w:t xml:space="preserve">Results will be used to compare the sensitivity and specificity of RNA and </w:t>
            </w:r>
            <w:proofErr w:type="spellStart"/>
            <w:r>
              <w:rPr>
                <w:rFonts w:asciiTheme="minorHAnsi" w:eastAsiaTheme="minorHAnsi" w:hAnsiTheme="minorHAnsi" w:cstheme="minorBidi"/>
                <w:color w:val="auto"/>
                <w:lang w:eastAsia="en-US"/>
              </w:rPr>
              <w:t>ctDNA</w:t>
            </w:r>
            <w:proofErr w:type="spellEnd"/>
            <w:r>
              <w:rPr>
                <w:rFonts w:asciiTheme="minorHAnsi" w:eastAsiaTheme="minorHAnsi" w:hAnsiTheme="minorHAnsi" w:cstheme="minorBidi"/>
                <w:color w:val="auto"/>
                <w:lang w:eastAsia="en-US"/>
              </w:rPr>
              <w:t xml:space="preserve"> detection in the same patients and samples.</w:t>
            </w:r>
          </w:p>
          <w:p w14:paraId="11F454E2" w14:textId="65691C78" w:rsidR="00766B14" w:rsidRDefault="00766B14" w:rsidP="009259D0">
            <w:pPr>
              <w:rPr>
                <w:rFonts w:asciiTheme="minorHAnsi" w:eastAsiaTheme="minorHAnsi" w:hAnsiTheme="minorHAnsi" w:cstheme="minorBidi"/>
                <w:color w:val="auto"/>
                <w:lang w:eastAsia="en-US"/>
              </w:rPr>
            </w:pPr>
          </w:p>
          <w:p w14:paraId="19350670" w14:textId="07FBADE7" w:rsidR="00766B14" w:rsidRDefault="03441829" w:rsidP="67BD77D3">
            <w:pPr>
              <w:rPr>
                <w:rFonts w:asciiTheme="minorHAnsi" w:eastAsiaTheme="minorEastAsia" w:hAnsiTheme="minorHAnsi" w:cstheme="minorBidi"/>
                <w:color w:val="auto"/>
                <w:lang w:eastAsia="en-US"/>
              </w:rPr>
            </w:pPr>
            <w:r w:rsidRPr="67BD77D3">
              <w:rPr>
                <w:rFonts w:asciiTheme="minorHAnsi" w:eastAsiaTheme="minorEastAsia" w:hAnsiTheme="minorHAnsi" w:cstheme="minorBidi"/>
                <w:color w:val="auto"/>
                <w:lang w:eastAsia="en-US"/>
              </w:rPr>
              <w:t>The supervisory team will support wet lab aspects in the Shaw lab, informatics in the Joshi group and patient recruitment with samples collected to the local cancer biobank through Dr Ayodele’s clinics.</w:t>
            </w:r>
          </w:p>
          <w:p w14:paraId="557A85D1" w14:textId="77777777" w:rsidR="00FA65DC" w:rsidRDefault="00FA65DC" w:rsidP="00745670">
            <w:pPr>
              <w:rPr>
                <w:b/>
              </w:rPr>
            </w:pPr>
          </w:p>
          <w:p w14:paraId="3382838D" w14:textId="77777777" w:rsidR="00FA65DC" w:rsidRDefault="00FA65DC" w:rsidP="00745670">
            <w:pPr>
              <w:rPr>
                <w:b/>
              </w:rPr>
            </w:pPr>
          </w:p>
          <w:p w14:paraId="30FD78D0" w14:textId="77777777" w:rsidR="00FA65DC" w:rsidRDefault="00FA65DC" w:rsidP="00745670">
            <w:pPr>
              <w:rPr>
                <w:b/>
              </w:rPr>
            </w:pPr>
          </w:p>
          <w:p w14:paraId="07108D12" w14:textId="77777777" w:rsidR="00FA65DC" w:rsidRDefault="00FA65DC" w:rsidP="00745670">
            <w:pPr>
              <w:rPr>
                <w:b/>
              </w:rPr>
            </w:pPr>
          </w:p>
        </w:tc>
      </w:tr>
    </w:tbl>
    <w:p w14:paraId="0A4D3174" w14:textId="77777777" w:rsidR="00973B60" w:rsidRDefault="00973B60" w:rsidP="00477FE3">
      <w:pPr>
        <w:spacing w:after="0" w:line="240" w:lineRule="auto"/>
      </w:pPr>
    </w:p>
    <w:sectPr w:rsidR="00973B60" w:rsidSect="00477FE3">
      <w:pgSz w:w="11906" w:h="16838"/>
      <w:pgMar w:top="1276" w:right="1135" w:bottom="709" w:left="1133" w:header="720" w:footer="8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E381" w14:textId="77777777" w:rsidR="006E6127" w:rsidRDefault="006E6127" w:rsidP="006E6127">
      <w:pPr>
        <w:spacing w:after="0" w:line="240" w:lineRule="auto"/>
      </w:pPr>
      <w:r>
        <w:separator/>
      </w:r>
    </w:p>
  </w:endnote>
  <w:endnote w:type="continuationSeparator" w:id="0">
    <w:p w14:paraId="7D8940B7" w14:textId="77777777" w:rsidR="006E6127" w:rsidRDefault="006E6127" w:rsidP="006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B04F" w14:textId="77777777" w:rsidR="006E6127" w:rsidRDefault="006E6127" w:rsidP="006E6127">
      <w:pPr>
        <w:spacing w:after="0" w:line="240" w:lineRule="auto"/>
      </w:pPr>
      <w:r>
        <w:separator/>
      </w:r>
    </w:p>
  </w:footnote>
  <w:footnote w:type="continuationSeparator" w:id="0">
    <w:p w14:paraId="66199298" w14:textId="77777777" w:rsidR="006E6127" w:rsidRDefault="006E6127" w:rsidP="006E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D7C"/>
    <w:multiLevelType w:val="hybridMultilevel"/>
    <w:tmpl w:val="2FA65776"/>
    <w:lvl w:ilvl="0" w:tplc="1C7C0DF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66E3"/>
    <w:multiLevelType w:val="hybridMultilevel"/>
    <w:tmpl w:val="DAA23C18"/>
    <w:lvl w:ilvl="0" w:tplc="D4D6A060">
      <w:start w:val="1"/>
      <w:numFmt w:val="decimal"/>
      <w:lvlText w:val="%1"/>
      <w:lvlJc w:val="left"/>
      <w:pPr>
        <w:ind w:left="1519" w:hanging="360"/>
      </w:pPr>
      <w:rPr>
        <w:rFonts w:ascii="Calibri" w:eastAsia="Calibri" w:hAnsi="Calibri" w:cs="Calibri" w:hint="default"/>
        <w:b/>
        <w:bCs/>
        <w:w w:val="100"/>
        <w:sz w:val="22"/>
        <w:szCs w:val="22"/>
      </w:rPr>
    </w:lvl>
    <w:lvl w:ilvl="1" w:tplc="03648660">
      <w:numFmt w:val="bullet"/>
      <w:lvlText w:val="•"/>
      <w:lvlJc w:val="left"/>
      <w:pPr>
        <w:ind w:left="2446" w:hanging="360"/>
      </w:pPr>
      <w:rPr>
        <w:rFonts w:hint="default"/>
      </w:rPr>
    </w:lvl>
    <w:lvl w:ilvl="2" w:tplc="B15494D0">
      <w:numFmt w:val="bullet"/>
      <w:lvlText w:val="•"/>
      <w:lvlJc w:val="left"/>
      <w:pPr>
        <w:ind w:left="3373" w:hanging="360"/>
      </w:pPr>
      <w:rPr>
        <w:rFonts w:hint="default"/>
      </w:rPr>
    </w:lvl>
    <w:lvl w:ilvl="3" w:tplc="6F16211E">
      <w:numFmt w:val="bullet"/>
      <w:lvlText w:val="•"/>
      <w:lvlJc w:val="left"/>
      <w:pPr>
        <w:ind w:left="4299" w:hanging="360"/>
      </w:pPr>
      <w:rPr>
        <w:rFonts w:hint="default"/>
      </w:rPr>
    </w:lvl>
    <w:lvl w:ilvl="4" w:tplc="F5043F64">
      <w:numFmt w:val="bullet"/>
      <w:lvlText w:val="•"/>
      <w:lvlJc w:val="left"/>
      <w:pPr>
        <w:ind w:left="5226" w:hanging="360"/>
      </w:pPr>
      <w:rPr>
        <w:rFonts w:hint="default"/>
      </w:rPr>
    </w:lvl>
    <w:lvl w:ilvl="5" w:tplc="6E2AAADE">
      <w:numFmt w:val="bullet"/>
      <w:lvlText w:val="•"/>
      <w:lvlJc w:val="left"/>
      <w:pPr>
        <w:ind w:left="6153" w:hanging="360"/>
      </w:pPr>
      <w:rPr>
        <w:rFonts w:hint="default"/>
      </w:rPr>
    </w:lvl>
    <w:lvl w:ilvl="6" w:tplc="7DE88C6C">
      <w:numFmt w:val="bullet"/>
      <w:lvlText w:val="•"/>
      <w:lvlJc w:val="left"/>
      <w:pPr>
        <w:ind w:left="7079" w:hanging="360"/>
      </w:pPr>
      <w:rPr>
        <w:rFonts w:hint="default"/>
      </w:rPr>
    </w:lvl>
    <w:lvl w:ilvl="7" w:tplc="858252F2">
      <w:numFmt w:val="bullet"/>
      <w:lvlText w:val="•"/>
      <w:lvlJc w:val="left"/>
      <w:pPr>
        <w:ind w:left="8006" w:hanging="360"/>
      </w:pPr>
      <w:rPr>
        <w:rFonts w:hint="default"/>
      </w:rPr>
    </w:lvl>
    <w:lvl w:ilvl="8" w:tplc="6B76EE86">
      <w:numFmt w:val="bullet"/>
      <w:lvlText w:val="•"/>
      <w:lvlJc w:val="left"/>
      <w:pPr>
        <w:ind w:left="8933" w:hanging="360"/>
      </w:pPr>
      <w:rPr>
        <w:rFonts w:hint="default"/>
      </w:rPr>
    </w:lvl>
  </w:abstractNum>
  <w:abstractNum w:abstractNumId="2" w15:restartNumberingAfterBreak="0">
    <w:nsid w:val="1133045E"/>
    <w:multiLevelType w:val="hybridMultilevel"/>
    <w:tmpl w:val="5B065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0429E"/>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E6A26"/>
    <w:multiLevelType w:val="hybridMultilevel"/>
    <w:tmpl w:val="D2602CA8"/>
    <w:lvl w:ilvl="0" w:tplc="F54E3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C3029"/>
    <w:multiLevelType w:val="hybridMultilevel"/>
    <w:tmpl w:val="A378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422D1"/>
    <w:multiLevelType w:val="hybridMultilevel"/>
    <w:tmpl w:val="89FAB0EA"/>
    <w:lvl w:ilvl="0" w:tplc="B518F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03BEF"/>
    <w:multiLevelType w:val="hybridMultilevel"/>
    <w:tmpl w:val="EC76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F105A"/>
    <w:multiLevelType w:val="hybridMultilevel"/>
    <w:tmpl w:val="EFB812FC"/>
    <w:lvl w:ilvl="0" w:tplc="FC6659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A46E70"/>
    <w:multiLevelType w:val="hybridMultilevel"/>
    <w:tmpl w:val="FCA4B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E6F86"/>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067E16"/>
    <w:multiLevelType w:val="hybridMultilevel"/>
    <w:tmpl w:val="27A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122114"/>
    <w:multiLevelType w:val="hybridMultilevel"/>
    <w:tmpl w:val="632C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C9180D"/>
    <w:multiLevelType w:val="hybridMultilevel"/>
    <w:tmpl w:val="BBD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13"/>
  </w:num>
  <w:num w:numId="5">
    <w:abstractNumId w:val="6"/>
  </w:num>
  <w:num w:numId="6">
    <w:abstractNumId w:val="12"/>
  </w:num>
  <w:num w:numId="7">
    <w:abstractNumId w:val="2"/>
  </w:num>
  <w:num w:numId="8">
    <w:abstractNumId w:val="4"/>
  </w:num>
  <w:num w:numId="9">
    <w:abstractNumId w:val="5"/>
  </w:num>
  <w:num w:numId="10">
    <w:abstractNumId w:val="14"/>
  </w:num>
  <w:num w:numId="11">
    <w:abstractNumId w:val="1"/>
  </w:num>
  <w:num w:numId="12">
    <w:abstractNumId w:val="8"/>
  </w:num>
  <w:num w:numId="13">
    <w:abstractNumId w:val="9"/>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127"/>
    <w:rsid w:val="000362E9"/>
    <w:rsid w:val="000A5FB7"/>
    <w:rsid w:val="000B53E0"/>
    <w:rsid w:val="000D022E"/>
    <w:rsid w:val="000D3A88"/>
    <w:rsid w:val="000D4FBC"/>
    <w:rsid w:val="000E2872"/>
    <w:rsid w:val="000F7117"/>
    <w:rsid w:val="0010106D"/>
    <w:rsid w:val="00106465"/>
    <w:rsid w:val="00167C0C"/>
    <w:rsid w:val="001A7EBB"/>
    <w:rsid w:val="001B577C"/>
    <w:rsid w:val="001F535B"/>
    <w:rsid w:val="00295395"/>
    <w:rsid w:val="002C5057"/>
    <w:rsid w:val="002E7CF8"/>
    <w:rsid w:val="002F5466"/>
    <w:rsid w:val="00325B09"/>
    <w:rsid w:val="00337001"/>
    <w:rsid w:val="003442F5"/>
    <w:rsid w:val="0035424F"/>
    <w:rsid w:val="00397A73"/>
    <w:rsid w:val="003A3C98"/>
    <w:rsid w:val="003A7AD7"/>
    <w:rsid w:val="003F7B87"/>
    <w:rsid w:val="004136DD"/>
    <w:rsid w:val="00437B57"/>
    <w:rsid w:val="004625F6"/>
    <w:rsid w:val="00470634"/>
    <w:rsid w:val="00477FE3"/>
    <w:rsid w:val="004C63D7"/>
    <w:rsid w:val="004C6DE3"/>
    <w:rsid w:val="004E6471"/>
    <w:rsid w:val="00504A1F"/>
    <w:rsid w:val="005149F2"/>
    <w:rsid w:val="00522C7E"/>
    <w:rsid w:val="00582BA8"/>
    <w:rsid w:val="00594E21"/>
    <w:rsid w:val="005D7571"/>
    <w:rsid w:val="006128FC"/>
    <w:rsid w:val="0062118B"/>
    <w:rsid w:val="006439B9"/>
    <w:rsid w:val="00653EC2"/>
    <w:rsid w:val="0066474B"/>
    <w:rsid w:val="00665346"/>
    <w:rsid w:val="0066687C"/>
    <w:rsid w:val="00666D0A"/>
    <w:rsid w:val="00675FF9"/>
    <w:rsid w:val="00676971"/>
    <w:rsid w:val="006B70DD"/>
    <w:rsid w:val="006E6127"/>
    <w:rsid w:val="006F25A8"/>
    <w:rsid w:val="00705192"/>
    <w:rsid w:val="00710E3A"/>
    <w:rsid w:val="00751EB7"/>
    <w:rsid w:val="00766B14"/>
    <w:rsid w:val="00767E71"/>
    <w:rsid w:val="00793B47"/>
    <w:rsid w:val="007B63D9"/>
    <w:rsid w:val="007E5905"/>
    <w:rsid w:val="00805930"/>
    <w:rsid w:val="00825D18"/>
    <w:rsid w:val="00830414"/>
    <w:rsid w:val="00841F22"/>
    <w:rsid w:val="00862117"/>
    <w:rsid w:val="00862C2F"/>
    <w:rsid w:val="00862D19"/>
    <w:rsid w:val="008733B4"/>
    <w:rsid w:val="0088062A"/>
    <w:rsid w:val="00890982"/>
    <w:rsid w:val="00894D36"/>
    <w:rsid w:val="00896337"/>
    <w:rsid w:val="008A58A4"/>
    <w:rsid w:val="008B207B"/>
    <w:rsid w:val="008D6E24"/>
    <w:rsid w:val="008F2278"/>
    <w:rsid w:val="008F2AD4"/>
    <w:rsid w:val="00912C2C"/>
    <w:rsid w:val="009259D0"/>
    <w:rsid w:val="00960C59"/>
    <w:rsid w:val="00966007"/>
    <w:rsid w:val="00973B60"/>
    <w:rsid w:val="00983B33"/>
    <w:rsid w:val="009D4DCA"/>
    <w:rsid w:val="009F1F3E"/>
    <w:rsid w:val="009F3E5F"/>
    <w:rsid w:val="00A03DCD"/>
    <w:rsid w:val="00A25A91"/>
    <w:rsid w:val="00A404E6"/>
    <w:rsid w:val="00A45C8A"/>
    <w:rsid w:val="00A47243"/>
    <w:rsid w:val="00AB7918"/>
    <w:rsid w:val="00AF45A7"/>
    <w:rsid w:val="00AF4B84"/>
    <w:rsid w:val="00B01AB4"/>
    <w:rsid w:val="00B36EBC"/>
    <w:rsid w:val="00B740E2"/>
    <w:rsid w:val="00BA33B5"/>
    <w:rsid w:val="00C5031A"/>
    <w:rsid w:val="00C608BC"/>
    <w:rsid w:val="00C72021"/>
    <w:rsid w:val="00CB1B1B"/>
    <w:rsid w:val="00D026B5"/>
    <w:rsid w:val="00D15871"/>
    <w:rsid w:val="00D402FB"/>
    <w:rsid w:val="00D5202E"/>
    <w:rsid w:val="00D64813"/>
    <w:rsid w:val="00D74FCA"/>
    <w:rsid w:val="00DA7D0B"/>
    <w:rsid w:val="00E35C41"/>
    <w:rsid w:val="00E37A87"/>
    <w:rsid w:val="00E46198"/>
    <w:rsid w:val="00E541E4"/>
    <w:rsid w:val="00E729F2"/>
    <w:rsid w:val="00E75690"/>
    <w:rsid w:val="00EE33EA"/>
    <w:rsid w:val="00EE5B37"/>
    <w:rsid w:val="00EF7466"/>
    <w:rsid w:val="00F44629"/>
    <w:rsid w:val="00F56631"/>
    <w:rsid w:val="00F5EDD6"/>
    <w:rsid w:val="00FA65DC"/>
    <w:rsid w:val="00FC07AE"/>
    <w:rsid w:val="00FC5BA5"/>
    <w:rsid w:val="00FD2782"/>
    <w:rsid w:val="00FD3DC8"/>
    <w:rsid w:val="00FD5700"/>
    <w:rsid w:val="027186F7"/>
    <w:rsid w:val="03441829"/>
    <w:rsid w:val="069EE982"/>
    <w:rsid w:val="0B58D874"/>
    <w:rsid w:val="0F0208DD"/>
    <w:rsid w:val="1091CB02"/>
    <w:rsid w:val="12EADFB7"/>
    <w:rsid w:val="15506AC1"/>
    <w:rsid w:val="16D27B6D"/>
    <w:rsid w:val="18CF8613"/>
    <w:rsid w:val="1F388475"/>
    <w:rsid w:val="2131E9F7"/>
    <w:rsid w:val="282712A8"/>
    <w:rsid w:val="28D810F4"/>
    <w:rsid w:val="300A606F"/>
    <w:rsid w:val="38AFE375"/>
    <w:rsid w:val="44AFA7DC"/>
    <w:rsid w:val="47C489CC"/>
    <w:rsid w:val="4A65EC58"/>
    <w:rsid w:val="4D852F06"/>
    <w:rsid w:val="55009191"/>
    <w:rsid w:val="551B03F3"/>
    <w:rsid w:val="56F89C5B"/>
    <w:rsid w:val="59D7B434"/>
    <w:rsid w:val="65F68B1A"/>
    <w:rsid w:val="67BD77D3"/>
    <w:rsid w:val="6C49DC13"/>
    <w:rsid w:val="6DB26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2399"/>
  <w15:chartTrackingRefBased/>
  <w15:docId w15:val="{3AA656D5-0CBA-49EE-B944-13969B1A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127"/>
    <w:rPr>
      <w:rFonts w:ascii="Calibri" w:eastAsia="Calibri" w:hAnsi="Calibri" w:cs="Calibri"/>
      <w:color w:val="000000"/>
      <w:lang w:eastAsia="en-GB"/>
    </w:rPr>
  </w:style>
  <w:style w:type="paragraph" w:styleId="Heading1">
    <w:name w:val="heading 1"/>
    <w:next w:val="Normal"/>
    <w:link w:val="Heading1Char"/>
    <w:uiPriority w:val="9"/>
    <w:unhideWhenUsed/>
    <w:qFormat/>
    <w:rsid w:val="006E6127"/>
    <w:pPr>
      <w:keepNext/>
      <w:keepLines/>
      <w:spacing w:after="0"/>
      <w:ind w:left="10" w:right="380" w:hanging="10"/>
      <w:jc w:val="center"/>
      <w:outlineLvl w:val="0"/>
    </w:pPr>
    <w:rPr>
      <w:rFonts w:ascii="Calibri" w:eastAsia="Calibri" w:hAnsi="Calibri" w:cs="Calibri"/>
      <w:b/>
      <w:color w:val="000000"/>
      <w:sz w:val="28"/>
      <w:lang w:eastAsia="en-GB"/>
    </w:rPr>
  </w:style>
  <w:style w:type="paragraph" w:styleId="Heading6">
    <w:name w:val="heading 6"/>
    <w:basedOn w:val="Normal"/>
    <w:next w:val="Normal"/>
    <w:link w:val="Heading6Char"/>
    <w:uiPriority w:val="9"/>
    <w:unhideWhenUsed/>
    <w:qFormat/>
    <w:rsid w:val="000D02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27"/>
    <w:rPr>
      <w:rFonts w:ascii="Calibri" w:eastAsia="Calibri" w:hAnsi="Calibri" w:cs="Calibri"/>
      <w:b/>
      <w:color w:val="000000"/>
      <w:sz w:val="28"/>
      <w:lang w:eastAsia="en-GB"/>
    </w:rPr>
  </w:style>
  <w:style w:type="character" w:styleId="CommentReference">
    <w:name w:val="annotation reference"/>
    <w:basedOn w:val="DefaultParagraphFont"/>
    <w:uiPriority w:val="99"/>
    <w:semiHidden/>
    <w:rsid w:val="006E6127"/>
    <w:rPr>
      <w:rFonts w:cs="Times New Roman"/>
      <w:sz w:val="16"/>
      <w:szCs w:val="16"/>
    </w:rPr>
  </w:style>
  <w:style w:type="paragraph" w:styleId="CommentText">
    <w:name w:val="annotation text"/>
    <w:basedOn w:val="Normal"/>
    <w:link w:val="CommentTextChar"/>
    <w:uiPriority w:val="99"/>
    <w:semiHidden/>
    <w:unhideWhenUsed/>
    <w:rsid w:val="006E6127"/>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6E6127"/>
    <w:rPr>
      <w:rFonts w:ascii="Times New Roman" w:eastAsia="Times New Roman" w:hAnsi="Times New Roman" w:cs="Times New Roman"/>
      <w:sz w:val="20"/>
      <w:szCs w:val="20"/>
    </w:rPr>
  </w:style>
  <w:style w:type="paragraph" w:styleId="ListParagraph">
    <w:name w:val="List Paragraph"/>
    <w:basedOn w:val="Normal"/>
    <w:uiPriority w:val="34"/>
    <w:qFormat/>
    <w:rsid w:val="006E6127"/>
    <w:pPr>
      <w:widowControl w:val="0"/>
      <w:autoSpaceDE w:val="0"/>
      <w:autoSpaceDN w:val="0"/>
      <w:spacing w:after="0" w:line="240" w:lineRule="auto"/>
      <w:ind w:left="1239" w:hanging="361"/>
    </w:pPr>
    <w:rPr>
      <w:color w:val="auto"/>
      <w:lang w:val="en-US" w:eastAsia="en-US"/>
    </w:rPr>
  </w:style>
  <w:style w:type="table" w:styleId="TableGrid">
    <w:name w:val="Table Grid"/>
    <w:basedOn w:val="TableNormal"/>
    <w:uiPriority w:val="39"/>
    <w:rsid w:val="006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27"/>
    <w:rPr>
      <w:rFonts w:ascii="Segoe UI" w:eastAsia="Calibri" w:hAnsi="Segoe UI" w:cs="Segoe UI"/>
      <w:color w:val="000000"/>
      <w:sz w:val="18"/>
      <w:szCs w:val="18"/>
      <w:lang w:eastAsia="en-GB"/>
    </w:rPr>
  </w:style>
  <w:style w:type="paragraph" w:styleId="BodyText">
    <w:name w:val="Body Text"/>
    <w:basedOn w:val="Normal"/>
    <w:link w:val="BodyTextChar"/>
    <w:uiPriority w:val="1"/>
    <w:qFormat/>
    <w:rsid w:val="006E6127"/>
    <w:pPr>
      <w:widowControl w:val="0"/>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6E6127"/>
    <w:rPr>
      <w:rFonts w:ascii="Calibri" w:eastAsia="Calibri" w:hAnsi="Calibri" w:cs="Calibri"/>
      <w:lang w:val="en-US"/>
    </w:rPr>
  </w:style>
  <w:style w:type="paragraph" w:styleId="FootnoteText">
    <w:name w:val="footnote text"/>
    <w:basedOn w:val="Normal"/>
    <w:link w:val="FootnoteTextChar"/>
    <w:uiPriority w:val="99"/>
    <w:semiHidden/>
    <w:unhideWhenUsed/>
    <w:rsid w:val="006E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2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E6127"/>
    <w:rPr>
      <w:vertAlign w:val="superscript"/>
    </w:rPr>
  </w:style>
  <w:style w:type="paragraph" w:styleId="CommentSubject">
    <w:name w:val="annotation subject"/>
    <w:basedOn w:val="CommentText"/>
    <w:next w:val="CommentText"/>
    <w:link w:val="CommentSubjectChar"/>
    <w:uiPriority w:val="99"/>
    <w:semiHidden/>
    <w:unhideWhenUsed/>
    <w:rsid w:val="00582BA8"/>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582BA8"/>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582BA8"/>
    <w:rPr>
      <w:color w:val="0563C1" w:themeColor="hyperlink"/>
      <w:u w:val="single"/>
    </w:rPr>
  </w:style>
  <w:style w:type="character" w:customStyle="1" w:styleId="Heading6Char">
    <w:name w:val="Heading 6 Char"/>
    <w:basedOn w:val="DefaultParagraphFont"/>
    <w:link w:val="Heading6"/>
    <w:uiPriority w:val="9"/>
    <w:rsid w:val="000D022E"/>
    <w:rPr>
      <w:rFonts w:asciiTheme="majorHAnsi" w:eastAsiaTheme="majorEastAsia" w:hAnsiTheme="majorHAnsi" w:cstheme="majorBidi"/>
      <w:color w:val="1F4D78" w:themeColor="accent1" w:themeShade="7F"/>
      <w:lang w:eastAsia="en-GB"/>
    </w:rPr>
  </w:style>
  <w:style w:type="table" w:customStyle="1" w:styleId="TableGrid1">
    <w:name w:val="Table Grid1"/>
    <w:basedOn w:val="TableNormal"/>
    <w:next w:val="TableGrid"/>
    <w:uiPriority w:val="39"/>
    <w:rsid w:val="00FA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8314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hub.com/nanoporetec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4" ma:contentTypeDescription="Create a new document." ma:contentTypeScope="" ma:versionID="975ecf6f64cda266e9f076e4187e8a28">
  <xsd:schema xmlns:xsd="http://www.w3.org/2001/XMLSchema" xmlns:xs="http://www.w3.org/2001/XMLSchema" xmlns:p="http://schemas.microsoft.com/office/2006/metadata/properties" xmlns:ns2="b42c51a1-7bb1-470c-96c1-d1b7d2ec83d0" xmlns:ns3="bf033fbc-1947-4f11-bd49-487848004ae5" targetNamespace="http://schemas.microsoft.com/office/2006/metadata/properties" ma:root="true" ma:fieldsID="0419f1783e087bebbb5a46896498954b" ns2:_="" ns3:_="">
    <xsd:import namespace="b42c51a1-7bb1-470c-96c1-d1b7d2ec83d0"/>
    <xsd:import namespace="bf033fbc-1947-4f11-bd49-487848004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033fbc-1947-4f11-bd49-487848004a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4CD07-F652-408B-9740-456F09878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bf033fbc-1947-4f11-bd49-48784800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F4749-F963-466D-9976-D4B772B9A839}">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b42c51a1-7bb1-470c-96c1-d1b7d2ec83d0"/>
    <ds:schemaRef ds:uri="http://purl.org/dc/elements/1.1/"/>
    <ds:schemaRef ds:uri="bf033fbc-1947-4f11-bd49-487848004ae5"/>
    <ds:schemaRef ds:uri="http://www.w3.org/XML/1998/namespace"/>
    <ds:schemaRef ds:uri="http://purl.org/dc/dcmitype/"/>
  </ds:schemaRefs>
</ds:datastoreItem>
</file>

<file path=customXml/itemProps3.xml><?xml version="1.0" encoding="utf-8"?>
<ds:datastoreItem xmlns:ds="http://schemas.openxmlformats.org/officeDocument/2006/customXml" ds:itemID="{EF669DB1-B64D-4D06-A53D-377153EA940C}">
  <ds:schemaRefs>
    <ds:schemaRef ds:uri="http://schemas.microsoft.com/sharepoint/v3/contenttype/forms"/>
  </ds:schemaRefs>
</ds:datastoreItem>
</file>

<file path=customXml/itemProps4.xml><?xml version="1.0" encoding="utf-8"?>
<ds:datastoreItem xmlns:ds="http://schemas.openxmlformats.org/officeDocument/2006/customXml" ds:itemID="{78A13D16-2B62-4D83-BBF3-401F83FC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Richard M. (Prof.)</dc:creator>
  <cp:keywords/>
  <dc:description/>
  <cp:lastModifiedBy>White, Karen L.</cp:lastModifiedBy>
  <cp:revision>3</cp:revision>
  <dcterms:created xsi:type="dcterms:W3CDTF">2022-11-20T14:29:00Z</dcterms:created>
  <dcterms:modified xsi:type="dcterms:W3CDTF">2022-11-21T12:26:00Z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