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43803" w14:textId="728C14F2" w:rsidR="0039206A" w:rsidRDefault="005B5BEF" w:rsidP="0039206A">
      <w:pPr>
        <w:spacing w:line="240" w:lineRule="auto"/>
        <w:jc w:val="left"/>
        <w:rPr>
          <w:rFonts w:ascii="Calibri" w:eastAsia="Calibri" w:hAnsi="Calibri" w:cs="Calibri"/>
          <w:b/>
          <w:color w:val="000000"/>
          <w:lang w:eastAsia="en-GB"/>
        </w:rPr>
      </w:pPr>
      <w:r>
        <w:rPr>
          <w:rFonts w:ascii="Calibri" w:eastAsia="Calibri" w:hAnsi="Calibri" w:cs="Calibri"/>
          <w:b/>
          <w:color w:val="000000"/>
          <w:lang w:eastAsia="en-GB"/>
        </w:rPr>
        <w:t>University of Leicester</w:t>
      </w:r>
    </w:p>
    <w:p w14:paraId="030C7863" w14:textId="107313CF" w:rsidR="005B5BEF" w:rsidRDefault="005B5BEF" w:rsidP="0039206A">
      <w:pPr>
        <w:spacing w:line="240" w:lineRule="auto"/>
        <w:jc w:val="left"/>
        <w:rPr>
          <w:rFonts w:ascii="Calibri" w:eastAsia="Calibri" w:hAnsi="Calibri" w:cs="Calibri"/>
          <w:b/>
          <w:color w:val="000000"/>
          <w:lang w:eastAsia="en-GB"/>
        </w:rPr>
      </w:pPr>
    </w:p>
    <w:p w14:paraId="29CB9544" w14:textId="6B8C7BCE" w:rsidR="005B5BEF" w:rsidRDefault="005B5BEF" w:rsidP="0039206A">
      <w:pPr>
        <w:spacing w:line="240" w:lineRule="auto"/>
        <w:jc w:val="left"/>
        <w:rPr>
          <w:rFonts w:ascii="Calibri" w:eastAsia="Calibri" w:hAnsi="Calibri" w:cs="Calibri"/>
          <w:b/>
          <w:color w:val="000000"/>
          <w:lang w:eastAsia="en-GB"/>
        </w:rPr>
      </w:pPr>
      <w:r>
        <w:rPr>
          <w:rFonts w:ascii="Calibri" w:eastAsia="Calibri" w:hAnsi="Calibri" w:cs="Calibri"/>
          <w:b/>
          <w:color w:val="000000"/>
          <w:lang w:eastAsia="en-GB"/>
        </w:rPr>
        <w:t>Future F50 PhD Scholarship</w:t>
      </w:r>
    </w:p>
    <w:p w14:paraId="07767218" w14:textId="77777777" w:rsidR="005B5BEF" w:rsidRPr="005B5BEF" w:rsidRDefault="005B5BEF" w:rsidP="0039206A">
      <w:pPr>
        <w:spacing w:line="240" w:lineRule="auto"/>
        <w:jc w:val="left"/>
        <w:rPr>
          <w:rFonts w:ascii="Calibri" w:eastAsia="Calibri" w:hAnsi="Calibri" w:cs="Calibri"/>
          <w:b/>
          <w:color w:val="000000"/>
          <w:lang w:eastAsia="en-GB"/>
        </w:rPr>
      </w:pPr>
      <w:bookmarkStart w:id="0" w:name="_GoBack"/>
      <w:bookmarkEnd w:id="0"/>
    </w:p>
    <w:p w14:paraId="7B5DFA80" w14:textId="77777777" w:rsidR="005B5BEF" w:rsidRPr="0039206A" w:rsidRDefault="005B5BEF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  <w:tblCaption w:val="Project reference"/>
      </w:tblPr>
      <w:tblGrid>
        <w:gridCol w:w="3227"/>
        <w:gridCol w:w="5807"/>
      </w:tblGrid>
      <w:tr w:rsidR="0039206A" w:rsidRPr="0039206A" w14:paraId="1AB296DC" w14:textId="77777777" w:rsidTr="00B4348C">
        <w:trPr>
          <w:tblHeader/>
        </w:trPr>
        <w:tc>
          <w:tcPr>
            <w:tcW w:w="3227" w:type="dxa"/>
            <w:shd w:val="clear" w:color="auto" w:fill="F2F2F2" w:themeFill="background1" w:themeFillShade="F2"/>
          </w:tcPr>
          <w:p w14:paraId="1095717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Reference</w:t>
            </w:r>
          </w:p>
        </w:tc>
        <w:tc>
          <w:tcPr>
            <w:tcW w:w="5807" w:type="dxa"/>
          </w:tcPr>
          <w:p w14:paraId="502E48FB" w14:textId="095CC5B4" w:rsidR="0039206A" w:rsidRPr="0039206A" w:rsidRDefault="005B5BEF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HYPIR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en-GB"/>
              </w:rPr>
              <w:t>Fotou</w:t>
            </w:r>
            <w:proofErr w:type="spellEnd"/>
          </w:p>
        </w:tc>
      </w:tr>
    </w:tbl>
    <w:p w14:paraId="505228F3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  <w:tblCaption w:val="Supervisors"/>
      </w:tblPr>
      <w:tblGrid>
        <w:gridCol w:w="3227"/>
        <w:gridCol w:w="2693"/>
        <w:gridCol w:w="1843"/>
        <w:gridCol w:w="1271"/>
      </w:tblGrid>
      <w:tr w:rsidR="0039206A" w:rsidRPr="0039206A" w14:paraId="6B67D973" w14:textId="77777777" w:rsidTr="00B4348C">
        <w:trPr>
          <w:tblHeader/>
        </w:trPr>
        <w:tc>
          <w:tcPr>
            <w:tcW w:w="3227" w:type="dxa"/>
            <w:shd w:val="clear" w:color="auto" w:fill="F2F2F2" w:themeFill="background1" w:themeFillShade="F2"/>
          </w:tcPr>
          <w:p w14:paraId="7AF9C080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5A5AE09D" w14:textId="04500C16" w:rsidR="0039206A" w:rsidRPr="0039206A" w:rsidRDefault="00341088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Dr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en-GB"/>
              </w:rPr>
              <w:t>Myriam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en-GB"/>
              </w:rPr>
              <w:t>Fotou</w:t>
            </w:r>
            <w:proofErr w:type="spellEnd"/>
          </w:p>
        </w:tc>
      </w:tr>
      <w:tr w:rsidR="0039206A" w:rsidRPr="0039206A" w14:paraId="304F823A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0A0DF8A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55080909" w14:textId="1C583277" w:rsidR="0039206A" w:rsidRPr="0039206A" w:rsidRDefault="00943846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lang w:eastAsia="en-GB"/>
              </w:rPr>
              <w:t>HyPIR</w:t>
            </w:r>
            <w:proofErr w:type="spellEnd"/>
          </w:p>
        </w:tc>
      </w:tr>
      <w:tr w:rsidR="0039206A" w:rsidRPr="0039206A" w14:paraId="6017FF4B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7543AA6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Email </w:t>
            </w:r>
          </w:p>
        </w:tc>
        <w:tc>
          <w:tcPr>
            <w:tcW w:w="2693" w:type="dxa"/>
          </w:tcPr>
          <w:p w14:paraId="3FEC5E19" w14:textId="25CE81C8" w:rsidR="0039206A" w:rsidRPr="0039206A" w:rsidRDefault="00341088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m.fotou@leicester.ac.uk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9E2BF8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Telephone Ext</w:t>
            </w:r>
          </w:p>
        </w:tc>
        <w:tc>
          <w:tcPr>
            <w:tcW w:w="1271" w:type="dxa"/>
          </w:tcPr>
          <w:p w14:paraId="3ADA345F" w14:textId="644E9820" w:rsidR="0039206A" w:rsidRPr="0039206A" w:rsidRDefault="00341088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2417</w:t>
            </w:r>
          </w:p>
        </w:tc>
      </w:tr>
    </w:tbl>
    <w:p w14:paraId="13A9D7D6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  <w:tblCaption w:val="Supervisors"/>
      </w:tblPr>
      <w:tblGrid>
        <w:gridCol w:w="3256"/>
        <w:gridCol w:w="2664"/>
        <w:gridCol w:w="1843"/>
        <w:gridCol w:w="1271"/>
      </w:tblGrid>
      <w:tr w:rsidR="0039206A" w:rsidRPr="0039206A" w14:paraId="57596EAD" w14:textId="77777777" w:rsidTr="00B4348C">
        <w:trPr>
          <w:tblHeader/>
        </w:trPr>
        <w:tc>
          <w:tcPr>
            <w:tcW w:w="3256" w:type="dxa"/>
            <w:shd w:val="clear" w:color="auto" w:fill="F2F2F2" w:themeFill="background1" w:themeFillShade="F2"/>
          </w:tcPr>
          <w:p w14:paraId="75C9DC5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5C161CBD" w14:textId="2AB80146" w:rsidR="0039206A" w:rsidRPr="0039206A" w:rsidRDefault="00341088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Dr Zoe Groves</w:t>
            </w:r>
          </w:p>
        </w:tc>
      </w:tr>
      <w:tr w:rsidR="0039206A" w:rsidRPr="0039206A" w14:paraId="19CCB21F" w14:textId="77777777" w:rsidTr="00654390">
        <w:tc>
          <w:tcPr>
            <w:tcW w:w="3256" w:type="dxa"/>
            <w:shd w:val="clear" w:color="auto" w:fill="F2F2F2" w:themeFill="background1" w:themeFillShade="F2"/>
          </w:tcPr>
          <w:p w14:paraId="1CF7D1E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6A3BF902" w14:textId="556A815C" w:rsidR="0039206A" w:rsidRPr="0039206A" w:rsidRDefault="00943846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lang w:eastAsia="en-GB"/>
              </w:rPr>
              <w:t>HyPIR</w:t>
            </w:r>
            <w:proofErr w:type="spellEnd"/>
          </w:p>
        </w:tc>
      </w:tr>
      <w:tr w:rsidR="0039206A" w:rsidRPr="0039206A" w14:paraId="2FD12115" w14:textId="77777777" w:rsidTr="00654390">
        <w:tc>
          <w:tcPr>
            <w:tcW w:w="3256" w:type="dxa"/>
            <w:shd w:val="clear" w:color="auto" w:fill="F2F2F2" w:themeFill="background1" w:themeFillShade="F2"/>
          </w:tcPr>
          <w:p w14:paraId="5CDA146B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Email </w:t>
            </w:r>
          </w:p>
        </w:tc>
        <w:tc>
          <w:tcPr>
            <w:tcW w:w="2664" w:type="dxa"/>
          </w:tcPr>
          <w:p w14:paraId="354E3FD0" w14:textId="6B0C0C44" w:rsidR="0039206A" w:rsidRPr="0039206A" w:rsidRDefault="00341088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41088">
              <w:rPr>
                <w:rFonts w:ascii="Calibri" w:eastAsia="Calibri" w:hAnsi="Calibri" w:cs="Calibri"/>
                <w:color w:val="000000"/>
                <w:lang w:eastAsia="en-GB"/>
              </w:rPr>
              <w:t>zrg3@leicester.ac.uk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F2DA78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Telephone Ext</w:t>
            </w:r>
          </w:p>
        </w:tc>
        <w:tc>
          <w:tcPr>
            <w:tcW w:w="1271" w:type="dxa"/>
          </w:tcPr>
          <w:p w14:paraId="20B3E126" w14:textId="20044A3F" w:rsidR="0039206A" w:rsidRPr="0039206A" w:rsidRDefault="00341088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2449</w:t>
            </w:r>
          </w:p>
        </w:tc>
      </w:tr>
    </w:tbl>
    <w:p w14:paraId="04EEF7E7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  <w:tblCaption w:val="Additional supervisor"/>
      </w:tblPr>
      <w:tblGrid>
        <w:gridCol w:w="3256"/>
        <w:gridCol w:w="5778"/>
      </w:tblGrid>
      <w:tr w:rsidR="0039206A" w:rsidRPr="0039206A" w14:paraId="11CECD94" w14:textId="77777777" w:rsidTr="00B4348C">
        <w:trPr>
          <w:tblHeader/>
        </w:trPr>
        <w:tc>
          <w:tcPr>
            <w:tcW w:w="3256" w:type="dxa"/>
            <w:shd w:val="clear" w:color="auto" w:fill="F2F2F2" w:themeFill="background1" w:themeFillShade="F2"/>
          </w:tcPr>
          <w:p w14:paraId="5EA90127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Additional Supervisor</w:t>
            </w:r>
          </w:p>
        </w:tc>
        <w:tc>
          <w:tcPr>
            <w:tcW w:w="5778" w:type="dxa"/>
          </w:tcPr>
          <w:p w14:paraId="149E23C4" w14:textId="29226E82" w:rsidR="0039206A" w:rsidRPr="0039206A" w:rsidRDefault="004C166E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Dr Kelly Staples</w:t>
            </w:r>
          </w:p>
        </w:tc>
      </w:tr>
    </w:tbl>
    <w:p w14:paraId="45B16328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b/>
          <w:color w:val="000000"/>
          <w:u w:val="single"/>
          <w:lang w:eastAsia="en-GB"/>
        </w:rPr>
      </w:pPr>
    </w:p>
    <w:p w14:paraId="4135DECE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b/>
          <w:i/>
          <w:color w:val="000000"/>
          <w:lang w:eastAsia="en-GB"/>
        </w:rPr>
      </w:pPr>
      <w:r w:rsidRPr="0039206A">
        <w:rPr>
          <w:rFonts w:ascii="Calibri" w:eastAsia="Calibri" w:hAnsi="Calibri" w:cs="Calibri"/>
          <w:b/>
          <w:color w:val="000000"/>
          <w:lang w:eastAsia="en-GB"/>
        </w:rPr>
        <w:t xml:space="preserve">Section 2 – </w:t>
      </w:r>
      <w:r w:rsidRPr="0039206A">
        <w:rPr>
          <w:rFonts w:ascii="Calibri" w:eastAsia="Calibri" w:hAnsi="Calibri" w:cs="Calibri"/>
          <w:b/>
          <w:i/>
          <w:color w:val="000000"/>
          <w:lang w:eastAsia="en-GB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information"/>
      </w:tblPr>
      <w:tblGrid>
        <w:gridCol w:w="1980"/>
        <w:gridCol w:w="425"/>
        <w:gridCol w:w="6611"/>
      </w:tblGrid>
      <w:tr w:rsidR="0039206A" w:rsidRPr="0039206A" w14:paraId="5C7F2245" w14:textId="77777777" w:rsidTr="00B4348C">
        <w:trPr>
          <w:tblHeader/>
        </w:trPr>
        <w:tc>
          <w:tcPr>
            <w:tcW w:w="1980" w:type="dxa"/>
            <w:shd w:val="clear" w:color="auto" w:fill="F2F2F2" w:themeFill="background1" w:themeFillShade="F2"/>
          </w:tcPr>
          <w:p w14:paraId="4AB1668B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Title</w:t>
            </w:r>
          </w:p>
          <w:p w14:paraId="12B7B6F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7036" w:type="dxa"/>
            <w:gridSpan w:val="2"/>
          </w:tcPr>
          <w:p w14:paraId="2CF20A3A" w14:textId="0E555CD6" w:rsidR="0039206A" w:rsidRPr="0039206A" w:rsidRDefault="00943846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063F1">
              <w:rPr>
                <w:rFonts w:ascii="Calibri" w:eastAsia="Calibri" w:hAnsi="Calibri" w:cs="Calibri"/>
                <w:bCs/>
                <w:color w:val="000000"/>
                <w:lang w:eastAsia="en-GB"/>
              </w:rPr>
              <w:t>Africa-EU Migration, Mobility and Employment Partnership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(MMEP)’s impact on migration and mobility in the African continent.</w:t>
            </w:r>
          </w:p>
        </w:tc>
      </w:tr>
      <w:tr w:rsidR="0039206A" w:rsidRPr="0039206A" w14:paraId="0BA24187" w14:textId="77777777" w:rsidTr="00654390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14528AAF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D9F1857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1.</w:t>
            </w:r>
          </w:p>
        </w:tc>
        <w:tc>
          <w:tcPr>
            <w:tcW w:w="6611" w:type="dxa"/>
          </w:tcPr>
          <w:p w14:paraId="1B75A75C" w14:textId="551335E8" w:rsidR="0039206A" w:rsidRPr="0039206A" w:rsidRDefault="00083AD6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Addresses an important gap in research by f</w:t>
            </w:r>
            <w:r w:rsidR="00F0181C">
              <w:rPr>
                <w:rFonts w:ascii="Calibri" w:eastAsia="Calibri" w:hAnsi="Calibri" w:cs="Calibri"/>
                <w:color w:val="000000"/>
                <w:lang w:eastAsia="en-GB"/>
              </w:rPr>
              <w:t>ocus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ing</w:t>
            </w:r>
            <w:r w:rsidR="00F0181C">
              <w:rPr>
                <w:rFonts w:ascii="Calibri" w:eastAsia="Calibri" w:hAnsi="Calibri" w:cs="Calibri"/>
                <w:color w:val="000000"/>
                <w:lang w:eastAsia="en-GB"/>
              </w:rPr>
              <w:t xml:space="preserve"> on African experience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s</w:t>
            </w:r>
            <w:r w:rsidR="00F0181C">
              <w:rPr>
                <w:rFonts w:ascii="Calibri" w:eastAsia="Calibri" w:hAnsi="Calibri" w:cs="Calibri"/>
                <w:color w:val="000000"/>
                <w:lang w:eastAsia="en-GB"/>
              </w:rPr>
              <w:t xml:space="preserve"> of European migration management</w:t>
            </w:r>
            <w:r w:rsidR="00B12C78">
              <w:rPr>
                <w:rFonts w:ascii="Calibri" w:eastAsia="Calibri" w:hAnsi="Calibri" w:cs="Calibri"/>
                <w:color w:val="000000"/>
                <w:lang w:eastAsia="en-GB"/>
              </w:rPr>
              <w:t>.</w:t>
            </w:r>
          </w:p>
        </w:tc>
      </w:tr>
      <w:tr w:rsidR="0039206A" w:rsidRPr="0039206A" w14:paraId="386423AB" w14:textId="77777777" w:rsidTr="00654390">
        <w:tc>
          <w:tcPr>
            <w:tcW w:w="1980" w:type="dxa"/>
            <w:vMerge/>
            <w:shd w:val="clear" w:color="auto" w:fill="F2F2F2" w:themeFill="background1" w:themeFillShade="F2"/>
          </w:tcPr>
          <w:p w14:paraId="6AB887FF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4462511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2.</w:t>
            </w:r>
          </w:p>
        </w:tc>
        <w:tc>
          <w:tcPr>
            <w:tcW w:w="6611" w:type="dxa"/>
          </w:tcPr>
          <w:p w14:paraId="5208D870" w14:textId="5D07F273" w:rsidR="0039206A" w:rsidRPr="0039206A" w:rsidRDefault="00CF15B1" w:rsidP="00CF15B1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Makes an innovative, </w:t>
            </w:r>
            <w:r w:rsidR="00083AD6">
              <w:rPr>
                <w:rFonts w:ascii="Calibri" w:eastAsia="Calibri" w:hAnsi="Calibri" w:cs="Calibri"/>
                <w:color w:val="000000"/>
                <w:lang w:eastAsia="en-GB"/>
              </w:rPr>
              <w:t>timely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and significant</w:t>
            </w:r>
            <w:r w:rsidR="00083AD6">
              <w:rPr>
                <w:rFonts w:ascii="Calibri" w:eastAsia="Calibri" w:hAnsi="Calibri" w:cs="Calibri"/>
                <w:color w:val="000000"/>
                <w:lang w:eastAsia="en-GB"/>
              </w:rPr>
              <w:t xml:space="preserve"> contribution to </w:t>
            </w:r>
            <w:r w:rsidR="00D07020">
              <w:rPr>
                <w:rFonts w:ascii="Calibri" w:eastAsia="Calibri" w:hAnsi="Calibri" w:cs="Calibri"/>
                <w:color w:val="000000"/>
                <w:lang w:eastAsia="en-GB"/>
              </w:rPr>
              <w:t xml:space="preserve">research on </w:t>
            </w:r>
            <w:r w:rsidR="000F0289">
              <w:rPr>
                <w:rFonts w:ascii="Calibri" w:eastAsia="Calibri" w:hAnsi="Calibri" w:cs="Calibri"/>
                <w:color w:val="000000"/>
                <w:lang w:eastAsia="en-GB"/>
              </w:rPr>
              <w:t xml:space="preserve">migration </w:t>
            </w:r>
            <w:r w:rsidR="00083AD6">
              <w:rPr>
                <w:rFonts w:ascii="Calibri" w:eastAsia="Calibri" w:hAnsi="Calibri" w:cs="Calibri"/>
                <w:color w:val="000000"/>
                <w:lang w:eastAsia="en-GB"/>
              </w:rPr>
              <w:t>with</w:t>
            </w:r>
            <w:r w:rsidR="000F0289">
              <w:rPr>
                <w:rFonts w:ascii="Calibri" w:eastAsia="Calibri" w:hAnsi="Calibri" w:cs="Calibri"/>
                <w:color w:val="000000"/>
                <w:lang w:eastAsia="en-GB"/>
              </w:rPr>
              <w:t>in the Global South</w:t>
            </w:r>
            <w:r w:rsidR="00083AD6">
              <w:rPr>
                <w:rFonts w:ascii="Calibri" w:eastAsia="Calibri" w:hAnsi="Calibri" w:cs="Calibri"/>
                <w:color w:val="000000"/>
                <w:lang w:eastAsia="en-GB"/>
              </w:rPr>
              <w:t xml:space="preserve"> that has long been overlooked in favour of migration to the Global North</w:t>
            </w:r>
            <w:r w:rsidR="00B12C78">
              <w:rPr>
                <w:rFonts w:ascii="Calibri" w:eastAsia="Calibri" w:hAnsi="Calibri" w:cs="Calibri"/>
                <w:color w:val="000000"/>
                <w:lang w:eastAsia="en-GB"/>
              </w:rPr>
              <w:t>.</w:t>
            </w:r>
            <w:r w:rsidR="00083AD6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9206A" w:rsidRPr="0039206A" w14:paraId="55C3CAE0" w14:textId="77777777" w:rsidTr="00654390">
        <w:tc>
          <w:tcPr>
            <w:tcW w:w="1980" w:type="dxa"/>
            <w:vMerge/>
            <w:shd w:val="clear" w:color="auto" w:fill="F2F2F2" w:themeFill="background1" w:themeFillShade="F2"/>
          </w:tcPr>
          <w:p w14:paraId="74B92EEF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F4A8287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3.</w:t>
            </w:r>
          </w:p>
        </w:tc>
        <w:tc>
          <w:tcPr>
            <w:tcW w:w="6611" w:type="dxa"/>
          </w:tcPr>
          <w:p w14:paraId="687E710C" w14:textId="096D130D" w:rsidR="0039206A" w:rsidRPr="0039206A" w:rsidRDefault="005330AE" w:rsidP="004C166E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Explores</w:t>
            </w:r>
            <w:r w:rsidR="0054654F">
              <w:rPr>
                <w:rFonts w:ascii="Calibri" w:eastAsia="Calibri" w:hAnsi="Calibri" w:cs="Calibri"/>
                <w:color w:val="000000"/>
                <w:lang w:eastAsia="en-GB"/>
              </w:rPr>
              <w:t xml:space="preserve"> historical perspective</w:t>
            </w:r>
            <w:r w:rsidR="00083AD6">
              <w:rPr>
                <w:rFonts w:ascii="Calibri" w:eastAsia="Calibri" w:hAnsi="Calibri" w:cs="Calibri"/>
                <w:color w:val="000000"/>
                <w:lang w:eastAsia="en-GB"/>
              </w:rPr>
              <w:t>s</w:t>
            </w:r>
            <w:r w:rsidR="0054654F">
              <w:rPr>
                <w:rFonts w:ascii="Calibri" w:eastAsia="Calibri" w:hAnsi="Calibri" w:cs="Calibri"/>
                <w:color w:val="000000"/>
                <w:lang w:eastAsia="en-GB"/>
              </w:rPr>
              <w:t xml:space="preserve"> on African migration</w:t>
            </w:r>
            <w:r w:rsidR="00166524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D07020">
              <w:rPr>
                <w:rFonts w:ascii="Calibri" w:eastAsia="Calibri" w:hAnsi="Calibri" w:cs="Calibri"/>
                <w:color w:val="000000"/>
                <w:lang w:eastAsia="en-GB"/>
              </w:rPr>
              <w:t xml:space="preserve">and mobility to reveal the complexity of migration </w:t>
            </w:r>
            <w:r w:rsidR="00166524">
              <w:rPr>
                <w:rFonts w:ascii="Calibri" w:eastAsia="Calibri" w:hAnsi="Calibri" w:cs="Calibri"/>
                <w:color w:val="000000"/>
                <w:lang w:eastAsia="en-GB"/>
              </w:rPr>
              <w:t>experience</w:t>
            </w:r>
            <w:r w:rsidR="00D07020">
              <w:rPr>
                <w:rFonts w:ascii="Calibri" w:eastAsia="Calibri" w:hAnsi="Calibri" w:cs="Calibri"/>
                <w:color w:val="000000"/>
                <w:lang w:eastAsia="en-GB"/>
              </w:rPr>
              <w:t xml:space="preserve">s that are too often reduced </w:t>
            </w:r>
            <w:r w:rsidR="00CF15B1">
              <w:rPr>
                <w:rFonts w:ascii="Calibri" w:eastAsia="Calibri" w:hAnsi="Calibri" w:cs="Calibri"/>
                <w:color w:val="000000"/>
                <w:lang w:eastAsia="en-GB"/>
              </w:rPr>
              <w:t>to narratives of economic migration</w:t>
            </w:r>
            <w:r w:rsidR="004C166E">
              <w:rPr>
                <w:rFonts w:ascii="Calibri" w:eastAsia="Calibri" w:hAnsi="Calibri" w:cs="Calibri"/>
                <w:color w:val="000000"/>
                <w:lang w:eastAsia="en-GB"/>
              </w:rPr>
              <w:t xml:space="preserve"> or derivatives of regional political instability.</w:t>
            </w:r>
            <w:r w:rsidR="00CF15B1">
              <w:rPr>
                <w:rFonts w:ascii="Calibri" w:eastAsia="Calibri" w:hAnsi="Calibri" w:cs="Calibri"/>
                <w:color w:val="000000"/>
                <w:lang w:eastAsia="en-GB"/>
              </w:rPr>
              <w:t xml:space="preserve">  </w:t>
            </w:r>
            <w:r w:rsidR="00D07020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775F57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9206A" w:rsidRPr="0039206A" w14:paraId="78C09C5D" w14:textId="77777777" w:rsidTr="00654390">
        <w:tc>
          <w:tcPr>
            <w:tcW w:w="9016" w:type="dxa"/>
            <w:gridSpan w:val="3"/>
            <w:shd w:val="clear" w:color="auto" w:fill="F2F2F2" w:themeFill="background1" w:themeFillShade="F2"/>
          </w:tcPr>
          <w:p w14:paraId="534AD45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Project Summary </w:t>
            </w:r>
          </w:p>
        </w:tc>
      </w:tr>
      <w:tr w:rsidR="0039206A" w:rsidRPr="0039206A" w14:paraId="0BAB11B3" w14:textId="77777777" w:rsidTr="00654390">
        <w:tc>
          <w:tcPr>
            <w:tcW w:w="9016" w:type="dxa"/>
            <w:gridSpan w:val="3"/>
          </w:tcPr>
          <w:p w14:paraId="3E9496F6" w14:textId="0402BC01" w:rsidR="00FB5A03" w:rsidRDefault="00A063F1" w:rsidP="00A063F1">
            <w:pPr>
              <w:spacing w:after="160"/>
              <w:rPr>
                <w:rFonts w:ascii="Calibri" w:eastAsia="Calibri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The </w:t>
            </w:r>
            <w:r w:rsidRPr="00A063F1">
              <w:rPr>
                <w:rFonts w:ascii="Calibri" w:eastAsia="Calibri" w:hAnsi="Calibri" w:cs="Calibri"/>
                <w:bCs/>
                <w:color w:val="000000"/>
                <w:lang w:eastAsia="en-GB"/>
              </w:rPr>
              <w:t>Africa-EU Migration, Mobility and Employment Partnership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 w:rsidR="00FB5A03">
              <w:rPr>
                <w:rFonts w:ascii="Calibri" w:eastAsia="Calibri" w:hAnsi="Calibri" w:cs="Calibri"/>
                <w:bCs/>
                <w:color w:val="000000"/>
                <w:lang w:eastAsia="en-GB"/>
              </w:rPr>
              <w:t>(MMEP)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>, as well as other ad hoc EU states’ partnerships</w:t>
            </w:r>
            <w:r w:rsidR="00B12C78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with African states, have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been criticised as policy tools i</w:t>
            </w:r>
            <w:r w:rsidRPr="00A063F1">
              <w:rPr>
                <w:rFonts w:ascii="Calibri" w:eastAsia="Calibri" w:hAnsi="Calibri" w:cs="Calibri"/>
                <w:bCs/>
                <w:color w:val="000000"/>
                <w:lang w:eastAsia="en-GB"/>
              </w:rPr>
              <w:t>nfluenced by neoliberal ideas such as the market-oriented liberalisation of</w:t>
            </w:r>
            <w:r w:rsidR="00F0181C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mobility</w:t>
            </w:r>
            <w:r w:rsidRPr="00A063F1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>(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>Maisenbacher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2015)</w:t>
            </w:r>
            <w:r w:rsidRPr="00A063F1">
              <w:rPr>
                <w:rFonts w:ascii="Calibri" w:eastAsia="Calibri" w:hAnsi="Calibri" w:cs="Calibri"/>
                <w:bCs/>
                <w:color w:val="000000"/>
                <w:lang w:eastAsia="en-GB"/>
              </w:rPr>
              <w:t>,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or a</w:t>
            </w:r>
            <w:r w:rsidR="006826BC">
              <w:rPr>
                <w:rFonts w:ascii="Calibri" w:eastAsia="Calibri" w:hAnsi="Calibri" w:cs="Calibri"/>
                <w:bCs/>
                <w:color w:val="000000"/>
                <w:lang w:eastAsia="en-GB"/>
              </w:rPr>
              <w:t>s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effort</w:t>
            </w:r>
            <w:r w:rsidR="006826BC">
              <w:rPr>
                <w:rFonts w:ascii="Calibri" w:eastAsia="Calibri" w:hAnsi="Calibri" w:cs="Calibri"/>
                <w:bCs/>
                <w:color w:val="000000"/>
                <w:lang w:eastAsia="en-GB"/>
              </w:rPr>
              <w:t>s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to externalise EU borders with the aim to </w:t>
            </w:r>
            <w:r w:rsidRPr="00A063F1">
              <w:rPr>
                <w:rFonts w:ascii="Calibri" w:eastAsia="Calibri" w:hAnsi="Calibri" w:cs="Calibri"/>
                <w:bCs/>
                <w:color w:val="000000"/>
                <w:lang w:eastAsia="en-GB"/>
              </w:rPr>
              <w:t>restrict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 w:rsidRPr="00A063F1">
              <w:rPr>
                <w:rFonts w:ascii="Calibri" w:eastAsia="Calibri" w:hAnsi="Calibri" w:cs="Calibri"/>
                <w:bCs/>
                <w:color w:val="000000"/>
                <w:lang w:eastAsia="en-GB"/>
              </w:rPr>
              <w:t>immigration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from the Global South</w:t>
            </w:r>
            <w:r w:rsidRPr="00A063F1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 w:rsidR="00FB5A03">
              <w:rPr>
                <w:rFonts w:ascii="Calibri" w:eastAsia="Calibri" w:hAnsi="Calibri" w:cs="Calibri"/>
                <w:bCs/>
                <w:color w:val="000000"/>
                <w:lang w:eastAsia="en-GB"/>
              </w:rPr>
              <w:t>(</w:t>
            </w:r>
            <w:proofErr w:type="spellStart"/>
            <w:r w:rsidR="00FB5A03">
              <w:rPr>
                <w:rFonts w:ascii="Calibri" w:eastAsia="Calibri" w:hAnsi="Calibri" w:cs="Calibri"/>
                <w:bCs/>
                <w:color w:val="000000"/>
                <w:lang w:eastAsia="en-GB"/>
              </w:rPr>
              <w:t>Lebovich</w:t>
            </w:r>
            <w:proofErr w:type="spellEnd"/>
            <w:r w:rsidR="00FB5A03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2016 and others)</w:t>
            </w:r>
            <w:r w:rsidR="006C4377">
              <w:rPr>
                <w:rFonts w:ascii="Calibri" w:eastAsia="Calibri" w:hAnsi="Calibri" w:cs="Calibri"/>
                <w:bCs/>
                <w:color w:val="000000"/>
                <w:lang w:eastAsia="en-GB"/>
              </w:rPr>
              <w:t>.</w:t>
            </w:r>
            <w:r w:rsidR="00FB5A03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 w:rsidR="006C4377">
              <w:rPr>
                <w:rFonts w:ascii="Calibri" w:eastAsia="Calibri" w:hAnsi="Calibri" w:cs="Calibri"/>
                <w:bCs/>
                <w:color w:val="000000"/>
                <w:lang w:eastAsia="en-GB"/>
              </w:rPr>
              <w:t>O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>verall</w:t>
            </w:r>
            <w:r w:rsidR="006C4377">
              <w:rPr>
                <w:rFonts w:ascii="Calibri" w:eastAsia="Calibri" w:hAnsi="Calibri" w:cs="Calibri"/>
                <w:bCs/>
                <w:color w:val="000000"/>
                <w:lang w:eastAsia="en-GB"/>
              </w:rPr>
              <w:t>, the partnership</w:t>
            </w:r>
            <w:r w:rsidR="00C203D9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 w:rsidRPr="00A063F1">
              <w:rPr>
                <w:rFonts w:ascii="Calibri" w:eastAsia="Calibri" w:hAnsi="Calibri" w:cs="Calibri"/>
                <w:bCs/>
                <w:color w:val="000000"/>
                <w:lang w:eastAsia="en-GB"/>
              </w:rPr>
              <w:t>reflect</w:t>
            </w:r>
            <w:r w:rsidR="007272C4">
              <w:rPr>
                <w:rFonts w:ascii="Calibri" w:eastAsia="Calibri" w:hAnsi="Calibri" w:cs="Calibri"/>
                <w:bCs/>
                <w:color w:val="000000"/>
                <w:lang w:eastAsia="en-GB"/>
              </w:rPr>
              <w:t>s</w:t>
            </w:r>
            <w:r w:rsidRPr="00A063F1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asymmetric power relations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that </w:t>
            </w:r>
            <w:r w:rsidR="00FB5A03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mostly 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seek to guarantee </w:t>
            </w:r>
            <w:r w:rsidR="0063702A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the </w:t>
            </w:r>
            <w:r w:rsidRPr="00A063F1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cooperation </w:t>
            </w:r>
            <w:r w:rsidR="0063702A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of countries in Africa </w:t>
            </w:r>
            <w:r w:rsidRPr="00A063F1">
              <w:rPr>
                <w:rFonts w:ascii="Calibri" w:eastAsia="Calibri" w:hAnsi="Calibri" w:cs="Calibri"/>
                <w:bCs/>
                <w:color w:val="000000"/>
                <w:lang w:eastAsia="en-GB"/>
              </w:rPr>
              <w:t>with an EU agenda of strict migration control</w:t>
            </w:r>
            <w:r w:rsidR="00FB5A03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(</w:t>
            </w:r>
            <w:proofErr w:type="spellStart"/>
            <w:r w:rsidR="00FB5A03">
              <w:rPr>
                <w:rFonts w:ascii="Calibri" w:eastAsia="Calibri" w:hAnsi="Calibri" w:cs="Calibri"/>
                <w:bCs/>
                <w:color w:val="000000"/>
                <w:lang w:eastAsia="en-GB"/>
              </w:rPr>
              <w:t>Tittel-Mosser</w:t>
            </w:r>
            <w:proofErr w:type="spellEnd"/>
            <w:r w:rsidR="00FB5A03">
              <w:rPr>
                <w:rFonts w:ascii="Calibri" w:eastAsia="Calibri" w:hAnsi="Calibri" w:cs="Calibri"/>
                <w:bCs/>
                <w:color w:val="000000"/>
                <w:lang w:eastAsia="en-GB"/>
              </w:rPr>
              <w:t>, 2018 and others)</w:t>
            </w:r>
            <w:r w:rsidRPr="00A063F1">
              <w:rPr>
                <w:rFonts w:ascii="Calibri" w:eastAsia="Calibri" w:hAnsi="Calibri" w:cs="Calibri"/>
                <w:bCs/>
                <w:color w:val="000000"/>
                <w:lang w:eastAsia="en-GB"/>
              </w:rPr>
              <w:t>.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</w:p>
          <w:p w14:paraId="7AEB1480" w14:textId="51C03931" w:rsidR="0063702A" w:rsidRDefault="00A063F1" w:rsidP="0063702A">
            <w:pPr>
              <w:spacing w:after="160"/>
              <w:rPr>
                <w:rFonts w:ascii="Calibri" w:eastAsia="Calibri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>This</w:t>
            </w:r>
            <w:r w:rsidR="00FB5A03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project </w:t>
            </w:r>
            <w:r w:rsidR="00166524">
              <w:rPr>
                <w:rFonts w:ascii="Calibri" w:eastAsia="Calibri" w:hAnsi="Calibri" w:cs="Calibri"/>
                <w:bCs/>
                <w:color w:val="000000"/>
                <w:lang w:eastAsia="en-GB"/>
              </w:rPr>
              <w:t>will go beyond existing scholarship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to shed light </w:t>
            </w:r>
            <w:r w:rsidR="00166524">
              <w:rPr>
                <w:rFonts w:ascii="Calibri" w:eastAsia="Calibri" w:hAnsi="Calibri" w:cs="Calibri"/>
                <w:bCs/>
                <w:color w:val="000000"/>
                <w:lang w:eastAsia="en-GB"/>
              </w:rPr>
              <w:t>on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the African experience of </w:t>
            </w:r>
            <w:r w:rsidR="00FB5A03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MMEP by exploring how </w:t>
            </w:r>
            <w:r w:rsidR="00166524">
              <w:rPr>
                <w:rFonts w:ascii="Calibri" w:eastAsia="Calibri" w:hAnsi="Calibri" w:cs="Calibri"/>
                <w:bCs/>
                <w:color w:val="000000"/>
                <w:lang w:eastAsia="en-GB"/>
              </w:rPr>
              <w:t>the MMEP</w:t>
            </w:r>
            <w:r w:rsidR="00FB5A03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affects mobility within and across African states; how it undermine</w:t>
            </w:r>
            <w:r w:rsidR="0064659C">
              <w:rPr>
                <w:rFonts w:ascii="Calibri" w:eastAsia="Calibri" w:hAnsi="Calibri" w:cs="Calibri"/>
                <w:bCs/>
                <w:color w:val="000000"/>
                <w:lang w:eastAsia="en-GB"/>
              </w:rPr>
              <w:t>s</w:t>
            </w:r>
            <w:r w:rsidR="00FB5A03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local moral economies involving facilitation of movement; how it </w:t>
            </w:r>
            <w:r w:rsidR="00943846">
              <w:rPr>
                <w:rFonts w:ascii="Calibri" w:eastAsia="Calibri" w:hAnsi="Calibri" w:cs="Calibri"/>
                <w:bCs/>
                <w:color w:val="000000"/>
                <w:lang w:eastAsia="en-GB"/>
              </w:rPr>
              <w:t>affect</w:t>
            </w:r>
            <w:r w:rsidR="0064659C">
              <w:rPr>
                <w:rFonts w:ascii="Calibri" w:eastAsia="Calibri" w:hAnsi="Calibri" w:cs="Calibri"/>
                <w:bCs/>
                <w:color w:val="000000"/>
                <w:lang w:eastAsia="en-GB"/>
              </w:rPr>
              <w:t>s</w:t>
            </w:r>
            <w:r w:rsidR="00943846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migrant border</w:t>
            </w:r>
            <w:r w:rsidR="006826BC">
              <w:rPr>
                <w:rFonts w:ascii="Calibri" w:eastAsia="Calibri" w:hAnsi="Calibri" w:cs="Calibri"/>
                <w:bCs/>
                <w:color w:val="000000"/>
                <w:lang w:eastAsia="en-GB"/>
              </w:rPr>
              <w:t>-</w:t>
            </w:r>
            <w:r w:rsidR="00943846">
              <w:rPr>
                <w:rFonts w:ascii="Calibri" w:eastAsia="Calibri" w:hAnsi="Calibri" w:cs="Calibri"/>
                <w:bCs/>
                <w:color w:val="000000"/>
                <w:lang w:eastAsia="en-GB"/>
              </w:rPr>
              <w:t>crossing trajectories</w:t>
            </w:r>
            <w:r w:rsidR="0063702A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; </w:t>
            </w:r>
            <w:r w:rsidR="006826BC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and </w:t>
            </w:r>
            <w:r w:rsidR="0063702A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how current practices reflect past and colonial practices. </w:t>
            </w:r>
          </w:p>
          <w:p w14:paraId="4CA0875F" w14:textId="6FD3FE6C" w:rsidR="00E84D4D" w:rsidRDefault="00223F6B" w:rsidP="007B0EF0">
            <w:pPr>
              <w:spacing w:after="160"/>
              <w:rPr>
                <w:rFonts w:ascii="Calibri" w:eastAsia="Calibri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lastRenderedPageBreak/>
              <w:t>The project will combine a</w:t>
            </w:r>
            <w:r w:rsidR="0063702A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historical 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approach to consider the impact of European management policies on specific African countries, with analysis of the African experience of this impact </w:t>
            </w:r>
            <w:r w:rsidR="00775F57">
              <w:rPr>
                <w:rFonts w:ascii="Calibri" w:eastAsia="Calibri" w:hAnsi="Calibri" w:cs="Calibri"/>
                <w:bCs/>
                <w:color w:val="000000"/>
                <w:lang w:eastAsia="en-GB"/>
              </w:rPr>
              <w:t>from an international political theory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 w:rsidR="0063702A">
              <w:rPr>
                <w:rFonts w:ascii="Calibri" w:eastAsia="Calibri" w:hAnsi="Calibri" w:cs="Calibri"/>
                <w:bCs/>
                <w:color w:val="000000"/>
                <w:lang w:eastAsia="en-GB"/>
              </w:rPr>
              <w:t>perspective</w:t>
            </w:r>
            <w:r w:rsidR="00D07020">
              <w:rPr>
                <w:rFonts w:ascii="Calibri" w:eastAsia="Calibri" w:hAnsi="Calibri" w:cs="Calibri"/>
                <w:bCs/>
                <w:color w:val="000000"/>
                <w:lang w:eastAsia="en-GB"/>
              </w:rPr>
              <w:t>, which will challenge the Eurocentric perspective of the current literature</w:t>
            </w:r>
            <w:r w:rsidR="0063702A">
              <w:rPr>
                <w:rFonts w:ascii="Calibri" w:eastAsia="Calibri" w:hAnsi="Calibri" w:cs="Calibri"/>
                <w:bCs/>
                <w:color w:val="000000"/>
                <w:lang w:eastAsia="en-GB"/>
              </w:rPr>
              <w:t>.</w:t>
            </w:r>
            <w:r w:rsidR="00E84D4D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The methodology will involve archival research</w:t>
            </w:r>
            <w:r w:rsidR="00355F87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and</w:t>
            </w:r>
            <w:r w:rsidR="00E84D4D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 w:rsidR="00355F87">
              <w:rPr>
                <w:rFonts w:ascii="Calibri" w:eastAsia="Calibri" w:hAnsi="Calibri" w:cs="Calibri"/>
                <w:bCs/>
                <w:color w:val="000000"/>
                <w:lang w:eastAsia="en-GB"/>
              </w:rPr>
              <w:t>ethnographic fieldwork</w:t>
            </w:r>
            <w:r w:rsidR="00355F87" w:rsidRPr="009B0639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in the states identified</w:t>
            </w:r>
            <w:r w:rsidR="009B0639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as case studies</w:t>
            </w:r>
            <w:r w:rsidR="00355F87" w:rsidRPr="009B0639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at the initial stage of research</w:t>
            </w:r>
            <w:r w:rsidR="00E84D4D" w:rsidRPr="009B0639">
              <w:rPr>
                <w:rFonts w:ascii="Calibri" w:eastAsia="Calibri" w:hAnsi="Calibri" w:cs="Calibri"/>
                <w:bCs/>
                <w:color w:val="000000"/>
                <w:lang w:eastAsia="en-GB"/>
              </w:rPr>
              <w:t>.</w:t>
            </w:r>
          </w:p>
          <w:p w14:paraId="3F1F8CF9" w14:textId="462A98D6" w:rsidR="0063702A" w:rsidRDefault="004C166E" w:rsidP="007B0EF0">
            <w:pPr>
              <w:spacing w:after="160"/>
              <w:rPr>
                <w:rFonts w:ascii="Calibri" w:eastAsia="Calibri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>T</w:t>
            </w:r>
            <w:r w:rsidR="00775F57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he 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ideal </w:t>
            </w:r>
            <w:r w:rsidR="00775F57">
              <w:rPr>
                <w:rFonts w:ascii="Calibri" w:eastAsia="Calibri" w:hAnsi="Calibri" w:cs="Calibri"/>
                <w:bCs/>
                <w:color w:val="000000"/>
                <w:lang w:eastAsia="en-GB"/>
              </w:rPr>
              <w:t>candidate will have a background in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the</w:t>
            </w:r>
            <w:r w:rsidR="00775F57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discipline</w:t>
            </w:r>
            <w:r w:rsidR="00CF15B1">
              <w:rPr>
                <w:rFonts w:ascii="Calibri" w:eastAsia="Calibri" w:hAnsi="Calibri" w:cs="Calibri"/>
                <w:bCs/>
                <w:color w:val="000000"/>
                <w:lang w:eastAsia="en-GB"/>
              </w:rPr>
              <w:t>s</w:t>
            </w:r>
            <w:r w:rsidR="00775F57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of History, Politics or International Relations </w:t>
            </w:r>
            <w:r w:rsidR="00B12C78">
              <w:rPr>
                <w:rFonts w:ascii="Calibri" w:eastAsia="Calibri" w:hAnsi="Calibri" w:cs="Calibri"/>
                <w:bCs/>
                <w:color w:val="000000"/>
                <w:lang w:eastAsia="en-GB"/>
              </w:rPr>
              <w:t>(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>or a combination thereof</w:t>
            </w:r>
            <w:r w:rsidR="00B12C78">
              <w:rPr>
                <w:rFonts w:ascii="Calibri" w:eastAsia="Calibri" w:hAnsi="Calibri" w:cs="Calibri"/>
                <w:bCs/>
                <w:color w:val="000000"/>
                <w:lang w:eastAsia="en-GB"/>
              </w:rPr>
              <w:t>)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>, with a</w:t>
            </w:r>
            <w:r w:rsidR="00E84D4D">
              <w:rPr>
                <w:rFonts w:ascii="Calibri" w:eastAsia="Calibri" w:hAnsi="Calibri" w:cs="Calibri"/>
                <w:bCs/>
                <w:color w:val="000000"/>
                <w:lang w:eastAsia="en-GB"/>
              </w:rPr>
              <w:t>n additional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consideration of</w:t>
            </w:r>
            <w:r w:rsidR="00E84D4D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related sub</w:t>
            </w:r>
            <w:r w:rsidR="009B0639">
              <w:rPr>
                <w:rFonts w:ascii="Calibri" w:eastAsia="Calibri" w:hAnsi="Calibri" w:cs="Calibri"/>
                <w:bCs/>
                <w:color w:val="000000"/>
                <w:lang w:eastAsia="en-GB"/>
              </w:rPr>
              <w:t>-</w:t>
            </w:r>
            <w:r w:rsidR="00E84D4D">
              <w:rPr>
                <w:rFonts w:ascii="Calibri" w:eastAsia="Calibri" w:hAnsi="Calibri" w:cs="Calibri"/>
                <w:bCs/>
                <w:color w:val="000000"/>
                <w:lang w:eastAsia="en-GB"/>
              </w:rPr>
              <w:t>disciplines, such as migration, postcolonial or security studies.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 w:rsidR="00775F57">
              <w:rPr>
                <w:rFonts w:ascii="Calibri" w:eastAsia="Calibri" w:hAnsi="Calibri" w:cs="Calibri"/>
                <w:bCs/>
                <w:color w:val="000000"/>
                <w:lang w:eastAsia="en-GB"/>
              </w:rPr>
              <w:t>The successful candidate</w:t>
            </w:r>
            <w:r w:rsidR="0063702A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will have the potential to shape the project according to their interests</w:t>
            </w:r>
            <w:r w:rsidR="00166524">
              <w:rPr>
                <w:rFonts w:ascii="Calibri" w:eastAsia="Calibri" w:hAnsi="Calibri" w:cs="Calibri"/>
                <w:bCs/>
                <w:color w:val="000000"/>
                <w:lang w:eastAsia="en-GB"/>
              </w:rPr>
              <w:t>,</w:t>
            </w:r>
            <w:r w:rsidR="0063702A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identify</w:t>
            </w:r>
            <w:r w:rsidR="00166524">
              <w:rPr>
                <w:rFonts w:ascii="Calibri" w:eastAsia="Calibri" w:hAnsi="Calibri" w:cs="Calibri"/>
                <w:bCs/>
                <w:color w:val="000000"/>
                <w:lang w:eastAsia="en-GB"/>
              </w:rPr>
              <w:t>ing</w:t>
            </w:r>
            <w:r w:rsidR="0063702A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the case studies</w:t>
            </w:r>
            <w:r w:rsidR="00166524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and </w:t>
            </w:r>
            <w:r w:rsidR="0064659C">
              <w:rPr>
                <w:rFonts w:ascii="Calibri" w:eastAsia="Calibri" w:hAnsi="Calibri" w:cs="Calibri"/>
                <w:bCs/>
                <w:color w:val="000000"/>
                <w:lang w:eastAsia="en-GB"/>
              </w:rPr>
              <w:t>specific states</w:t>
            </w:r>
            <w:r w:rsidR="0063702A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they would like to work on. </w:t>
            </w:r>
          </w:p>
          <w:p w14:paraId="3E0FC8D0" w14:textId="57010AFD" w:rsidR="0063702A" w:rsidRPr="007B0EF0" w:rsidRDefault="0063702A" w:rsidP="007B0EF0">
            <w:pPr>
              <w:spacing w:after="160"/>
              <w:rPr>
                <w:rFonts w:ascii="Calibri" w:eastAsia="Calibri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>The project will be co-super</w:t>
            </w:r>
            <w:r w:rsidR="00B12C78">
              <w:rPr>
                <w:rFonts w:ascii="Calibri" w:eastAsia="Calibri" w:hAnsi="Calibri" w:cs="Calibri"/>
                <w:bCs/>
                <w:color w:val="000000"/>
                <w:lang w:eastAsia="en-GB"/>
              </w:rPr>
              <w:t>vised</w:t>
            </w:r>
            <w:r w:rsidR="00F0181C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by </w:t>
            </w:r>
            <w:r w:rsidR="00223F6B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migration specialists within </w:t>
            </w:r>
            <w:proofErr w:type="spellStart"/>
            <w:r w:rsidR="00223F6B">
              <w:rPr>
                <w:rFonts w:ascii="Calibri" w:eastAsia="Calibri" w:hAnsi="Calibri" w:cs="Calibri"/>
                <w:bCs/>
                <w:color w:val="000000"/>
                <w:lang w:eastAsia="en-GB"/>
              </w:rPr>
              <w:t>HyPIR</w:t>
            </w:r>
            <w:proofErr w:type="spellEnd"/>
            <w:r w:rsidR="00223F6B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. </w:t>
            </w:r>
            <w:r w:rsidR="00F0181C">
              <w:rPr>
                <w:rFonts w:ascii="Calibri" w:eastAsia="Calibri" w:hAnsi="Calibri" w:cs="Calibri"/>
                <w:bCs/>
                <w:color w:val="000000"/>
                <w:lang w:eastAsia="en-GB"/>
              </w:rPr>
              <w:t>Zoe Groves</w:t>
            </w:r>
            <w:r w:rsidR="00223F6B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is</w:t>
            </w:r>
            <w:r w:rsidR="00083AD6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an expert in African migration history,</w:t>
            </w:r>
            <w:r w:rsidR="00F0181C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and </w:t>
            </w:r>
            <w:proofErr w:type="spellStart"/>
            <w:r w:rsidR="00F0181C">
              <w:rPr>
                <w:rFonts w:ascii="Calibri" w:eastAsia="Calibri" w:hAnsi="Calibri" w:cs="Calibri"/>
                <w:bCs/>
                <w:color w:val="000000"/>
                <w:lang w:eastAsia="en-GB"/>
              </w:rPr>
              <w:t>Myriam</w:t>
            </w:r>
            <w:proofErr w:type="spellEnd"/>
            <w:r w:rsidR="00F0181C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proofErr w:type="spellStart"/>
            <w:r w:rsidR="00F0181C">
              <w:rPr>
                <w:rFonts w:ascii="Calibri" w:eastAsia="Calibri" w:hAnsi="Calibri" w:cs="Calibri"/>
                <w:bCs/>
                <w:color w:val="000000"/>
                <w:lang w:eastAsia="en-GB"/>
              </w:rPr>
              <w:t>Fotou</w:t>
            </w:r>
            <w:proofErr w:type="spellEnd"/>
            <w:r w:rsidR="00223F6B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has worked extensively on </w:t>
            </w:r>
            <w:r w:rsidR="00775F57">
              <w:rPr>
                <w:rFonts w:ascii="Calibri" w:eastAsia="Calibri" w:hAnsi="Calibri" w:cs="Calibri"/>
                <w:bCs/>
                <w:color w:val="000000"/>
                <w:lang w:eastAsia="en-GB"/>
              </w:rPr>
              <w:t>migration in the context of international political theory.</w:t>
            </w:r>
            <w:r w:rsidR="00083AD6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 w:rsidR="00E84D4D">
              <w:rPr>
                <w:rFonts w:ascii="Calibri" w:eastAsia="Calibri" w:hAnsi="Calibri" w:cs="Calibri"/>
                <w:bCs/>
                <w:color w:val="000000"/>
                <w:lang w:eastAsia="en-GB"/>
              </w:rPr>
              <w:t>Kelly Staples, with expertise in</w:t>
            </w:r>
            <w:r w:rsidR="00E84D4D" w:rsidRPr="00E84D4D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statelessness, </w:t>
            </w:r>
            <w:proofErr w:type="spellStart"/>
            <w:r w:rsidR="00E84D4D" w:rsidRPr="00E84D4D">
              <w:rPr>
                <w:rFonts w:ascii="Calibri" w:eastAsia="Calibri" w:hAnsi="Calibri" w:cs="Calibri"/>
                <w:bCs/>
                <w:color w:val="000000"/>
                <w:lang w:eastAsia="en-GB"/>
              </w:rPr>
              <w:t>refugeehood</w:t>
            </w:r>
            <w:proofErr w:type="spellEnd"/>
            <w:r w:rsidR="00E84D4D" w:rsidRPr="00E84D4D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and sanctuary</w:t>
            </w:r>
            <w:r w:rsidR="00E84D4D">
              <w:rPr>
                <w:rFonts w:ascii="Calibri" w:eastAsia="Calibri" w:hAnsi="Calibri" w:cs="Calibri"/>
                <w:bCs/>
                <w:color w:val="000000"/>
                <w:lang w:eastAsia="en-GB"/>
              </w:rPr>
              <w:t>,</w:t>
            </w:r>
            <w:r w:rsidR="00E84D4D" w:rsidRPr="00E84D4D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 w:rsidR="00E84D4D">
              <w:rPr>
                <w:rFonts w:ascii="Calibri" w:eastAsia="Calibri" w:hAnsi="Calibri" w:cs="Calibri"/>
                <w:bCs/>
                <w:color w:val="000000"/>
                <w:lang w:eastAsia="en-GB"/>
              </w:rPr>
              <w:t>will act as senior advisor.</w:t>
            </w:r>
            <w:r w:rsidR="00223F6B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</w:p>
          <w:p w14:paraId="78D482CE" w14:textId="77777777" w:rsidR="0039206A" w:rsidRPr="0039206A" w:rsidRDefault="0039206A" w:rsidP="00943846">
            <w:pPr>
              <w:spacing w:after="16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</w:tr>
    </w:tbl>
    <w:p w14:paraId="3CD2B30E" w14:textId="77777777" w:rsidR="002240E0" w:rsidRDefault="002240E0"/>
    <w:sectPr w:rsidR="00224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03005"/>
    <w:multiLevelType w:val="hybridMultilevel"/>
    <w:tmpl w:val="62FCE9BC"/>
    <w:lvl w:ilvl="0" w:tplc="7C7624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720E6"/>
    <w:multiLevelType w:val="multilevel"/>
    <w:tmpl w:val="4DC87E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6A"/>
    <w:rsid w:val="00067753"/>
    <w:rsid w:val="00083AD6"/>
    <w:rsid w:val="000C280D"/>
    <w:rsid w:val="000F0289"/>
    <w:rsid w:val="00166524"/>
    <w:rsid w:val="00223F6B"/>
    <w:rsid w:val="002240E0"/>
    <w:rsid w:val="00341088"/>
    <w:rsid w:val="00355F87"/>
    <w:rsid w:val="0039206A"/>
    <w:rsid w:val="0047561F"/>
    <w:rsid w:val="004C166E"/>
    <w:rsid w:val="005330AE"/>
    <w:rsid w:val="0054654F"/>
    <w:rsid w:val="00553917"/>
    <w:rsid w:val="005B5BEF"/>
    <w:rsid w:val="00626CF0"/>
    <w:rsid w:val="0063702A"/>
    <w:rsid w:val="0064659C"/>
    <w:rsid w:val="006826BC"/>
    <w:rsid w:val="006C4377"/>
    <w:rsid w:val="007272C4"/>
    <w:rsid w:val="00775F57"/>
    <w:rsid w:val="007B0EF0"/>
    <w:rsid w:val="00862EE3"/>
    <w:rsid w:val="00943846"/>
    <w:rsid w:val="009B0639"/>
    <w:rsid w:val="00A063F1"/>
    <w:rsid w:val="00AA72F4"/>
    <w:rsid w:val="00AD4BDD"/>
    <w:rsid w:val="00B12C78"/>
    <w:rsid w:val="00B4348C"/>
    <w:rsid w:val="00C203D9"/>
    <w:rsid w:val="00CF15B1"/>
    <w:rsid w:val="00D07020"/>
    <w:rsid w:val="00D50E9B"/>
    <w:rsid w:val="00DB57DB"/>
    <w:rsid w:val="00E84D4D"/>
    <w:rsid w:val="00ED11F0"/>
    <w:rsid w:val="00F0181C"/>
    <w:rsid w:val="00F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EB5C"/>
  <w15:chartTrackingRefBased/>
  <w15:docId w15:val="{5629B51A-9715-45F9-AD17-8B44F094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17"/>
    <w:pPr>
      <w:spacing w:after="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917"/>
    <w:pPr>
      <w:keepNext/>
      <w:keepLines/>
      <w:numPr>
        <w:numId w:val="10"/>
      </w:numPr>
      <w:outlineLvl w:val="0"/>
    </w:pPr>
    <w:rPr>
      <w:rFonts w:eastAsiaTheme="majorEastAsia" w:cstheme="majorBidi"/>
      <w:color w:val="262626" w:themeColor="text1" w:themeTint="D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17"/>
    <w:pPr>
      <w:keepNext/>
      <w:keepLines/>
      <w:numPr>
        <w:ilvl w:val="1"/>
        <w:numId w:val="10"/>
      </w:numPr>
      <w:spacing w:before="40"/>
      <w:outlineLvl w:val="1"/>
    </w:pPr>
    <w:rPr>
      <w:rFonts w:eastAsiaTheme="majorEastAsia" w:cstheme="majorBidi"/>
      <w:color w:val="262626" w:themeColor="text1" w:themeTint="D9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917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917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3917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3917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3917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3917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3917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917"/>
    <w:rPr>
      <w:rFonts w:ascii="Arial" w:eastAsiaTheme="majorEastAsia" w:hAnsi="Arial" w:cstheme="majorBidi"/>
      <w:color w:val="262626" w:themeColor="text1" w:themeTint="D9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917"/>
    <w:rPr>
      <w:rFonts w:ascii="Arial" w:eastAsiaTheme="majorEastAsia" w:hAnsi="Arial" w:cstheme="majorBidi"/>
      <w:color w:val="262626" w:themeColor="text1" w:themeTint="D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91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9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391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39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391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391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39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3917"/>
    <w:pPr>
      <w:spacing w:line="240" w:lineRule="auto"/>
      <w:contextualSpacing/>
    </w:pPr>
    <w:rPr>
      <w:rFonts w:eastAsiaTheme="majorEastAsia" w:cstheme="majorBidi"/>
      <w:spacing w:val="-10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53917"/>
    <w:rPr>
      <w:rFonts w:ascii="Arial" w:eastAsiaTheme="majorEastAsia" w:hAnsi="Arial" w:cstheme="majorBidi"/>
      <w:spacing w:val="-10"/>
      <w:sz w:val="32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917"/>
    <w:pPr>
      <w:numPr>
        <w:ilvl w:val="1"/>
      </w:numPr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391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53917"/>
    <w:rPr>
      <w:rFonts w:ascii="Arial" w:hAnsi="Arial"/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53917"/>
    <w:rPr>
      <w:i/>
      <w:iCs/>
      <w:color w:val="auto"/>
    </w:rPr>
  </w:style>
  <w:style w:type="paragraph" w:styleId="NoSpacing">
    <w:name w:val="No Spacing"/>
    <w:uiPriority w:val="1"/>
    <w:qFormat/>
    <w:rsid w:val="00553917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539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3917"/>
    <w:pPr>
      <w:spacing w:before="200"/>
      <w:ind w:left="864" w:right="864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391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391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91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5391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391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5391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5391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55391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3917"/>
    <w:pPr>
      <w:outlineLvl w:val="9"/>
    </w:pPr>
  </w:style>
  <w:style w:type="table" w:styleId="TableGrid">
    <w:name w:val="Table Grid"/>
    <w:basedOn w:val="TableNormal"/>
    <w:uiPriority w:val="39"/>
    <w:rsid w:val="003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0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3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3D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3D9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03D9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20FD02F9A4347BC27007E4F5D986B" ma:contentTypeVersion="2" ma:contentTypeDescription="Create a new document." ma:contentTypeScope="" ma:versionID="0b7587c5f70eee471f89129a43744b90">
  <xsd:schema xmlns:xsd="http://www.w3.org/2001/XMLSchema" xmlns:xs="http://www.w3.org/2001/XMLSchema" xmlns:p="http://schemas.microsoft.com/office/2006/metadata/properties" xmlns:ns2="a3e275ff-89cc-44e6-b4bf-7f0856b3333d" targetNamespace="http://schemas.microsoft.com/office/2006/metadata/properties" ma:root="true" ma:fieldsID="c76cd0ded74c67e0ae65d6dcaf27afa4" ns2:_="">
    <xsd:import namespace="a3e275ff-89cc-44e6-b4bf-7f0856b33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75ff-89cc-44e6-b4bf-7f0856b3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DF972-811C-4622-92E1-12BA23C89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75ff-89cc-44e6-b4bf-7f0856b33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87757-81F7-4F0B-A275-E3A3F8BF5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DF0F4-ABB4-4E1F-8E4D-D1032F363A1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3e275ff-89cc-44e6-b4bf-7f0856b3333d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Alex (Dr.)</dc:creator>
  <cp:keywords/>
  <dc:description/>
  <cp:lastModifiedBy>Groves, Zoe R. (Dr.)</cp:lastModifiedBy>
  <cp:revision>2</cp:revision>
  <dcterms:created xsi:type="dcterms:W3CDTF">2022-12-08T14:16:00Z</dcterms:created>
  <dcterms:modified xsi:type="dcterms:W3CDTF">2022-12-08T14:16:00Z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0x0101001EA20FD02F9A4347BC27007E4F5D986B</vt:lpwstr>
  </property>
</Properties>
</file>