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BF4E" w14:textId="77777777" w:rsidR="000721B4" w:rsidRDefault="000721B4" w:rsidP="000721B4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63F9E90D" w14:textId="77777777" w:rsidR="000721B4" w:rsidRDefault="000721B4" w:rsidP="000721B4">
      <w:pPr>
        <w:spacing w:after="0" w:line="240" w:lineRule="auto"/>
        <w:rPr>
          <w:b/>
          <w:u w:val="single"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</w:t>
      </w:r>
    </w:p>
    <w:p w14:paraId="62AC67A8" w14:textId="77777777" w:rsidR="00EC3AAA" w:rsidRDefault="00EC3AAA" w:rsidP="00EC3AAA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EC3AAA" w:rsidRPr="00066C81" w14:paraId="650E559B" w14:textId="77777777" w:rsidTr="00B15B5F">
        <w:tc>
          <w:tcPr>
            <w:tcW w:w="3227" w:type="dxa"/>
            <w:shd w:val="clear" w:color="auto" w:fill="F2F2F2" w:themeFill="background1" w:themeFillShade="F2"/>
          </w:tcPr>
          <w:p w14:paraId="0B117A57" w14:textId="77777777" w:rsidR="00EC3AAA" w:rsidRPr="00066C81" w:rsidRDefault="00EC3AAA" w:rsidP="00B15B5F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388F1B12" w14:textId="5058B6F4" w:rsidR="00EC3AAA" w:rsidRPr="00066C81" w:rsidRDefault="0054547A" w:rsidP="00B15B5F">
            <w:r>
              <w:t>GGE Carr</w:t>
            </w:r>
          </w:p>
        </w:tc>
      </w:tr>
    </w:tbl>
    <w:p w14:paraId="71F713DE" w14:textId="77777777" w:rsidR="00EC3AAA" w:rsidRDefault="00EC3AAA" w:rsidP="00EC3AAA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EC3AAA" w:rsidRPr="00066C81" w14:paraId="1E10287B" w14:textId="77777777" w:rsidTr="00B15B5F">
        <w:tc>
          <w:tcPr>
            <w:tcW w:w="3227" w:type="dxa"/>
            <w:shd w:val="clear" w:color="auto" w:fill="F2F2F2" w:themeFill="background1" w:themeFillShade="F2"/>
          </w:tcPr>
          <w:p w14:paraId="2EC20F74" w14:textId="77777777" w:rsidR="00EC3AAA" w:rsidRPr="00066C81" w:rsidRDefault="00EC3AAA" w:rsidP="00B15B5F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5D7ACE1" w14:textId="4363BACD" w:rsidR="00EC3AAA" w:rsidRPr="00066C81" w:rsidRDefault="0054547A" w:rsidP="00B15B5F">
            <w:r>
              <w:t xml:space="preserve">Dr </w:t>
            </w:r>
            <w:r w:rsidR="00FE2711">
              <w:t>Andrew Carr</w:t>
            </w:r>
          </w:p>
        </w:tc>
      </w:tr>
      <w:tr w:rsidR="00EC3AAA" w:rsidRPr="00066C81" w14:paraId="38199849" w14:textId="77777777" w:rsidTr="00B15B5F">
        <w:tc>
          <w:tcPr>
            <w:tcW w:w="3227" w:type="dxa"/>
            <w:shd w:val="clear" w:color="auto" w:fill="F2F2F2" w:themeFill="background1" w:themeFillShade="F2"/>
          </w:tcPr>
          <w:p w14:paraId="6CEDAA02" w14:textId="77777777" w:rsidR="00EC3AAA" w:rsidRPr="00066C81" w:rsidRDefault="00EC3AAA" w:rsidP="00B15B5F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49FF8D2" w14:textId="34DB0DED" w:rsidR="00EC3AAA" w:rsidRPr="00066C81" w:rsidRDefault="000721B4" w:rsidP="000721B4">
            <w:r w:rsidRPr="000721B4">
              <w:t>Geography, Geology and the Environment</w:t>
            </w:r>
          </w:p>
        </w:tc>
      </w:tr>
      <w:tr w:rsidR="00EC3AAA" w:rsidRPr="00066C81" w14:paraId="36F3474B" w14:textId="77777777" w:rsidTr="00B15B5F">
        <w:tc>
          <w:tcPr>
            <w:tcW w:w="3227" w:type="dxa"/>
            <w:shd w:val="clear" w:color="auto" w:fill="F2F2F2" w:themeFill="background1" w:themeFillShade="F2"/>
          </w:tcPr>
          <w:p w14:paraId="48F3F612" w14:textId="77777777" w:rsidR="00EC3AAA" w:rsidRPr="00066C81" w:rsidRDefault="00EC3AAA" w:rsidP="00B15B5F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5233EA4D" w14:textId="77777777" w:rsidR="00EC3AAA" w:rsidRPr="00066C81" w:rsidRDefault="00FE2711" w:rsidP="00B15B5F">
            <w:r>
              <w:t>asc18@le.ac.uk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B07D0A" w14:textId="77777777" w:rsidR="00EC3AAA" w:rsidRPr="00066C81" w:rsidRDefault="00EC3AAA" w:rsidP="00B15B5F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09B9C626" w14:textId="77777777" w:rsidR="00EC3AAA" w:rsidRPr="00066C81" w:rsidRDefault="00FE2711" w:rsidP="00B15B5F">
            <w:r>
              <w:t>3851</w:t>
            </w:r>
          </w:p>
        </w:tc>
      </w:tr>
    </w:tbl>
    <w:p w14:paraId="2E02D786" w14:textId="77777777" w:rsidR="00EC3AAA" w:rsidRDefault="00EC3AAA" w:rsidP="00EC3AAA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EC3AAA" w14:paraId="0BF6A971" w14:textId="77777777" w:rsidTr="00B15B5F">
        <w:tc>
          <w:tcPr>
            <w:tcW w:w="3256" w:type="dxa"/>
            <w:shd w:val="clear" w:color="auto" w:fill="F2F2F2" w:themeFill="background1" w:themeFillShade="F2"/>
          </w:tcPr>
          <w:p w14:paraId="3E12E9E6" w14:textId="77777777" w:rsidR="00EC3AAA" w:rsidRPr="00B11D52" w:rsidRDefault="00EC3AAA" w:rsidP="00B15B5F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76A3FB90" w14:textId="05870A9C" w:rsidR="00EC3AAA" w:rsidRDefault="00EF7275" w:rsidP="00B15B5F">
            <w:r>
              <w:t xml:space="preserve">Dr </w:t>
            </w:r>
            <w:r w:rsidR="00FE2711">
              <w:t>Mark Powell</w:t>
            </w:r>
          </w:p>
        </w:tc>
      </w:tr>
      <w:tr w:rsidR="00EC3AAA" w14:paraId="23139082" w14:textId="77777777" w:rsidTr="00B15B5F">
        <w:tc>
          <w:tcPr>
            <w:tcW w:w="3256" w:type="dxa"/>
            <w:shd w:val="clear" w:color="auto" w:fill="F2F2F2" w:themeFill="background1" w:themeFillShade="F2"/>
          </w:tcPr>
          <w:p w14:paraId="10CF1DB5" w14:textId="77777777" w:rsidR="00EC3AAA" w:rsidRDefault="00EC3AAA" w:rsidP="00B15B5F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74B3716E" w14:textId="0987E5B9" w:rsidR="00EC3AAA" w:rsidRDefault="000721B4" w:rsidP="000721B4">
            <w:r w:rsidRPr="000721B4">
              <w:t>Geography, Geology and the Environment</w:t>
            </w:r>
          </w:p>
        </w:tc>
      </w:tr>
      <w:tr w:rsidR="00EC3AAA" w14:paraId="517F3D3D" w14:textId="77777777" w:rsidTr="00B15B5F">
        <w:tc>
          <w:tcPr>
            <w:tcW w:w="3256" w:type="dxa"/>
            <w:shd w:val="clear" w:color="auto" w:fill="F2F2F2" w:themeFill="background1" w:themeFillShade="F2"/>
          </w:tcPr>
          <w:p w14:paraId="409B9555" w14:textId="77777777" w:rsidR="00EC3AAA" w:rsidRDefault="00EC3AAA" w:rsidP="00B15B5F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2BBCAA02" w14:textId="77777777" w:rsidR="00EC3AAA" w:rsidRDefault="00FE2711" w:rsidP="00B15B5F">
            <w:r>
              <w:t>dmp6@le.ac.uk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D2D72E" w14:textId="77777777" w:rsidR="00EC3AAA" w:rsidRPr="008D3AC2" w:rsidRDefault="00EC3AAA" w:rsidP="00B15B5F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5695F25A" w14:textId="77777777" w:rsidR="00EC3AAA" w:rsidRDefault="00F747EC" w:rsidP="00B15B5F">
            <w:r>
              <w:t>3850</w:t>
            </w:r>
          </w:p>
        </w:tc>
      </w:tr>
    </w:tbl>
    <w:p w14:paraId="195D1F22" w14:textId="77777777" w:rsidR="00EC3AAA" w:rsidRDefault="00EC3AAA" w:rsidP="00EC3AAA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EC3AAA" w14:paraId="662A194F" w14:textId="77777777" w:rsidTr="00B15B5F">
        <w:tc>
          <w:tcPr>
            <w:tcW w:w="3256" w:type="dxa"/>
            <w:shd w:val="clear" w:color="auto" w:fill="F2F2F2" w:themeFill="background1" w:themeFillShade="F2"/>
          </w:tcPr>
          <w:p w14:paraId="24802A41" w14:textId="77777777" w:rsidR="00EC3AAA" w:rsidRPr="00B11D52" w:rsidRDefault="00EC3AAA" w:rsidP="00B15B5F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63E1BD5A" w14:textId="77777777" w:rsidR="00EC3AAA" w:rsidRDefault="00FE2711" w:rsidP="00B15B5F">
            <w:r>
              <w:t>Joerg Kaduk</w:t>
            </w:r>
          </w:p>
        </w:tc>
      </w:tr>
    </w:tbl>
    <w:p w14:paraId="7819CFF3" w14:textId="77777777" w:rsidR="00EC3AAA" w:rsidRDefault="00EC3AAA" w:rsidP="00EC3AAA">
      <w:pPr>
        <w:spacing w:after="0" w:line="240" w:lineRule="auto"/>
        <w:rPr>
          <w:b/>
          <w:u w:val="single"/>
        </w:rPr>
      </w:pPr>
    </w:p>
    <w:p w14:paraId="114B9ED5" w14:textId="77777777" w:rsidR="00EC3AAA" w:rsidRPr="006B05B2" w:rsidRDefault="00EC3AAA" w:rsidP="00EC3AAA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EC3AAA" w14:paraId="1AE7D1F7" w14:textId="77777777" w:rsidTr="00B15B5F">
        <w:tc>
          <w:tcPr>
            <w:tcW w:w="1980" w:type="dxa"/>
            <w:shd w:val="clear" w:color="auto" w:fill="F2F2F2" w:themeFill="background1" w:themeFillShade="F2"/>
          </w:tcPr>
          <w:p w14:paraId="1D19071B" w14:textId="77777777" w:rsidR="00EC3AAA" w:rsidRDefault="00EC3AAA" w:rsidP="00B15B5F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4325359" w14:textId="77777777" w:rsidR="00EC3AAA" w:rsidRPr="00B11D52" w:rsidRDefault="00EC3AAA" w:rsidP="00B15B5F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79B4748A" w14:textId="77777777" w:rsidR="00EC3AAA" w:rsidRDefault="00FE2711" w:rsidP="00B15B5F">
            <w:r>
              <w:t>How fast is the fluvial conveyor? Developing luminescence-based approaches to characterise catchment sediment fluxes</w:t>
            </w:r>
            <w:r w:rsidR="00D83A47">
              <w:t xml:space="preserve"> to oceans</w:t>
            </w:r>
          </w:p>
        </w:tc>
      </w:tr>
      <w:tr w:rsidR="00EC3AAA" w14:paraId="486C0C78" w14:textId="77777777" w:rsidTr="00B15B5F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4A6E9FB6" w14:textId="77777777" w:rsidR="00EC3AAA" w:rsidRDefault="00EC3AAA" w:rsidP="00B15B5F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0F1DEB0" w14:textId="77777777" w:rsidR="00EC3AAA" w:rsidRDefault="00EC3AAA" w:rsidP="00B15B5F">
            <w:r>
              <w:t>1.</w:t>
            </w:r>
          </w:p>
        </w:tc>
        <w:tc>
          <w:tcPr>
            <w:tcW w:w="6611" w:type="dxa"/>
          </w:tcPr>
          <w:p w14:paraId="29F8CA0D" w14:textId="52F7241D" w:rsidR="00EC3AAA" w:rsidRDefault="00904ADE" w:rsidP="00B15B5F">
            <w:r>
              <w:t>Apply</w:t>
            </w:r>
            <w:r w:rsidR="00FE2711">
              <w:t xml:space="preserve"> new geochronological methods to address key questions surrounding </w:t>
            </w:r>
            <w:r w:rsidR="00942000">
              <w:t xml:space="preserve">landscape evolution and the </w:t>
            </w:r>
            <w:r w:rsidR="00FE2711">
              <w:t xml:space="preserve">management </w:t>
            </w:r>
            <w:r w:rsidR="00942000">
              <w:t xml:space="preserve">of </w:t>
            </w:r>
            <w:r w:rsidR="00FE2711">
              <w:t>human impact</w:t>
            </w:r>
            <w:r w:rsidR="00942000">
              <w:t>s</w:t>
            </w:r>
            <w:r>
              <w:t xml:space="preserve"> on rivers</w:t>
            </w:r>
            <w:r w:rsidR="00942000">
              <w:t xml:space="preserve"> and their catchments</w:t>
            </w:r>
          </w:p>
        </w:tc>
      </w:tr>
      <w:tr w:rsidR="00EC3AAA" w14:paraId="1989391C" w14:textId="77777777" w:rsidTr="00B15B5F">
        <w:tc>
          <w:tcPr>
            <w:tcW w:w="1980" w:type="dxa"/>
            <w:vMerge/>
            <w:shd w:val="clear" w:color="auto" w:fill="F2F2F2" w:themeFill="background1" w:themeFillShade="F2"/>
          </w:tcPr>
          <w:p w14:paraId="742736D3" w14:textId="77777777" w:rsidR="00EC3AAA" w:rsidRDefault="00EC3AAA" w:rsidP="00B15B5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F6F37B0" w14:textId="77777777" w:rsidR="00EC3AAA" w:rsidRDefault="00EC3AAA" w:rsidP="00B15B5F">
            <w:r>
              <w:t>2.</w:t>
            </w:r>
          </w:p>
        </w:tc>
        <w:tc>
          <w:tcPr>
            <w:tcW w:w="6611" w:type="dxa"/>
          </w:tcPr>
          <w:p w14:paraId="08B8184F" w14:textId="77777777" w:rsidR="00EC3AAA" w:rsidRDefault="00904ADE" w:rsidP="00B15B5F">
            <w:r>
              <w:t>A multi-faceted project bringing together approaches and methods from palaeoenvironments,</w:t>
            </w:r>
            <w:r w:rsidR="00F747EC">
              <w:t xml:space="preserve"> geochronology,</w:t>
            </w:r>
            <w:r>
              <w:t xml:space="preserve"> process geomorphology numerical modelling and environmental management</w:t>
            </w:r>
          </w:p>
        </w:tc>
      </w:tr>
      <w:tr w:rsidR="00EC3AAA" w14:paraId="251DA4CA" w14:textId="77777777" w:rsidTr="00B15B5F">
        <w:tc>
          <w:tcPr>
            <w:tcW w:w="1980" w:type="dxa"/>
            <w:vMerge/>
            <w:shd w:val="clear" w:color="auto" w:fill="F2F2F2" w:themeFill="background1" w:themeFillShade="F2"/>
          </w:tcPr>
          <w:p w14:paraId="4060B9AB" w14:textId="77777777" w:rsidR="00EC3AAA" w:rsidRDefault="00EC3AAA" w:rsidP="00B15B5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9BFAE6F" w14:textId="77777777" w:rsidR="00EC3AAA" w:rsidRDefault="00EC3AAA" w:rsidP="00B15B5F">
            <w:r>
              <w:t>3.</w:t>
            </w:r>
          </w:p>
        </w:tc>
        <w:tc>
          <w:tcPr>
            <w:tcW w:w="6611" w:type="dxa"/>
          </w:tcPr>
          <w:p w14:paraId="2993C5F2" w14:textId="77777777" w:rsidR="00EC3AAA" w:rsidRDefault="00904ADE" w:rsidP="00B15B5F">
            <w:r>
              <w:t xml:space="preserve">Join a growing research area </w:t>
            </w:r>
            <w:r w:rsidR="00D51BBE">
              <w:t>in GGE linking ou</w:t>
            </w:r>
            <w:r w:rsidR="00F747EC">
              <w:t>r</w:t>
            </w:r>
            <w:r w:rsidR="00D51BBE">
              <w:t xml:space="preserve"> understandings of geomorphic process to human impact and the Anthropocene.</w:t>
            </w:r>
          </w:p>
        </w:tc>
      </w:tr>
      <w:tr w:rsidR="00EC3AAA" w14:paraId="40913BF3" w14:textId="77777777" w:rsidTr="00B15B5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D47A4FB" w14:textId="77777777" w:rsidR="00EC3AAA" w:rsidRDefault="00EC3AAA" w:rsidP="00B15B5F">
            <w:r>
              <w:rPr>
                <w:b/>
              </w:rPr>
              <w:t xml:space="preserve">Project Summary </w:t>
            </w:r>
          </w:p>
        </w:tc>
      </w:tr>
      <w:tr w:rsidR="00EC3AAA" w14:paraId="5EE6D90C" w14:textId="77777777" w:rsidTr="00B15B5F">
        <w:tc>
          <w:tcPr>
            <w:tcW w:w="9016" w:type="dxa"/>
            <w:gridSpan w:val="3"/>
          </w:tcPr>
          <w:p w14:paraId="1EB5C267" w14:textId="77777777" w:rsidR="00EC3AAA" w:rsidRPr="00AA6D32" w:rsidRDefault="00EC3AAA" w:rsidP="00B15B5F"/>
          <w:p w14:paraId="3DEFBD30" w14:textId="1A115F36" w:rsidR="00AA6D32" w:rsidRDefault="00CD7FF8" w:rsidP="00B15B5F">
            <w:r>
              <w:t>River</w:t>
            </w:r>
            <w:r w:rsidR="005C2099" w:rsidRPr="00AA6D32">
              <w:t xml:space="preserve"> catchment</w:t>
            </w:r>
            <w:r>
              <w:t>s</w:t>
            </w:r>
            <w:r w:rsidR="005C2099" w:rsidRPr="00AA6D32">
              <w:t xml:space="preserve"> </w:t>
            </w:r>
            <w:r w:rsidR="005506E5">
              <w:t>represent</w:t>
            </w:r>
            <w:r>
              <w:t xml:space="preserve"> </w:t>
            </w:r>
            <w:r w:rsidR="005C2099" w:rsidRPr="00AA6D32">
              <w:t>the fundamental landscape unit</w:t>
            </w:r>
            <w:r>
              <w:t>s</w:t>
            </w:r>
            <w:r w:rsidR="005C2099" w:rsidRPr="00AA6D32">
              <w:t xml:space="preserve"> </w:t>
            </w:r>
            <w:r>
              <w:t>with</w:t>
            </w:r>
            <w:r w:rsidR="005506E5">
              <w:t>in which sediment</w:t>
            </w:r>
            <w:r w:rsidR="005C2099" w:rsidRPr="00AA6D32">
              <w:t xml:space="preserve"> </w:t>
            </w:r>
            <w:r w:rsidR="005506E5">
              <w:t xml:space="preserve">is </w:t>
            </w:r>
            <w:r w:rsidR="005C2099" w:rsidRPr="00AA6D32">
              <w:t>transferred from</w:t>
            </w:r>
            <w:r>
              <w:t xml:space="preserve"> </w:t>
            </w:r>
            <w:r w:rsidR="005C2099" w:rsidRPr="00AA6D32">
              <w:t xml:space="preserve">sources (uplands) to sinks (the ocean). In the Anthropocene, </w:t>
            </w:r>
            <w:r w:rsidR="005506E5">
              <w:t>these</w:t>
            </w:r>
            <w:r w:rsidR="005C2099" w:rsidRPr="00AA6D32">
              <w:t xml:space="preserve"> sediments</w:t>
            </w:r>
            <w:r w:rsidR="00F747EC">
              <w:t xml:space="preserve"> now</w:t>
            </w:r>
            <w:r w:rsidR="00C62302" w:rsidRPr="00AA6D32">
              <w:t xml:space="preserve"> </w:t>
            </w:r>
            <w:r w:rsidR="005C2099" w:rsidRPr="00AA6D32">
              <w:t xml:space="preserve">include </w:t>
            </w:r>
            <w:r w:rsidR="005506E5">
              <w:t xml:space="preserve">a variety of </w:t>
            </w:r>
            <w:r w:rsidR="005C2099" w:rsidRPr="00AA6D32">
              <w:t>pollutants</w:t>
            </w:r>
            <w:r w:rsidR="009F1EB0" w:rsidRPr="00AA6D32">
              <w:t xml:space="preserve"> (</w:t>
            </w:r>
            <w:r w:rsidR="00FD1B75">
              <w:t>Thomas et al., 2022</w:t>
            </w:r>
            <w:r w:rsidR="009F1EB0" w:rsidRPr="00AA6D32">
              <w:t>)</w:t>
            </w:r>
            <w:r w:rsidR="005506E5">
              <w:t xml:space="preserve"> and </w:t>
            </w:r>
            <w:r w:rsidR="005C2099" w:rsidRPr="00AA6D32">
              <w:t>plastics</w:t>
            </w:r>
            <w:r w:rsidR="009F1EB0" w:rsidRPr="00AA6D32">
              <w:t xml:space="preserve"> (</w:t>
            </w:r>
            <w:r>
              <w:t>Newbould et al., 2021</w:t>
            </w:r>
            <w:r w:rsidR="009F1EB0" w:rsidRPr="00AA6D32">
              <w:t>)</w:t>
            </w:r>
            <w:r w:rsidR="005C2099" w:rsidRPr="00AA6D32">
              <w:t xml:space="preserve">. </w:t>
            </w:r>
            <w:r w:rsidR="003148CB">
              <w:t>H</w:t>
            </w:r>
            <w:r w:rsidR="00C62302" w:rsidRPr="00AA6D32">
              <w:t xml:space="preserve">ow long it takes </w:t>
            </w:r>
            <w:r w:rsidR="00B22807">
              <w:t>these, along with</w:t>
            </w:r>
            <w:r w:rsidR="00F747EC">
              <w:t xml:space="preserve"> the</w:t>
            </w:r>
            <w:r w:rsidR="00B22807">
              <w:t xml:space="preserve"> </w:t>
            </w:r>
            <w:r w:rsidR="003148CB">
              <w:t>sedim</w:t>
            </w:r>
            <w:r w:rsidR="005506E5">
              <w:t>ent</w:t>
            </w:r>
            <w:r w:rsidR="00B22807">
              <w:t>,</w:t>
            </w:r>
            <w:r w:rsidR="003148CB">
              <w:t xml:space="preserve"> </w:t>
            </w:r>
            <w:r w:rsidR="00C62302" w:rsidRPr="00AA6D32">
              <w:t xml:space="preserve">to move through </w:t>
            </w:r>
            <w:r w:rsidR="00E056C6">
              <w:t>a</w:t>
            </w:r>
            <w:r w:rsidR="00C62302" w:rsidRPr="00AA6D32">
              <w:t xml:space="preserve"> catchment </w:t>
            </w:r>
            <w:r w:rsidR="0046040F">
              <w:t xml:space="preserve">is </w:t>
            </w:r>
            <w:r>
              <w:t xml:space="preserve">thus </w:t>
            </w:r>
            <w:r w:rsidR="00AA6D32">
              <w:t xml:space="preserve">directly </w:t>
            </w:r>
            <w:r w:rsidR="0046040F">
              <w:t>relevant to</w:t>
            </w:r>
            <w:r w:rsidR="003148CB">
              <w:t xml:space="preserve"> </w:t>
            </w:r>
            <w:r>
              <w:t>the fate</w:t>
            </w:r>
            <w:r w:rsidR="00F747EC">
              <w:t>s</w:t>
            </w:r>
            <w:r>
              <w:t xml:space="preserve"> of pollutants</w:t>
            </w:r>
            <w:r w:rsidR="00F747EC">
              <w:t>,</w:t>
            </w:r>
            <w:r w:rsidR="005506E5">
              <w:t xml:space="preserve"> the legac</w:t>
            </w:r>
            <w:r w:rsidR="00B22807">
              <w:t>ies</w:t>
            </w:r>
            <w:r w:rsidR="005506E5">
              <w:t xml:space="preserve"> of anthropogenic </w:t>
            </w:r>
            <w:r w:rsidR="00B22807">
              <w:t xml:space="preserve">land disturbance, </w:t>
            </w:r>
            <w:r w:rsidR="00F747EC">
              <w:t>and</w:t>
            </w:r>
            <w:r w:rsidR="005506E5">
              <w:t xml:space="preserve"> the functioning</w:t>
            </w:r>
            <w:r w:rsidR="0092663D" w:rsidRPr="00AA6D32">
              <w:t xml:space="preserve"> </w:t>
            </w:r>
            <w:r w:rsidR="005506E5">
              <w:t xml:space="preserve">of broader </w:t>
            </w:r>
            <w:r w:rsidR="0092663D" w:rsidRPr="00AA6D32">
              <w:t>river management</w:t>
            </w:r>
            <w:r w:rsidR="00AA6D32">
              <w:t xml:space="preserve"> strategies.</w:t>
            </w:r>
            <w:r w:rsidR="00C62302" w:rsidRPr="00AA6D32">
              <w:t xml:space="preserve"> </w:t>
            </w:r>
          </w:p>
          <w:p w14:paraId="3139B720" w14:textId="4926C933" w:rsidR="005506E5" w:rsidRDefault="006F319C" w:rsidP="00B15B5F">
            <w:r>
              <w:t>L</w:t>
            </w:r>
            <w:r w:rsidR="00AA6D32">
              <w:t xml:space="preserve">ong-term (decades and longer) </w:t>
            </w:r>
            <w:r w:rsidR="00C62302" w:rsidRPr="00AA6D32">
              <w:t>rate</w:t>
            </w:r>
            <w:r>
              <w:t>s</w:t>
            </w:r>
            <w:r w:rsidR="00C62302" w:rsidRPr="00AA6D32">
              <w:t xml:space="preserve"> of sediment transfer </w:t>
            </w:r>
            <w:r>
              <w:t xml:space="preserve">are </w:t>
            </w:r>
            <w:r w:rsidR="00942000">
              <w:t xml:space="preserve">not </w:t>
            </w:r>
            <w:r w:rsidR="00C62302" w:rsidRPr="00AA6D32">
              <w:t xml:space="preserve">controlled by the rate of transfer </w:t>
            </w:r>
            <w:r w:rsidR="00AA6D32">
              <w:t xml:space="preserve">during </w:t>
            </w:r>
            <w:r w:rsidR="003148CB">
              <w:t>flood</w:t>
            </w:r>
            <w:r w:rsidR="005506E5">
              <w:t>s</w:t>
            </w:r>
            <w:r w:rsidR="00C62302" w:rsidRPr="00AA6D32">
              <w:t>, but by</w:t>
            </w:r>
            <w:r w:rsidR="003D2736" w:rsidRPr="00AA6D32">
              <w:t xml:space="preserve"> </w:t>
            </w:r>
            <w:r w:rsidR="003D2736" w:rsidRPr="00AA6D32">
              <w:rPr>
                <w:i/>
              </w:rPr>
              <w:t>sediment</w:t>
            </w:r>
            <w:r w:rsidR="00C62302" w:rsidRPr="00AA6D32">
              <w:rPr>
                <w:i/>
              </w:rPr>
              <w:t xml:space="preserve"> storage time</w:t>
            </w:r>
            <w:r w:rsidR="00AA6D32">
              <w:rPr>
                <w:i/>
              </w:rPr>
              <w:t>,</w:t>
            </w:r>
            <w:r w:rsidR="003D2736" w:rsidRPr="00AA6D32">
              <w:rPr>
                <w:i/>
              </w:rPr>
              <w:t xml:space="preserve"> </w:t>
            </w:r>
            <w:r w:rsidR="00CD7FF8">
              <w:t>as</w:t>
            </w:r>
            <w:r w:rsidR="003148CB">
              <w:t xml:space="preserve"> </w:t>
            </w:r>
            <w:r>
              <w:t>most</w:t>
            </w:r>
            <w:r w:rsidR="00CD7FF8">
              <w:t xml:space="preserve"> </w:t>
            </w:r>
            <w:r w:rsidR="003148CB">
              <w:t xml:space="preserve">sediments spend </w:t>
            </w:r>
            <w:r>
              <w:t>much</w:t>
            </w:r>
            <w:r w:rsidR="00CD7FF8">
              <w:t xml:space="preserve"> </w:t>
            </w:r>
            <w:r w:rsidR="003148CB">
              <w:t xml:space="preserve">of their journey stored </w:t>
            </w:r>
            <w:r w:rsidR="005506E5">
              <w:t>within (e.g.)</w:t>
            </w:r>
            <w:r w:rsidR="00AA6D32" w:rsidRPr="00AA6D32">
              <w:t xml:space="preserve"> flood</w:t>
            </w:r>
            <w:r w:rsidR="00C62302" w:rsidRPr="00AA6D32">
              <w:t xml:space="preserve">plains. </w:t>
            </w:r>
            <w:r w:rsidR="005506E5">
              <w:t>Ri</w:t>
            </w:r>
            <w:r w:rsidR="00C62302" w:rsidRPr="00AA6D32">
              <w:t>ver</w:t>
            </w:r>
            <w:r w:rsidR="005506E5">
              <w:t>s</w:t>
            </w:r>
            <w:r w:rsidR="00C62302" w:rsidRPr="00AA6D32">
              <w:t xml:space="preserve"> </w:t>
            </w:r>
            <w:r w:rsidR="005506E5">
              <w:t xml:space="preserve">are thus </w:t>
            </w:r>
            <w:r w:rsidR="00C62302" w:rsidRPr="00AA6D32">
              <w:t>“jerky conveyor</w:t>
            </w:r>
            <w:r w:rsidR="005506E5">
              <w:t>s</w:t>
            </w:r>
            <w:r w:rsidR="00C62302" w:rsidRPr="00AA6D32">
              <w:t>”</w:t>
            </w:r>
            <w:r w:rsidR="00FE2711">
              <w:t>,</w:t>
            </w:r>
            <w:r w:rsidR="00FD1B75">
              <w:t xml:space="preserve"> whereby characterisation of</w:t>
            </w:r>
            <w:r w:rsidR="00AA6D32">
              <w:t xml:space="preserve"> </w:t>
            </w:r>
            <w:r w:rsidR="00C62302" w:rsidRPr="00AA6D32">
              <w:t xml:space="preserve">sediment storage time </w:t>
            </w:r>
            <w:r w:rsidR="00AA6D32">
              <w:t xml:space="preserve">is the </w:t>
            </w:r>
            <w:r w:rsidR="003D2736" w:rsidRPr="00AA6D32">
              <w:t xml:space="preserve">key metric </w:t>
            </w:r>
            <w:r w:rsidR="00AA6D32">
              <w:t xml:space="preserve">to </w:t>
            </w:r>
            <w:r w:rsidR="00F747EC">
              <w:t>understand</w:t>
            </w:r>
            <w:r w:rsidR="003D2736" w:rsidRPr="00AA6D32">
              <w:t xml:space="preserve"> </w:t>
            </w:r>
            <w:r w:rsidR="005506E5">
              <w:t>overall</w:t>
            </w:r>
            <w:r w:rsidR="00C62302" w:rsidRPr="00AA6D32">
              <w:t xml:space="preserve"> transfer</w:t>
            </w:r>
            <w:r w:rsidR="009F1EB0" w:rsidRPr="00AA6D32">
              <w:t xml:space="preserve"> </w:t>
            </w:r>
            <w:r w:rsidR="00AA6D32">
              <w:t>rate</w:t>
            </w:r>
            <w:r w:rsidR="005506E5">
              <w:t>s</w:t>
            </w:r>
            <w:r w:rsidR="00AA6D32">
              <w:t xml:space="preserve"> </w:t>
            </w:r>
            <w:r w:rsidR="009F1EB0" w:rsidRPr="00AA6D32">
              <w:t>(Pizzuto et al., 2022)</w:t>
            </w:r>
            <w:r w:rsidR="00C62302" w:rsidRPr="00AA6D32">
              <w:t xml:space="preserve">. </w:t>
            </w:r>
            <w:r w:rsidR="00942000">
              <w:t>Earth scientists</w:t>
            </w:r>
            <w:r w:rsidR="00942000" w:rsidRPr="00AA6D32">
              <w:t xml:space="preserve"> </w:t>
            </w:r>
            <w:r w:rsidR="00C62302" w:rsidRPr="00AA6D32">
              <w:t xml:space="preserve">continue to have a poor understanding </w:t>
            </w:r>
            <w:r w:rsidR="00AA6D32">
              <w:t xml:space="preserve">of </w:t>
            </w:r>
            <w:r w:rsidR="00A80A6B">
              <w:t xml:space="preserve">these </w:t>
            </w:r>
            <w:r w:rsidR="005506E5">
              <w:t>storage times as data that align to the</w:t>
            </w:r>
            <w:r w:rsidR="00C62302" w:rsidRPr="00AA6D32">
              <w:t xml:space="preserve"> </w:t>
            </w:r>
            <w:r w:rsidR="00F747EC">
              <w:t xml:space="preserve">relevant </w:t>
            </w:r>
            <w:r w:rsidR="00FD1B75">
              <w:t>10</w:t>
            </w:r>
            <w:r w:rsidR="005506E5">
              <w:rPr>
                <w:vertAlign w:val="superscript"/>
              </w:rPr>
              <w:t>1</w:t>
            </w:r>
            <w:r w:rsidR="00FD1B75">
              <w:t xml:space="preserve"> </w:t>
            </w:r>
            <w:r w:rsidR="005506E5">
              <w:t>-</w:t>
            </w:r>
            <w:r w:rsidR="00C62302" w:rsidRPr="00AA6D32">
              <w:t xml:space="preserve"> </w:t>
            </w:r>
            <w:r w:rsidR="00F747EC">
              <w:t>10</w:t>
            </w:r>
            <w:r w:rsidR="00F747EC" w:rsidRPr="00FD1B75">
              <w:rPr>
                <w:vertAlign w:val="superscript"/>
              </w:rPr>
              <w:t>3</w:t>
            </w:r>
            <w:r w:rsidR="00F747EC">
              <w:t>-year</w:t>
            </w:r>
            <w:r w:rsidR="00CD7FF8">
              <w:t xml:space="preserve"> </w:t>
            </w:r>
            <w:r w:rsidR="00FD1B75">
              <w:t xml:space="preserve">timescales </w:t>
            </w:r>
            <w:r w:rsidR="005506E5">
              <w:t xml:space="preserve">are challenging to obtain </w:t>
            </w:r>
            <w:r w:rsidR="0046040F">
              <w:t>(</w:t>
            </w:r>
            <w:r w:rsidR="00902A8C">
              <w:t xml:space="preserve">Huffman et al., 2022; </w:t>
            </w:r>
            <w:r w:rsidR="0046040F">
              <w:t>Phillips et al., 2006)</w:t>
            </w:r>
            <w:r w:rsidR="00C62302" w:rsidRPr="00AA6D32">
              <w:t xml:space="preserve">. </w:t>
            </w:r>
            <w:r w:rsidR="005506E5">
              <w:t>While n</w:t>
            </w:r>
            <w:r w:rsidR="0046040F">
              <w:t xml:space="preserve">umerical modelling </w:t>
            </w:r>
            <w:r w:rsidR="00CD7FF8">
              <w:t>predicts</w:t>
            </w:r>
            <w:r w:rsidR="0046040F">
              <w:t xml:space="preserve"> significant variability </w:t>
            </w:r>
            <w:r w:rsidR="00FD1B75">
              <w:t>in flood</w:t>
            </w:r>
            <w:r w:rsidR="005506E5">
              <w:t>plain</w:t>
            </w:r>
            <w:r w:rsidR="00FD1B75">
              <w:t xml:space="preserve"> </w:t>
            </w:r>
            <w:r w:rsidR="0046040F">
              <w:t xml:space="preserve">turnover </w:t>
            </w:r>
            <w:r w:rsidR="00FD1B75">
              <w:t>(</w:t>
            </w:r>
            <w:r w:rsidR="00B22807">
              <w:t>Feeney et al., 2020</w:t>
            </w:r>
            <w:r w:rsidR="00FD1B75">
              <w:t>)</w:t>
            </w:r>
            <w:r w:rsidR="0046040F">
              <w:t xml:space="preserve">, </w:t>
            </w:r>
            <w:r w:rsidR="00CD7FF8">
              <w:t xml:space="preserve">empirical </w:t>
            </w:r>
            <w:r w:rsidR="009F1EB0" w:rsidRPr="00AA6D32">
              <w:t xml:space="preserve">data </w:t>
            </w:r>
            <w:r w:rsidR="00CD7FF8">
              <w:t xml:space="preserve">for </w:t>
            </w:r>
            <w:r w:rsidR="009F1EB0" w:rsidRPr="00AA6D32">
              <w:t xml:space="preserve">storage time distributions (and the probability of (re)mobilisation) </w:t>
            </w:r>
            <w:r w:rsidR="00902A8C">
              <w:t>remain</w:t>
            </w:r>
            <w:r w:rsidR="009F1EB0" w:rsidRPr="00AA6D32">
              <w:t xml:space="preserve"> sparse</w:t>
            </w:r>
            <w:r w:rsidR="00AA6D32">
              <w:t>.</w:t>
            </w:r>
            <w:r w:rsidR="005506E5">
              <w:t xml:space="preserve"> G</w:t>
            </w:r>
            <w:r w:rsidR="0092663D" w:rsidRPr="00AA6D32">
              <w:t>eochronological</w:t>
            </w:r>
            <w:r w:rsidR="00A80A6B">
              <w:t xml:space="preserve"> (Luminescence dating)</w:t>
            </w:r>
            <w:r w:rsidR="0092663D" w:rsidRPr="00AA6D32">
              <w:t xml:space="preserve"> methods</w:t>
            </w:r>
            <w:r w:rsidR="00902A8C">
              <w:t xml:space="preserve"> </w:t>
            </w:r>
            <w:r w:rsidR="0046040F">
              <w:t xml:space="preserve">– </w:t>
            </w:r>
            <w:r w:rsidR="00902A8C">
              <w:t xml:space="preserve">more </w:t>
            </w:r>
            <w:r w:rsidR="0092663D" w:rsidRPr="00AA6D32">
              <w:t>often</w:t>
            </w:r>
            <w:r w:rsidR="0046040F">
              <w:t xml:space="preserve"> </w:t>
            </w:r>
            <w:r w:rsidR="0092663D" w:rsidRPr="00AA6D32">
              <w:t>applied to questions of</w:t>
            </w:r>
            <w:r w:rsidR="0046040F">
              <w:t xml:space="preserve"> palaeoenvironme</w:t>
            </w:r>
            <w:r w:rsidR="00CD7FF8">
              <w:t>nt</w:t>
            </w:r>
            <w:r w:rsidR="005506E5">
              <w:t xml:space="preserve"> </w:t>
            </w:r>
            <w:r w:rsidR="0046040F">
              <w:t>–</w:t>
            </w:r>
            <w:r w:rsidR="0092663D" w:rsidRPr="00AA6D32">
              <w:t xml:space="preserve"> </w:t>
            </w:r>
            <w:r w:rsidR="005506E5">
              <w:t xml:space="preserve">have much to offer </w:t>
            </w:r>
            <w:r w:rsidR="00B22807">
              <w:t xml:space="preserve">on this subject </w:t>
            </w:r>
            <w:r w:rsidR="0046040F">
              <w:t>(Grey et al</w:t>
            </w:r>
            <w:r w:rsidR="0092663D" w:rsidRPr="00AA6D32">
              <w:t xml:space="preserve">., 2017; Pizzuto et al., 2022). </w:t>
            </w:r>
            <w:r w:rsidR="00B22807">
              <w:t>As the l</w:t>
            </w:r>
            <w:r>
              <w:t xml:space="preserve">uminescence </w:t>
            </w:r>
            <w:r w:rsidR="0092663D" w:rsidRPr="00AA6D32">
              <w:t xml:space="preserve">“clock” starts and stops </w:t>
            </w:r>
            <w:r w:rsidR="00FE2711">
              <w:t>with</w:t>
            </w:r>
            <w:r w:rsidR="0092663D" w:rsidRPr="00AA6D32">
              <w:t xml:space="preserve"> geomorphic (sediment transport) processes</w:t>
            </w:r>
            <w:r w:rsidR="00B22807">
              <w:t xml:space="preserve"> </w:t>
            </w:r>
            <w:r w:rsidR="00F747EC">
              <w:t>these methods are,</w:t>
            </w:r>
            <w:r w:rsidR="00B22807">
              <w:t xml:space="preserve"> in fact</w:t>
            </w:r>
            <w:r w:rsidR="00F747EC">
              <w:t>,</w:t>
            </w:r>
            <w:r w:rsidR="0046040F">
              <w:t xml:space="preserve"> </w:t>
            </w:r>
            <w:r w:rsidR="00B22807" w:rsidRPr="00AA6D32">
              <w:t>particularly ge</w:t>
            </w:r>
            <w:r w:rsidR="00B22807">
              <w:t>rmane to this problem.</w:t>
            </w:r>
          </w:p>
          <w:p w14:paraId="0E33148E" w14:textId="77777777" w:rsidR="0092663D" w:rsidRPr="00AA6D32" w:rsidRDefault="0046040F" w:rsidP="00B15B5F">
            <w:r>
              <w:t xml:space="preserve">This PhD </w:t>
            </w:r>
            <w:r w:rsidR="005506E5">
              <w:t xml:space="preserve">will </w:t>
            </w:r>
            <w:r>
              <w:t xml:space="preserve">develop a luminescence-based framework </w:t>
            </w:r>
            <w:r w:rsidR="005506E5">
              <w:t xml:space="preserve">to evaluate </w:t>
            </w:r>
            <w:r>
              <w:t xml:space="preserve">floodplain storage </w:t>
            </w:r>
            <w:r w:rsidR="00CD7FF8">
              <w:t xml:space="preserve">and </w:t>
            </w:r>
            <w:r>
              <w:t>catchment sediment transfer rates</w:t>
            </w:r>
            <w:r w:rsidR="00700138">
              <w:t xml:space="preserve"> in exemplar UK catchments</w:t>
            </w:r>
            <w:r>
              <w:t xml:space="preserve">. </w:t>
            </w:r>
            <w:r w:rsidR="00700138">
              <w:t xml:space="preserve">Developments in luminescence methods </w:t>
            </w:r>
            <w:r w:rsidR="005506E5">
              <w:t>that have increased lab</w:t>
            </w:r>
            <w:r w:rsidR="00700138">
              <w:t xml:space="preserve"> </w:t>
            </w:r>
            <w:r w:rsidR="005506E5">
              <w:t>throughput</w:t>
            </w:r>
            <w:r w:rsidR="00700138">
              <w:t xml:space="preserve"> and allow field-based measurements mean that </w:t>
            </w:r>
            <w:r w:rsidR="00700138">
              <w:lastRenderedPageBreak/>
              <w:t>high-intensity chronometric</w:t>
            </w:r>
            <w:r w:rsidR="003148CB">
              <w:t xml:space="preserve"> sampling of flood</w:t>
            </w:r>
            <w:r w:rsidR="00700138">
              <w:t xml:space="preserve">plain deposits is now </w:t>
            </w:r>
            <w:r w:rsidR="005506E5">
              <w:t>possible</w:t>
            </w:r>
            <w:r w:rsidR="00700138">
              <w:t xml:space="preserve"> (Pears et al., 2020). From such data, the age distributions </w:t>
            </w:r>
            <w:r w:rsidR="003148CB">
              <w:t xml:space="preserve">and residence times of floodplain deposits can be derived </w:t>
            </w:r>
            <w:r w:rsidR="00700138">
              <w:t>(</w:t>
            </w:r>
            <w:r w:rsidR="003148CB">
              <w:t xml:space="preserve">Huffman et al., 2022; </w:t>
            </w:r>
            <w:r w:rsidR="00700138">
              <w:t>Pizzuto et al. 2022).</w:t>
            </w:r>
            <w:r w:rsidR="003148CB">
              <w:t xml:space="preserve"> Current works suggest significant intra and inter-catchment variability in such parameters, suggesting a </w:t>
            </w:r>
            <w:r w:rsidR="005506E5">
              <w:t>need for UK and catchment-</w:t>
            </w:r>
            <w:r w:rsidR="003148CB">
              <w:t>specific estimates</w:t>
            </w:r>
            <w:r w:rsidR="00902A8C">
              <w:t xml:space="preserve"> in order to realise the </w:t>
            </w:r>
            <w:r w:rsidR="005506E5">
              <w:t xml:space="preserve">great catchment </w:t>
            </w:r>
            <w:r w:rsidR="00902A8C">
              <w:t>management potential of such data</w:t>
            </w:r>
            <w:r w:rsidR="003148CB">
              <w:t xml:space="preserve">. </w:t>
            </w:r>
          </w:p>
          <w:p w14:paraId="58A83B77" w14:textId="77777777" w:rsidR="00EC3AAA" w:rsidRPr="00AA6D32" w:rsidRDefault="00EC3AAA" w:rsidP="00B15B5F"/>
          <w:p w14:paraId="48FE20B1" w14:textId="77777777" w:rsidR="00EC3AAA" w:rsidRPr="00AA6D32" w:rsidRDefault="00EC3AAA" w:rsidP="00B15B5F"/>
          <w:p w14:paraId="583905AF" w14:textId="77777777" w:rsidR="00EC3AAA" w:rsidRPr="00AA6D32" w:rsidRDefault="00EC3AAA" w:rsidP="00B15B5F"/>
          <w:p w14:paraId="1E9BED2F" w14:textId="77777777" w:rsidR="00EC3AAA" w:rsidRPr="00AA6D32" w:rsidRDefault="00EC3AAA" w:rsidP="00B15B5F"/>
        </w:tc>
      </w:tr>
    </w:tbl>
    <w:p w14:paraId="59218B4F" w14:textId="77777777" w:rsidR="0085769A" w:rsidRDefault="000721B4"/>
    <w:sectPr w:rsidR="0085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AA"/>
    <w:rsid w:val="000721B4"/>
    <w:rsid w:val="00085CCF"/>
    <w:rsid w:val="000A6668"/>
    <w:rsid w:val="00172B83"/>
    <w:rsid w:val="00240FB1"/>
    <w:rsid w:val="003148CB"/>
    <w:rsid w:val="003D2736"/>
    <w:rsid w:val="0046040F"/>
    <w:rsid w:val="004B1F24"/>
    <w:rsid w:val="0054547A"/>
    <w:rsid w:val="005506E5"/>
    <w:rsid w:val="005967B8"/>
    <w:rsid w:val="005C2099"/>
    <w:rsid w:val="006176D1"/>
    <w:rsid w:val="006F319C"/>
    <w:rsid w:val="00700138"/>
    <w:rsid w:val="007924E6"/>
    <w:rsid w:val="00902A8C"/>
    <w:rsid w:val="00904ADE"/>
    <w:rsid w:val="0092663D"/>
    <w:rsid w:val="00942000"/>
    <w:rsid w:val="009F1EB0"/>
    <w:rsid w:val="00A80A6B"/>
    <w:rsid w:val="00AA6D32"/>
    <w:rsid w:val="00B22807"/>
    <w:rsid w:val="00B33382"/>
    <w:rsid w:val="00C62302"/>
    <w:rsid w:val="00CD7FF8"/>
    <w:rsid w:val="00D51BBE"/>
    <w:rsid w:val="00D83A47"/>
    <w:rsid w:val="00D84167"/>
    <w:rsid w:val="00E056C6"/>
    <w:rsid w:val="00EC3AAA"/>
    <w:rsid w:val="00EF7275"/>
    <w:rsid w:val="00F747EC"/>
    <w:rsid w:val="00FD1B75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13FD"/>
  <w15:chartTrackingRefBased/>
  <w15:docId w15:val="{B9C33B53-1B10-41E1-A5C8-24DA33C6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A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A4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A4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4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Andrew S. (Dr.)</dc:creator>
  <cp:keywords/>
  <dc:description/>
  <cp:lastModifiedBy>White, Karen L.</cp:lastModifiedBy>
  <cp:revision>4</cp:revision>
  <dcterms:created xsi:type="dcterms:W3CDTF">2022-11-20T15:03:00Z</dcterms:created>
  <dcterms:modified xsi:type="dcterms:W3CDTF">2022-11-21T12:12:00Z</dcterms:modified>
</cp:coreProperties>
</file>