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872C" w14:textId="77777777" w:rsidR="00E63CB3" w:rsidRDefault="00E63CB3" w:rsidP="00E63CB3">
      <w:pPr>
        <w:spacing w:line="240" w:lineRule="auto"/>
        <w:rPr>
          <w:rFonts w:cs="Arial"/>
          <w:b/>
        </w:rPr>
      </w:pPr>
      <w:r>
        <w:rPr>
          <w:rFonts w:cs="Arial"/>
          <w:b/>
        </w:rPr>
        <w:t xml:space="preserve">University of Leicester </w:t>
      </w:r>
    </w:p>
    <w:p w14:paraId="739578B3" w14:textId="77777777" w:rsidR="00E63CB3" w:rsidRDefault="00E63CB3" w:rsidP="00E63CB3">
      <w:pPr>
        <w:spacing w:line="240" w:lineRule="auto"/>
        <w:rPr>
          <w:rFonts w:ascii="Arial" w:eastAsiaTheme="minorHAnsi" w:hAnsi="Arial" w:cs="Arial"/>
          <w:b/>
          <w:color w:val="auto"/>
        </w:rPr>
      </w:pPr>
      <w:r>
        <w:rPr>
          <w:rFonts w:cs="Arial"/>
          <w:b/>
        </w:rPr>
        <w:t xml:space="preserve">Future 50  PhD Scholarship </w:t>
      </w:r>
    </w:p>
    <w:p w14:paraId="66344DAA"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1125F409" w14:textId="77777777" w:rsidTr="00745670">
        <w:tc>
          <w:tcPr>
            <w:tcW w:w="3227" w:type="dxa"/>
            <w:shd w:val="clear" w:color="auto" w:fill="F2F2F2" w:themeFill="background1" w:themeFillShade="F2"/>
          </w:tcPr>
          <w:p w14:paraId="7F944F5E" w14:textId="77777777" w:rsidR="00FA65DC" w:rsidRPr="00066C81" w:rsidRDefault="00FA65DC" w:rsidP="00745670">
            <w:pPr>
              <w:rPr>
                <w:b/>
              </w:rPr>
            </w:pPr>
            <w:r w:rsidRPr="00066C81">
              <w:rPr>
                <w:b/>
              </w:rPr>
              <w:t>Project Reference</w:t>
            </w:r>
          </w:p>
        </w:tc>
        <w:tc>
          <w:tcPr>
            <w:tcW w:w="5807" w:type="dxa"/>
          </w:tcPr>
          <w:p w14:paraId="77B5B677" w14:textId="2741F605" w:rsidR="00FA65DC" w:rsidRPr="00066C81" w:rsidRDefault="00F9325E" w:rsidP="00745670">
            <w:r>
              <w:t xml:space="preserve">MCB </w:t>
            </w:r>
            <w:r w:rsidR="00332075">
              <w:t>Tellier</w:t>
            </w:r>
          </w:p>
        </w:tc>
      </w:tr>
    </w:tbl>
    <w:p w14:paraId="780FBA09"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2AFA8037" w14:textId="77777777" w:rsidTr="22C944DF">
        <w:tc>
          <w:tcPr>
            <w:tcW w:w="3227" w:type="dxa"/>
            <w:shd w:val="clear" w:color="auto" w:fill="F2F2F2" w:themeFill="background1" w:themeFillShade="F2"/>
          </w:tcPr>
          <w:p w14:paraId="0E60D107" w14:textId="77777777" w:rsidR="00FA65DC" w:rsidRPr="00066C81" w:rsidRDefault="00FA65DC" w:rsidP="00745670">
            <w:pPr>
              <w:rPr>
                <w:b/>
              </w:rPr>
            </w:pPr>
            <w:r w:rsidRPr="00066C81">
              <w:rPr>
                <w:b/>
              </w:rPr>
              <w:t>First Supervisor</w:t>
            </w:r>
          </w:p>
        </w:tc>
        <w:tc>
          <w:tcPr>
            <w:tcW w:w="5807" w:type="dxa"/>
            <w:gridSpan w:val="3"/>
          </w:tcPr>
          <w:p w14:paraId="333FA06F" w14:textId="77777777" w:rsidR="00FA65DC" w:rsidRPr="00066C81" w:rsidRDefault="00AB6444" w:rsidP="00745670">
            <w:r>
              <w:t>Dr Michael Tellier</w:t>
            </w:r>
          </w:p>
        </w:tc>
      </w:tr>
      <w:tr w:rsidR="00FA65DC" w:rsidRPr="00066C81" w14:paraId="57803CCA" w14:textId="77777777" w:rsidTr="22C944DF">
        <w:tc>
          <w:tcPr>
            <w:tcW w:w="3227" w:type="dxa"/>
            <w:shd w:val="clear" w:color="auto" w:fill="F2F2F2" w:themeFill="background1" w:themeFillShade="F2"/>
          </w:tcPr>
          <w:p w14:paraId="6715992B" w14:textId="77777777" w:rsidR="00FA65DC" w:rsidRPr="00066C81" w:rsidRDefault="00FA65DC" w:rsidP="00745670">
            <w:pPr>
              <w:rPr>
                <w:b/>
              </w:rPr>
            </w:pPr>
            <w:r w:rsidRPr="00066C81">
              <w:rPr>
                <w:b/>
              </w:rPr>
              <w:t>School/Department</w:t>
            </w:r>
          </w:p>
        </w:tc>
        <w:tc>
          <w:tcPr>
            <w:tcW w:w="5807" w:type="dxa"/>
            <w:gridSpan w:val="3"/>
          </w:tcPr>
          <w:p w14:paraId="42A1E2A2" w14:textId="7BBBE367" w:rsidR="00FA65DC" w:rsidRPr="00066C81" w:rsidRDefault="00AB6444" w:rsidP="00745670">
            <w:r>
              <w:t>Department of Molecular and Cell Biology</w:t>
            </w:r>
          </w:p>
        </w:tc>
      </w:tr>
      <w:tr w:rsidR="00FA65DC" w:rsidRPr="00066C81" w14:paraId="38F00224" w14:textId="77777777" w:rsidTr="22C944DF">
        <w:tc>
          <w:tcPr>
            <w:tcW w:w="3227" w:type="dxa"/>
            <w:shd w:val="clear" w:color="auto" w:fill="F2F2F2" w:themeFill="background1" w:themeFillShade="F2"/>
          </w:tcPr>
          <w:p w14:paraId="6DA8E659" w14:textId="77777777" w:rsidR="00FA65DC" w:rsidRPr="00066C81" w:rsidRDefault="00FA65DC" w:rsidP="00745670">
            <w:pPr>
              <w:rPr>
                <w:b/>
              </w:rPr>
            </w:pPr>
            <w:r w:rsidRPr="00066C81">
              <w:rPr>
                <w:b/>
              </w:rPr>
              <w:t xml:space="preserve">Email </w:t>
            </w:r>
          </w:p>
        </w:tc>
        <w:tc>
          <w:tcPr>
            <w:tcW w:w="2693" w:type="dxa"/>
          </w:tcPr>
          <w:p w14:paraId="0399E3CA" w14:textId="030DA858" w:rsidR="00FA65DC" w:rsidRPr="00066C81" w:rsidRDefault="00E63CB3" w:rsidP="00745670">
            <w:hyperlink r:id="rId11" w:history="1">
              <w:r w:rsidRPr="00C50CEA">
                <w:rPr>
                  <w:rStyle w:val="Hyperlink"/>
                </w:rPr>
                <w:t>michael.tellier@path.ox.ac.uk</w:t>
              </w:r>
            </w:hyperlink>
            <w:r>
              <w:t xml:space="preserve"> </w:t>
            </w:r>
            <w:r w:rsidR="7F2459F7">
              <w:t xml:space="preserve"> (Leicester from Feb 2022)</w:t>
            </w:r>
          </w:p>
        </w:tc>
        <w:tc>
          <w:tcPr>
            <w:tcW w:w="1843" w:type="dxa"/>
            <w:shd w:val="clear" w:color="auto" w:fill="F2F2F2" w:themeFill="background1" w:themeFillShade="F2"/>
          </w:tcPr>
          <w:p w14:paraId="41C46ECF" w14:textId="77777777" w:rsidR="00FA65DC" w:rsidRPr="00066C81" w:rsidRDefault="00FA65DC" w:rsidP="00745670">
            <w:pPr>
              <w:rPr>
                <w:b/>
              </w:rPr>
            </w:pPr>
            <w:r w:rsidRPr="00066C81">
              <w:rPr>
                <w:b/>
              </w:rPr>
              <w:t>Telephone Ext</w:t>
            </w:r>
          </w:p>
        </w:tc>
        <w:tc>
          <w:tcPr>
            <w:tcW w:w="1271" w:type="dxa"/>
          </w:tcPr>
          <w:p w14:paraId="27DBDE68" w14:textId="77777777" w:rsidR="00FA65DC" w:rsidRPr="00066C81" w:rsidRDefault="00FA65DC" w:rsidP="00745670"/>
        </w:tc>
      </w:tr>
    </w:tbl>
    <w:p w14:paraId="6A8EE80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0E3291" w14:textId="77777777" w:rsidTr="00745670">
        <w:tc>
          <w:tcPr>
            <w:tcW w:w="3256" w:type="dxa"/>
            <w:shd w:val="clear" w:color="auto" w:fill="F2F2F2" w:themeFill="background1" w:themeFillShade="F2"/>
          </w:tcPr>
          <w:p w14:paraId="07695E25" w14:textId="77777777" w:rsidR="00FA65DC" w:rsidRPr="00B11D52" w:rsidRDefault="00FA65DC" w:rsidP="00745670">
            <w:pPr>
              <w:rPr>
                <w:b/>
              </w:rPr>
            </w:pPr>
            <w:r>
              <w:rPr>
                <w:b/>
              </w:rPr>
              <w:t>Second Supervisor</w:t>
            </w:r>
          </w:p>
        </w:tc>
        <w:tc>
          <w:tcPr>
            <w:tcW w:w="5778" w:type="dxa"/>
            <w:gridSpan w:val="3"/>
          </w:tcPr>
          <w:p w14:paraId="704D6AFC" w14:textId="77777777" w:rsidR="00FA65DC" w:rsidRDefault="007A275F" w:rsidP="00745670">
            <w:r>
              <w:t>Prof. John Schwabe</w:t>
            </w:r>
          </w:p>
        </w:tc>
      </w:tr>
      <w:tr w:rsidR="00FA65DC" w14:paraId="1528CE7C" w14:textId="77777777" w:rsidTr="00745670">
        <w:tc>
          <w:tcPr>
            <w:tcW w:w="3256" w:type="dxa"/>
            <w:shd w:val="clear" w:color="auto" w:fill="F2F2F2" w:themeFill="background1" w:themeFillShade="F2"/>
          </w:tcPr>
          <w:p w14:paraId="6CB6C99A" w14:textId="77777777" w:rsidR="00FA65DC" w:rsidRDefault="00FA65DC" w:rsidP="00745670">
            <w:pPr>
              <w:rPr>
                <w:b/>
              </w:rPr>
            </w:pPr>
            <w:r>
              <w:rPr>
                <w:b/>
              </w:rPr>
              <w:t>School/Department</w:t>
            </w:r>
          </w:p>
        </w:tc>
        <w:tc>
          <w:tcPr>
            <w:tcW w:w="5778" w:type="dxa"/>
            <w:gridSpan w:val="3"/>
          </w:tcPr>
          <w:p w14:paraId="3B610C7C" w14:textId="77777777" w:rsidR="00FA65DC" w:rsidRDefault="00C43A72" w:rsidP="00745670">
            <w:r>
              <w:t xml:space="preserve">Leicester </w:t>
            </w:r>
            <w:r w:rsidRPr="00C43A72">
              <w:t>Institute of Structural and Chemical Biology</w:t>
            </w:r>
            <w:r>
              <w:t xml:space="preserve">, </w:t>
            </w:r>
            <w:r w:rsidRPr="00C43A72">
              <w:t>Department of Molecular and Cell Biology</w:t>
            </w:r>
          </w:p>
        </w:tc>
      </w:tr>
      <w:tr w:rsidR="00FA65DC" w14:paraId="059508AC" w14:textId="77777777" w:rsidTr="00745670">
        <w:tc>
          <w:tcPr>
            <w:tcW w:w="3256" w:type="dxa"/>
            <w:shd w:val="clear" w:color="auto" w:fill="F2F2F2" w:themeFill="background1" w:themeFillShade="F2"/>
          </w:tcPr>
          <w:p w14:paraId="598631EE" w14:textId="77777777" w:rsidR="00FA65DC" w:rsidRDefault="00FA65DC" w:rsidP="00745670">
            <w:pPr>
              <w:rPr>
                <w:b/>
              </w:rPr>
            </w:pPr>
            <w:r>
              <w:rPr>
                <w:b/>
              </w:rPr>
              <w:t xml:space="preserve">Email </w:t>
            </w:r>
          </w:p>
        </w:tc>
        <w:tc>
          <w:tcPr>
            <w:tcW w:w="2664" w:type="dxa"/>
          </w:tcPr>
          <w:p w14:paraId="0C364ADC" w14:textId="77777777" w:rsidR="00FA65DC" w:rsidRDefault="00C43A72" w:rsidP="00745670">
            <w:r w:rsidRPr="00C43A72">
              <w:t>john.schwabe@le.ac.uk</w:t>
            </w:r>
          </w:p>
        </w:tc>
        <w:tc>
          <w:tcPr>
            <w:tcW w:w="1843" w:type="dxa"/>
            <w:shd w:val="clear" w:color="auto" w:fill="F2F2F2" w:themeFill="background1" w:themeFillShade="F2"/>
          </w:tcPr>
          <w:p w14:paraId="19E293C5" w14:textId="77777777" w:rsidR="00FA65DC" w:rsidRPr="008D3AC2" w:rsidRDefault="00FA65DC" w:rsidP="00745670">
            <w:pPr>
              <w:rPr>
                <w:b/>
              </w:rPr>
            </w:pPr>
            <w:r>
              <w:rPr>
                <w:b/>
              </w:rPr>
              <w:t>Telephone Ext</w:t>
            </w:r>
          </w:p>
        </w:tc>
        <w:tc>
          <w:tcPr>
            <w:tcW w:w="1271" w:type="dxa"/>
          </w:tcPr>
          <w:p w14:paraId="244BA8BC" w14:textId="77777777" w:rsidR="00FA65DC" w:rsidRDefault="00FA65DC" w:rsidP="00745670"/>
        </w:tc>
      </w:tr>
    </w:tbl>
    <w:p w14:paraId="417A4FD4"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61B78455" w14:textId="77777777" w:rsidTr="00745670">
        <w:tc>
          <w:tcPr>
            <w:tcW w:w="3256" w:type="dxa"/>
            <w:shd w:val="clear" w:color="auto" w:fill="F2F2F2" w:themeFill="background1" w:themeFillShade="F2"/>
          </w:tcPr>
          <w:p w14:paraId="0C554B57" w14:textId="77777777" w:rsidR="00FA65DC" w:rsidRPr="00B11D52" w:rsidRDefault="00FA65DC" w:rsidP="00745670">
            <w:pPr>
              <w:rPr>
                <w:b/>
              </w:rPr>
            </w:pPr>
            <w:r>
              <w:rPr>
                <w:b/>
              </w:rPr>
              <w:t>Additional Supervisor</w:t>
            </w:r>
          </w:p>
        </w:tc>
        <w:tc>
          <w:tcPr>
            <w:tcW w:w="5778" w:type="dxa"/>
          </w:tcPr>
          <w:p w14:paraId="3F37FB7B" w14:textId="77777777" w:rsidR="00FA65DC" w:rsidRDefault="000839CF" w:rsidP="00745670">
            <w:r>
              <w:t>Dr</w:t>
            </w:r>
            <w:r w:rsidR="007A275F">
              <w:t xml:space="preserve"> Amanda</w:t>
            </w:r>
            <w:r w:rsidR="00C43A72">
              <w:t xml:space="preserve"> Chaplin, </w:t>
            </w:r>
            <w:r w:rsidR="00C43A72" w:rsidRPr="00C43A72">
              <w:t>Institute of Structural and Chemical Biology, Department of Molecular and Cell Biology</w:t>
            </w:r>
            <w:r w:rsidR="00C43A72">
              <w:t xml:space="preserve">, </w:t>
            </w:r>
            <w:r w:rsidR="00C43A72" w:rsidRPr="00C43A72">
              <w:t>ac853@leicester.ac.uk</w:t>
            </w:r>
          </w:p>
        </w:tc>
      </w:tr>
    </w:tbl>
    <w:p w14:paraId="585CAB3C" w14:textId="77777777" w:rsidR="00FA65DC" w:rsidRDefault="00FA65DC" w:rsidP="00FA65DC">
      <w:pPr>
        <w:spacing w:after="0" w:line="240" w:lineRule="auto"/>
        <w:rPr>
          <w:b/>
          <w:u w:val="single"/>
        </w:rPr>
      </w:pPr>
    </w:p>
    <w:p w14:paraId="76220E63"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4D9B58A2" w14:textId="77777777" w:rsidTr="1D273E0A">
        <w:tc>
          <w:tcPr>
            <w:tcW w:w="1980" w:type="dxa"/>
            <w:shd w:val="clear" w:color="auto" w:fill="F2F2F2" w:themeFill="background1" w:themeFillShade="F2"/>
          </w:tcPr>
          <w:p w14:paraId="138ED3E5" w14:textId="77777777" w:rsidR="00FA65DC" w:rsidRDefault="00FA65DC" w:rsidP="00745670">
            <w:pPr>
              <w:rPr>
                <w:b/>
              </w:rPr>
            </w:pPr>
            <w:r>
              <w:rPr>
                <w:b/>
              </w:rPr>
              <w:t>Project Title</w:t>
            </w:r>
          </w:p>
          <w:p w14:paraId="6963A944" w14:textId="77777777" w:rsidR="00FA65DC" w:rsidRPr="00B11D52" w:rsidRDefault="00FA65DC" w:rsidP="00745670">
            <w:pPr>
              <w:rPr>
                <w:b/>
              </w:rPr>
            </w:pPr>
          </w:p>
        </w:tc>
        <w:tc>
          <w:tcPr>
            <w:tcW w:w="7036" w:type="dxa"/>
            <w:gridSpan w:val="2"/>
          </w:tcPr>
          <w:p w14:paraId="2F6194EF" w14:textId="77777777" w:rsidR="00FA65DC" w:rsidRDefault="001D22D2" w:rsidP="000839CF">
            <w:r>
              <w:t>CTDP1, a phosphatase</w:t>
            </w:r>
            <w:r w:rsidR="00C43A72">
              <w:t xml:space="preserve"> </w:t>
            </w:r>
            <w:r w:rsidR="000839CF">
              <w:t>at the intersection</w:t>
            </w:r>
            <w:r>
              <w:t xml:space="preserve"> of </w:t>
            </w:r>
            <w:r w:rsidR="000839CF">
              <w:t>transcription</w:t>
            </w:r>
            <w:r w:rsidR="007A275F">
              <w:t xml:space="preserve"> and DNA repair</w:t>
            </w:r>
          </w:p>
        </w:tc>
      </w:tr>
      <w:tr w:rsidR="00FA65DC" w14:paraId="0348B702" w14:textId="77777777" w:rsidTr="1D273E0A">
        <w:tc>
          <w:tcPr>
            <w:tcW w:w="1980" w:type="dxa"/>
            <w:vMerge w:val="restart"/>
            <w:shd w:val="clear" w:color="auto" w:fill="F2F2F2" w:themeFill="background1" w:themeFillShade="F2"/>
          </w:tcPr>
          <w:p w14:paraId="5BA42773" w14:textId="77777777" w:rsidR="00FA65DC" w:rsidRDefault="00FA65DC" w:rsidP="00745670">
            <w:pPr>
              <w:rPr>
                <w:b/>
              </w:rPr>
            </w:pPr>
            <w:r>
              <w:rPr>
                <w:b/>
              </w:rPr>
              <w:t>Project Highlights:</w:t>
            </w:r>
          </w:p>
        </w:tc>
        <w:tc>
          <w:tcPr>
            <w:tcW w:w="425" w:type="dxa"/>
            <w:shd w:val="clear" w:color="auto" w:fill="F2F2F2" w:themeFill="background1" w:themeFillShade="F2"/>
          </w:tcPr>
          <w:p w14:paraId="438A567F" w14:textId="77777777" w:rsidR="00FA65DC" w:rsidRDefault="00FA65DC" w:rsidP="00745670">
            <w:r>
              <w:t>1.</w:t>
            </w:r>
          </w:p>
        </w:tc>
        <w:tc>
          <w:tcPr>
            <w:tcW w:w="6611" w:type="dxa"/>
          </w:tcPr>
          <w:p w14:paraId="2D25194F" w14:textId="77777777" w:rsidR="00FA65DC" w:rsidRDefault="007A275F" w:rsidP="005915D6">
            <w:r>
              <w:t xml:space="preserve">Quick targeted degradation of CTDP1 to investigate </w:t>
            </w:r>
            <w:r w:rsidR="005915D6">
              <w:t>its functions in transcription and pre-mRNA splicing</w:t>
            </w:r>
            <w:r w:rsidR="000839CF">
              <w:t>.</w:t>
            </w:r>
          </w:p>
        </w:tc>
      </w:tr>
      <w:tr w:rsidR="00FA65DC" w14:paraId="7A075D12" w14:textId="77777777" w:rsidTr="1D273E0A">
        <w:tc>
          <w:tcPr>
            <w:tcW w:w="1980" w:type="dxa"/>
            <w:vMerge/>
          </w:tcPr>
          <w:p w14:paraId="17A169E6" w14:textId="77777777" w:rsidR="00FA65DC" w:rsidRDefault="00FA65DC" w:rsidP="00745670">
            <w:pPr>
              <w:rPr>
                <w:b/>
              </w:rPr>
            </w:pPr>
          </w:p>
        </w:tc>
        <w:tc>
          <w:tcPr>
            <w:tcW w:w="425" w:type="dxa"/>
            <w:shd w:val="clear" w:color="auto" w:fill="F2F2F2" w:themeFill="background1" w:themeFillShade="F2"/>
          </w:tcPr>
          <w:p w14:paraId="26684971" w14:textId="77777777" w:rsidR="00FA65DC" w:rsidRDefault="00FA65DC" w:rsidP="00745670">
            <w:r>
              <w:t>2.</w:t>
            </w:r>
          </w:p>
        </w:tc>
        <w:tc>
          <w:tcPr>
            <w:tcW w:w="6611" w:type="dxa"/>
          </w:tcPr>
          <w:p w14:paraId="09D636F7" w14:textId="77777777" w:rsidR="00FA65DC" w:rsidRDefault="00CD4F22" w:rsidP="001D22D2">
            <w:r>
              <w:t>Investigation of CTDP1 phosphatase activity in DNA repair-associated transcription</w:t>
            </w:r>
            <w:r w:rsidR="000839CF">
              <w:t>.</w:t>
            </w:r>
          </w:p>
        </w:tc>
      </w:tr>
      <w:tr w:rsidR="00FA65DC" w14:paraId="12F7F19B" w14:textId="77777777" w:rsidTr="1D273E0A">
        <w:tc>
          <w:tcPr>
            <w:tcW w:w="1980" w:type="dxa"/>
            <w:vMerge/>
          </w:tcPr>
          <w:p w14:paraId="078A765A" w14:textId="77777777" w:rsidR="00FA65DC" w:rsidRDefault="00FA65DC" w:rsidP="00745670">
            <w:pPr>
              <w:rPr>
                <w:b/>
              </w:rPr>
            </w:pPr>
          </w:p>
        </w:tc>
        <w:tc>
          <w:tcPr>
            <w:tcW w:w="425" w:type="dxa"/>
            <w:shd w:val="clear" w:color="auto" w:fill="F2F2F2" w:themeFill="background1" w:themeFillShade="F2"/>
          </w:tcPr>
          <w:p w14:paraId="65EB0314" w14:textId="77777777" w:rsidR="00FA65DC" w:rsidRDefault="00FA65DC" w:rsidP="00745670">
            <w:r>
              <w:t>3.</w:t>
            </w:r>
          </w:p>
        </w:tc>
        <w:tc>
          <w:tcPr>
            <w:tcW w:w="6611" w:type="dxa"/>
          </w:tcPr>
          <w:p w14:paraId="03E212CD" w14:textId="77777777" w:rsidR="00FA65DC" w:rsidRDefault="00CD4F22" w:rsidP="00745670">
            <w:r>
              <w:t>Determination of the complete 3D structure of CTDP1</w:t>
            </w:r>
            <w:r w:rsidR="000839CF">
              <w:t>.</w:t>
            </w:r>
          </w:p>
        </w:tc>
      </w:tr>
      <w:tr w:rsidR="00FA65DC" w14:paraId="0E721203" w14:textId="77777777" w:rsidTr="1D273E0A">
        <w:tc>
          <w:tcPr>
            <w:tcW w:w="9016" w:type="dxa"/>
            <w:gridSpan w:val="3"/>
            <w:shd w:val="clear" w:color="auto" w:fill="F2F2F2" w:themeFill="background1" w:themeFillShade="F2"/>
          </w:tcPr>
          <w:p w14:paraId="4CFC8473" w14:textId="77777777" w:rsidR="00FA65DC" w:rsidRDefault="00FA65DC" w:rsidP="00745670">
            <w:r>
              <w:rPr>
                <w:b/>
              </w:rPr>
              <w:t xml:space="preserve">Project Summary </w:t>
            </w:r>
          </w:p>
        </w:tc>
      </w:tr>
      <w:tr w:rsidR="00FA65DC" w14:paraId="0D7DD421" w14:textId="77777777" w:rsidTr="1D273E0A">
        <w:tc>
          <w:tcPr>
            <w:tcW w:w="9016" w:type="dxa"/>
            <w:gridSpan w:val="3"/>
          </w:tcPr>
          <w:p w14:paraId="4929B596" w14:textId="77777777" w:rsidR="00A84610" w:rsidRDefault="00A84610" w:rsidP="00A84610">
            <w:pPr>
              <w:spacing w:line="276" w:lineRule="auto"/>
              <w:ind w:left="164" w:right="122"/>
              <w:jc w:val="both"/>
              <w:rPr>
                <w:sz w:val="24"/>
              </w:rPr>
            </w:pPr>
          </w:p>
          <w:p w14:paraId="602813AE" w14:textId="4965AA6E" w:rsidR="00A91C76" w:rsidRDefault="005915D6" w:rsidP="00A84610">
            <w:pPr>
              <w:spacing w:line="276" w:lineRule="auto"/>
              <w:ind w:left="164" w:right="122"/>
              <w:jc w:val="both"/>
              <w:rPr>
                <w:sz w:val="24"/>
              </w:rPr>
            </w:pPr>
            <w:r w:rsidRPr="00A84610">
              <w:rPr>
                <w:sz w:val="24"/>
              </w:rPr>
              <w:t>CTDP1 is</w:t>
            </w:r>
            <w:r w:rsidR="001D22D2" w:rsidRPr="00A84610">
              <w:rPr>
                <w:sz w:val="24"/>
              </w:rPr>
              <w:t xml:space="preserve"> an e</w:t>
            </w:r>
            <w:r w:rsidRPr="00A84610">
              <w:rPr>
                <w:sz w:val="24"/>
              </w:rPr>
              <w:t>ssential protein phosphatase</w:t>
            </w:r>
            <w:r w:rsidR="001D22D2" w:rsidRPr="00A84610">
              <w:rPr>
                <w:sz w:val="24"/>
              </w:rPr>
              <w:t xml:space="preserve"> </w:t>
            </w:r>
            <w:r w:rsidR="007A275F" w:rsidRPr="00A84610">
              <w:rPr>
                <w:sz w:val="24"/>
              </w:rPr>
              <w:t xml:space="preserve">required </w:t>
            </w:r>
            <w:r w:rsidR="001664BB">
              <w:rPr>
                <w:sz w:val="24"/>
              </w:rPr>
              <w:t>for</w:t>
            </w:r>
            <w:r w:rsidR="001664BB" w:rsidRPr="00A84610">
              <w:rPr>
                <w:sz w:val="24"/>
              </w:rPr>
              <w:t xml:space="preserve"> </w:t>
            </w:r>
            <w:r w:rsidR="007A275F" w:rsidRPr="00A84610">
              <w:rPr>
                <w:sz w:val="24"/>
              </w:rPr>
              <w:t>development</w:t>
            </w:r>
            <w:r w:rsidRPr="00A84610">
              <w:rPr>
                <w:sz w:val="24"/>
              </w:rPr>
              <w:t xml:space="preserve"> and whose mutation </w:t>
            </w:r>
            <w:r w:rsidR="007A275F" w:rsidRPr="00A84610">
              <w:rPr>
                <w:sz w:val="24"/>
              </w:rPr>
              <w:t xml:space="preserve">is associated with </w:t>
            </w:r>
            <w:r w:rsidR="003462C1" w:rsidRPr="00A84610">
              <w:rPr>
                <w:sz w:val="24"/>
              </w:rPr>
              <w:t>developmental disease</w:t>
            </w:r>
            <w:r w:rsidR="002205C5">
              <w:rPr>
                <w:sz w:val="24"/>
              </w:rPr>
              <w:t>.</w:t>
            </w:r>
            <w:r w:rsidR="007A275F" w:rsidRPr="00A84610">
              <w:rPr>
                <w:sz w:val="24"/>
              </w:rPr>
              <w:t xml:space="preserve"> CTDP1 is </w:t>
            </w:r>
            <w:r w:rsidR="003462C1" w:rsidRPr="00A84610">
              <w:rPr>
                <w:sz w:val="24"/>
              </w:rPr>
              <w:t xml:space="preserve">also </w:t>
            </w:r>
            <w:r w:rsidR="007A275F" w:rsidRPr="00A84610">
              <w:rPr>
                <w:sz w:val="24"/>
              </w:rPr>
              <w:t xml:space="preserve">essential </w:t>
            </w:r>
            <w:r w:rsidR="002205C5">
              <w:rPr>
                <w:sz w:val="24"/>
              </w:rPr>
              <w:t xml:space="preserve">for </w:t>
            </w:r>
            <w:r w:rsidR="00135713">
              <w:rPr>
                <w:sz w:val="24"/>
              </w:rPr>
              <w:t xml:space="preserve">proliferation of </w:t>
            </w:r>
            <w:r w:rsidR="002205C5">
              <w:rPr>
                <w:sz w:val="24"/>
              </w:rPr>
              <w:t>cancer cell</w:t>
            </w:r>
            <w:r w:rsidR="00135713">
              <w:rPr>
                <w:sz w:val="24"/>
              </w:rPr>
              <w:t>s</w:t>
            </w:r>
            <w:r w:rsidR="007A275F" w:rsidRPr="00A84610">
              <w:rPr>
                <w:sz w:val="24"/>
              </w:rPr>
              <w:t>, making CTDP1 a potential therapeutic target. CTDP1</w:t>
            </w:r>
            <w:r w:rsidR="001D22D2" w:rsidRPr="00A84610">
              <w:rPr>
                <w:sz w:val="24"/>
              </w:rPr>
              <w:t xml:space="preserve"> is composed of a phosphatase domain</w:t>
            </w:r>
            <w:r w:rsidR="007A275F" w:rsidRPr="00A84610">
              <w:rPr>
                <w:sz w:val="24"/>
              </w:rPr>
              <w:t xml:space="preserve"> </w:t>
            </w:r>
            <w:r w:rsidR="001D22D2" w:rsidRPr="00A84610">
              <w:rPr>
                <w:sz w:val="24"/>
              </w:rPr>
              <w:t>and</w:t>
            </w:r>
            <w:r w:rsidR="007A275F" w:rsidRPr="00A84610">
              <w:rPr>
                <w:sz w:val="24"/>
              </w:rPr>
              <w:t xml:space="preserve"> a BRCT domain, which </w:t>
            </w:r>
            <w:r w:rsidR="001D22D2" w:rsidRPr="00A84610">
              <w:rPr>
                <w:sz w:val="24"/>
              </w:rPr>
              <w:t>serves a</w:t>
            </w:r>
            <w:r w:rsidR="000839CF" w:rsidRPr="00A84610">
              <w:rPr>
                <w:sz w:val="24"/>
              </w:rPr>
              <w:t>s a</w:t>
            </w:r>
            <w:r w:rsidR="001D22D2" w:rsidRPr="00A84610">
              <w:rPr>
                <w:sz w:val="24"/>
              </w:rPr>
              <w:t xml:space="preserve"> scaffold for protein complexes involved in DNA repair.</w:t>
            </w:r>
            <w:r w:rsidR="007A275F" w:rsidRPr="00A84610">
              <w:rPr>
                <w:sz w:val="24"/>
              </w:rPr>
              <w:t xml:space="preserve"> CTDP1 phosphatase activity </w:t>
            </w:r>
            <w:r w:rsidR="003462C1" w:rsidRPr="00A84610">
              <w:rPr>
                <w:sz w:val="24"/>
              </w:rPr>
              <w:t>is</w:t>
            </w:r>
            <w:r w:rsidR="007A275F" w:rsidRPr="00A84610">
              <w:rPr>
                <w:sz w:val="24"/>
              </w:rPr>
              <w:t xml:space="preserve"> associated with regulation of transcription by RNA polymerase </w:t>
            </w:r>
            <w:r w:rsidR="00A91C76" w:rsidRPr="00A84610">
              <w:rPr>
                <w:sz w:val="24"/>
              </w:rPr>
              <w:t xml:space="preserve">(pol) </w:t>
            </w:r>
            <w:r w:rsidR="007A275F" w:rsidRPr="00A84610">
              <w:rPr>
                <w:sz w:val="24"/>
              </w:rPr>
              <w:t>II and exit from mitosis</w:t>
            </w:r>
            <w:r w:rsidR="001D22D2" w:rsidRPr="00A84610">
              <w:rPr>
                <w:sz w:val="24"/>
              </w:rPr>
              <w:t xml:space="preserve"> while the BRCT domain is </w:t>
            </w:r>
            <w:r w:rsidR="000A4B90" w:rsidRPr="00A84610">
              <w:rPr>
                <w:sz w:val="24"/>
              </w:rPr>
              <w:t>linked</w:t>
            </w:r>
            <w:r w:rsidR="001D22D2" w:rsidRPr="00A84610">
              <w:rPr>
                <w:sz w:val="24"/>
              </w:rPr>
              <w:t xml:space="preserve"> </w:t>
            </w:r>
            <w:r w:rsidR="000A4B90" w:rsidRPr="00A84610">
              <w:rPr>
                <w:sz w:val="24"/>
              </w:rPr>
              <w:t>to</w:t>
            </w:r>
            <w:r w:rsidR="001D22D2" w:rsidRPr="00A84610">
              <w:rPr>
                <w:sz w:val="24"/>
              </w:rPr>
              <w:t xml:space="preserve"> DNA inter</w:t>
            </w:r>
            <w:r w:rsidR="001664BB">
              <w:rPr>
                <w:sz w:val="24"/>
              </w:rPr>
              <w:t>-</w:t>
            </w:r>
            <w:r w:rsidR="001D22D2" w:rsidRPr="00A84610">
              <w:rPr>
                <w:sz w:val="24"/>
              </w:rPr>
              <w:t>strand crosslink</w:t>
            </w:r>
            <w:r w:rsidR="00EB4F6B" w:rsidRPr="00A84610">
              <w:rPr>
                <w:sz w:val="24"/>
              </w:rPr>
              <w:t>s (ICLs)</w:t>
            </w:r>
            <w:r w:rsidR="001D22D2" w:rsidRPr="00A84610">
              <w:rPr>
                <w:sz w:val="24"/>
              </w:rPr>
              <w:t xml:space="preserve"> repair</w:t>
            </w:r>
            <w:r w:rsidR="007A275F" w:rsidRPr="00A84610">
              <w:rPr>
                <w:sz w:val="24"/>
              </w:rPr>
              <w:t>.</w:t>
            </w:r>
            <w:r w:rsidR="000A4B90" w:rsidRPr="00A84610">
              <w:rPr>
                <w:sz w:val="24"/>
              </w:rPr>
              <w:t xml:space="preserve"> </w:t>
            </w:r>
            <w:r w:rsidR="00A91C76" w:rsidRPr="00A84610">
              <w:rPr>
                <w:sz w:val="24"/>
              </w:rPr>
              <w:t xml:space="preserve">Interestingly, CTDP1 interacts with splicing factors but </w:t>
            </w:r>
            <w:r w:rsidR="003462C1" w:rsidRPr="00A84610">
              <w:rPr>
                <w:sz w:val="24"/>
              </w:rPr>
              <w:t>it remains unknown whether</w:t>
            </w:r>
            <w:r w:rsidR="00A91C76" w:rsidRPr="00A84610">
              <w:rPr>
                <w:sz w:val="24"/>
              </w:rPr>
              <w:t xml:space="preserve"> CTDP1 </w:t>
            </w:r>
            <w:r w:rsidR="003462C1" w:rsidRPr="00A84610">
              <w:rPr>
                <w:sz w:val="24"/>
              </w:rPr>
              <w:t>acts</w:t>
            </w:r>
            <w:r w:rsidR="00A91C76" w:rsidRPr="00A84610">
              <w:rPr>
                <w:sz w:val="24"/>
              </w:rPr>
              <w:t xml:space="preserve"> in pre-mRNA splicing. </w:t>
            </w:r>
            <w:r w:rsidR="000A4B90" w:rsidRPr="00A84610">
              <w:rPr>
                <w:sz w:val="24"/>
              </w:rPr>
              <w:t>A</w:t>
            </w:r>
            <w:r w:rsidR="007A275F" w:rsidRPr="00A84610">
              <w:rPr>
                <w:sz w:val="24"/>
              </w:rPr>
              <w:t xml:space="preserve">s CTDP1 is involved in cell cycle </w:t>
            </w:r>
            <w:r w:rsidR="000A4B90" w:rsidRPr="00A84610">
              <w:rPr>
                <w:sz w:val="24"/>
              </w:rPr>
              <w:t xml:space="preserve">regulation, </w:t>
            </w:r>
            <w:r w:rsidR="002205C5">
              <w:rPr>
                <w:sz w:val="24"/>
              </w:rPr>
              <w:t>knockdown and knockout</w:t>
            </w:r>
            <w:r w:rsidR="000A4B90" w:rsidRPr="00A84610">
              <w:rPr>
                <w:sz w:val="24"/>
              </w:rPr>
              <w:t xml:space="preserve"> approaches </w:t>
            </w:r>
            <w:r w:rsidRPr="00A84610">
              <w:rPr>
                <w:sz w:val="24"/>
              </w:rPr>
              <w:t>promote</w:t>
            </w:r>
            <w:r w:rsidR="000A4B90" w:rsidRPr="00A84610">
              <w:rPr>
                <w:sz w:val="24"/>
              </w:rPr>
              <w:t xml:space="preserve"> cell cycle defect</w:t>
            </w:r>
            <w:r w:rsidR="003462C1" w:rsidRPr="00A84610">
              <w:rPr>
                <w:sz w:val="24"/>
              </w:rPr>
              <w:t>s</w:t>
            </w:r>
            <w:r w:rsidR="000A4B90" w:rsidRPr="00A84610">
              <w:rPr>
                <w:sz w:val="24"/>
              </w:rPr>
              <w:t xml:space="preserve">, </w:t>
            </w:r>
            <w:r w:rsidR="00135713">
              <w:rPr>
                <w:sz w:val="24"/>
              </w:rPr>
              <w:t xml:space="preserve">which can </w:t>
            </w:r>
            <w:r w:rsidRPr="00A84610">
              <w:rPr>
                <w:sz w:val="24"/>
              </w:rPr>
              <w:t>affect the interpretations o</w:t>
            </w:r>
            <w:r w:rsidR="00B7555D" w:rsidRPr="00A84610">
              <w:rPr>
                <w:sz w:val="24"/>
              </w:rPr>
              <w:t xml:space="preserve">f </w:t>
            </w:r>
            <w:r w:rsidR="000839CF" w:rsidRPr="00A84610">
              <w:rPr>
                <w:sz w:val="24"/>
              </w:rPr>
              <w:t>t</w:t>
            </w:r>
            <w:r w:rsidR="002205C5">
              <w:rPr>
                <w:sz w:val="24"/>
              </w:rPr>
              <w:t>ranscriptional and DNA repair</w:t>
            </w:r>
            <w:r w:rsidR="000839CF" w:rsidRPr="00A84610">
              <w:rPr>
                <w:sz w:val="24"/>
              </w:rPr>
              <w:t xml:space="preserve"> results</w:t>
            </w:r>
            <w:r w:rsidR="00135713">
              <w:rPr>
                <w:sz w:val="24"/>
              </w:rPr>
              <w:t xml:space="preserve"> due to secondary effects</w:t>
            </w:r>
            <w:r w:rsidR="00A84610">
              <w:rPr>
                <w:sz w:val="24"/>
              </w:rPr>
              <w:t>.</w:t>
            </w:r>
          </w:p>
          <w:p w14:paraId="7C87F264" w14:textId="77777777" w:rsidR="00A84610" w:rsidRPr="00A84610" w:rsidRDefault="00A84610" w:rsidP="00A84610">
            <w:pPr>
              <w:spacing w:line="276" w:lineRule="auto"/>
              <w:ind w:left="164" w:right="122"/>
              <w:jc w:val="both"/>
              <w:rPr>
                <w:sz w:val="24"/>
              </w:rPr>
            </w:pPr>
          </w:p>
          <w:p w14:paraId="066AF405" w14:textId="4401C905" w:rsidR="00A84610" w:rsidRDefault="00637241" w:rsidP="1D273E0A">
            <w:pPr>
              <w:spacing w:line="276" w:lineRule="auto"/>
              <w:ind w:left="164" w:right="122"/>
              <w:jc w:val="both"/>
              <w:rPr>
                <w:sz w:val="24"/>
                <w:szCs w:val="24"/>
              </w:rPr>
            </w:pPr>
            <w:r w:rsidRPr="1D273E0A">
              <w:rPr>
                <w:sz w:val="24"/>
                <w:szCs w:val="24"/>
              </w:rPr>
              <w:t>To avoid secondary effects from cell cycle defects, w</w:t>
            </w:r>
            <w:r w:rsidR="007A275F" w:rsidRPr="1D273E0A">
              <w:rPr>
                <w:sz w:val="24"/>
                <w:szCs w:val="24"/>
              </w:rPr>
              <w:t>e will use a targeted degradation approach (</w:t>
            </w:r>
            <w:proofErr w:type="spellStart"/>
            <w:r w:rsidR="007A275F" w:rsidRPr="1D273E0A">
              <w:rPr>
                <w:sz w:val="24"/>
                <w:szCs w:val="24"/>
              </w:rPr>
              <w:t>dTAG</w:t>
            </w:r>
            <w:proofErr w:type="spellEnd"/>
            <w:r w:rsidR="007A275F" w:rsidRPr="1D273E0A">
              <w:rPr>
                <w:sz w:val="24"/>
                <w:szCs w:val="24"/>
              </w:rPr>
              <w:t>) to quickly degrade CTDP1</w:t>
            </w:r>
            <w:r w:rsidRPr="1D273E0A">
              <w:rPr>
                <w:sz w:val="24"/>
                <w:szCs w:val="24"/>
              </w:rPr>
              <w:t xml:space="preserve"> in a cell line with inducible localized DNA double strand breaks (DSBs)</w:t>
            </w:r>
            <w:r w:rsidR="00A91C76" w:rsidRPr="1D273E0A">
              <w:rPr>
                <w:sz w:val="24"/>
                <w:szCs w:val="24"/>
              </w:rPr>
              <w:t>. T</w:t>
            </w:r>
            <w:r w:rsidR="007A275F" w:rsidRPr="1D273E0A">
              <w:rPr>
                <w:sz w:val="24"/>
                <w:szCs w:val="24"/>
              </w:rPr>
              <w:t xml:space="preserve">he cellular targets of CTDP1 </w:t>
            </w:r>
            <w:r w:rsidR="00A91C76" w:rsidRPr="1D273E0A">
              <w:rPr>
                <w:sz w:val="24"/>
                <w:szCs w:val="24"/>
              </w:rPr>
              <w:t>will be determined by using</w:t>
            </w:r>
            <w:r w:rsidR="007A275F" w:rsidRPr="1D273E0A">
              <w:rPr>
                <w:sz w:val="24"/>
                <w:szCs w:val="24"/>
              </w:rPr>
              <w:t xml:space="preserve"> </w:t>
            </w:r>
            <w:proofErr w:type="spellStart"/>
            <w:r w:rsidR="007A275F" w:rsidRPr="1D273E0A">
              <w:rPr>
                <w:sz w:val="24"/>
                <w:szCs w:val="24"/>
              </w:rPr>
              <w:t>phosphoproteomics</w:t>
            </w:r>
            <w:proofErr w:type="spellEnd"/>
            <w:r w:rsidR="007A275F" w:rsidRPr="1D273E0A">
              <w:rPr>
                <w:sz w:val="24"/>
                <w:szCs w:val="24"/>
              </w:rPr>
              <w:t xml:space="preserve"> </w:t>
            </w:r>
            <w:r w:rsidR="00A91C76" w:rsidRPr="1D273E0A">
              <w:rPr>
                <w:sz w:val="24"/>
                <w:szCs w:val="24"/>
              </w:rPr>
              <w:t>-/+ degradation of CTDP1</w:t>
            </w:r>
            <w:r w:rsidR="002205C5" w:rsidRPr="1D273E0A">
              <w:rPr>
                <w:sz w:val="24"/>
                <w:szCs w:val="24"/>
              </w:rPr>
              <w:t xml:space="preserve"> (</w:t>
            </w:r>
            <w:r w:rsidR="00135713" w:rsidRPr="1D273E0A">
              <w:rPr>
                <w:sz w:val="24"/>
                <w:szCs w:val="24"/>
              </w:rPr>
              <w:t>collaboration</w:t>
            </w:r>
            <w:r w:rsidR="00A04C6C" w:rsidRPr="1D273E0A">
              <w:rPr>
                <w:sz w:val="24"/>
                <w:szCs w:val="24"/>
              </w:rPr>
              <w:t>:</w:t>
            </w:r>
            <w:r w:rsidR="00135713" w:rsidRPr="1D273E0A">
              <w:rPr>
                <w:sz w:val="24"/>
                <w:szCs w:val="24"/>
              </w:rPr>
              <w:t xml:space="preserve"> </w:t>
            </w:r>
            <w:r w:rsidR="002205C5" w:rsidRPr="1D273E0A">
              <w:rPr>
                <w:sz w:val="24"/>
                <w:szCs w:val="24"/>
              </w:rPr>
              <w:t>Marjorie Fournier, University of Oxford)</w:t>
            </w:r>
            <w:r w:rsidR="00A91C76" w:rsidRPr="1D273E0A">
              <w:rPr>
                <w:sz w:val="24"/>
                <w:szCs w:val="24"/>
              </w:rPr>
              <w:t xml:space="preserve">. </w:t>
            </w:r>
            <w:r w:rsidR="00B7555D" w:rsidRPr="1D273E0A">
              <w:rPr>
                <w:sz w:val="24"/>
                <w:szCs w:val="24"/>
              </w:rPr>
              <w:t>In addition to</w:t>
            </w:r>
            <w:r w:rsidR="00A91C76" w:rsidRPr="1D273E0A">
              <w:rPr>
                <w:sz w:val="24"/>
                <w:szCs w:val="24"/>
              </w:rPr>
              <w:t xml:space="preserve"> pol II</w:t>
            </w:r>
            <w:r w:rsidR="00B7555D" w:rsidRPr="1D273E0A">
              <w:rPr>
                <w:sz w:val="24"/>
                <w:szCs w:val="24"/>
              </w:rPr>
              <w:t xml:space="preserve"> phosphorylation</w:t>
            </w:r>
            <w:r w:rsidR="00A91C76" w:rsidRPr="1D273E0A">
              <w:rPr>
                <w:sz w:val="24"/>
                <w:szCs w:val="24"/>
              </w:rPr>
              <w:t xml:space="preserve">, </w:t>
            </w:r>
            <w:r w:rsidR="00B7555D" w:rsidRPr="1D273E0A">
              <w:rPr>
                <w:sz w:val="24"/>
                <w:szCs w:val="24"/>
              </w:rPr>
              <w:t xml:space="preserve">identified targets of interest </w:t>
            </w:r>
            <w:r w:rsidR="00A91C76" w:rsidRPr="1D273E0A">
              <w:rPr>
                <w:sz w:val="24"/>
                <w:szCs w:val="24"/>
              </w:rPr>
              <w:t xml:space="preserve">will be confirmed </w:t>
            </w:r>
            <w:r w:rsidR="007A275F" w:rsidRPr="1D273E0A">
              <w:rPr>
                <w:sz w:val="24"/>
                <w:szCs w:val="24"/>
              </w:rPr>
              <w:t xml:space="preserve">by western blots. </w:t>
            </w:r>
            <w:r w:rsidR="00A91C76" w:rsidRPr="1D273E0A">
              <w:rPr>
                <w:sz w:val="24"/>
                <w:szCs w:val="24"/>
              </w:rPr>
              <w:t>W</w:t>
            </w:r>
            <w:r w:rsidR="007A275F" w:rsidRPr="1D273E0A">
              <w:rPr>
                <w:sz w:val="24"/>
                <w:szCs w:val="24"/>
              </w:rPr>
              <w:t xml:space="preserve">e will investigate the functions of CTDP1 in </w:t>
            </w:r>
            <w:r w:rsidR="007A275F" w:rsidRPr="1D273E0A">
              <w:rPr>
                <w:sz w:val="24"/>
                <w:szCs w:val="24"/>
              </w:rPr>
              <w:lastRenderedPageBreak/>
              <w:t>transcription</w:t>
            </w:r>
            <w:r w:rsidR="00A91C76" w:rsidRPr="1D273E0A">
              <w:rPr>
                <w:sz w:val="24"/>
                <w:szCs w:val="24"/>
              </w:rPr>
              <w:t xml:space="preserve"> and pre-mRNA splicing </w:t>
            </w:r>
            <w:r w:rsidR="007A275F" w:rsidRPr="1D273E0A">
              <w:rPr>
                <w:sz w:val="24"/>
                <w:szCs w:val="24"/>
              </w:rPr>
              <w:t>by using POINT-</w:t>
            </w:r>
            <w:proofErr w:type="spellStart"/>
            <w:r w:rsidR="007A275F" w:rsidRPr="1D273E0A">
              <w:rPr>
                <w:sz w:val="24"/>
                <w:szCs w:val="24"/>
              </w:rPr>
              <w:t>seq</w:t>
            </w:r>
            <w:proofErr w:type="spellEnd"/>
            <w:r w:rsidR="007A275F" w:rsidRPr="1D273E0A">
              <w:rPr>
                <w:sz w:val="24"/>
                <w:szCs w:val="24"/>
              </w:rPr>
              <w:t>, a nascent transcription technique that provide</w:t>
            </w:r>
            <w:r w:rsidR="4EBEC86B" w:rsidRPr="1D273E0A">
              <w:rPr>
                <w:sz w:val="24"/>
                <w:szCs w:val="24"/>
              </w:rPr>
              <w:t>s</w:t>
            </w:r>
            <w:r w:rsidR="007A275F" w:rsidRPr="1D273E0A">
              <w:rPr>
                <w:sz w:val="24"/>
                <w:szCs w:val="24"/>
              </w:rPr>
              <w:t xml:space="preserve"> co-transcrip</w:t>
            </w:r>
            <w:r w:rsidR="00A91C76" w:rsidRPr="1D273E0A">
              <w:rPr>
                <w:sz w:val="24"/>
                <w:szCs w:val="24"/>
              </w:rPr>
              <w:t xml:space="preserve">tional splicing. </w:t>
            </w:r>
            <w:r w:rsidR="007A275F" w:rsidRPr="1D273E0A">
              <w:rPr>
                <w:sz w:val="24"/>
                <w:szCs w:val="24"/>
              </w:rPr>
              <w:t xml:space="preserve"> </w:t>
            </w:r>
            <w:r w:rsidRPr="1D273E0A">
              <w:rPr>
                <w:sz w:val="24"/>
                <w:szCs w:val="24"/>
              </w:rPr>
              <w:t>CTDP1 genomic localization and</w:t>
            </w:r>
            <w:r w:rsidR="005D4292" w:rsidRPr="1D273E0A">
              <w:rPr>
                <w:sz w:val="24"/>
                <w:szCs w:val="24"/>
              </w:rPr>
              <w:t xml:space="preserve"> </w:t>
            </w:r>
            <w:r w:rsidR="00B7555D" w:rsidRPr="1D273E0A">
              <w:rPr>
                <w:sz w:val="24"/>
                <w:szCs w:val="24"/>
              </w:rPr>
              <w:t>pol II phosphorylation</w:t>
            </w:r>
            <w:r w:rsidR="00A91C76" w:rsidRPr="1D273E0A">
              <w:rPr>
                <w:sz w:val="24"/>
                <w:szCs w:val="24"/>
              </w:rPr>
              <w:t xml:space="preserve"> </w:t>
            </w:r>
            <w:r w:rsidR="005D4292" w:rsidRPr="1D273E0A">
              <w:rPr>
                <w:sz w:val="24"/>
                <w:szCs w:val="24"/>
              </w:rPr>
              <w:t>following CTDP1</w:t>
            </w:r>
            <w:r w:rsidRPr="1D273E0A">
              <w:rPr>
                <w:sz w:val="24"/>
                <w:szCs w:val="24"/>
              </w:rPr>
              <w:t xml:space="preserve"> degradation</w:t>
            </w:r>
            <w:r w:rsidR="005D4292" w:rsidRPr="1D273E0A">
              <w:rPr>
                <w:sz w:val="24"/>
                <w:szCs w:val="24"/>
              </w:rPr>
              <w:t xml:space="preserve"> </w:t>
            </w:r>
            <w:r w:rsidRPr="1D273E0A">
              <w:rPr>
                <w:sz w:val="24"/>
                <w:szCs w:val="24"/>
              </w:rPr>
              <w:t>will be obtained by</w:t>
            </w:r>
            <w:r w:rsidR="00B7555D" w:rsidRPr="1D273E0A">
              <w:rPr>
                <w:sz w:val="24"/>
                <w:szCs w:val="24"/>
              </w:rPr>
              <w:t xml:space="preserve"> CUT&amp;</w:t>
            </w:r>
            <w:r w:rsidR="005D4292" w:rsidRPr="1D273E0A">
              <w:rPr>
                <w:sz w:val="24"/>
                <w:szCs w:val="24"/>
              </w:rPr>
              <w:t>R</w:t>
            </w:r>
            <w:r w:rsidR="00B7555D" w:rsidRPr="1D273E0A">
              <w:rPr>
                <w:sz w:val="24"/>
                <w:szCs w:val="24"/>
              </w:rPr>
              <w:t>UN</w:t>
            </w:r>
            <w:r w:rsidR="005D4292" w:rsidRPr="1D273E0A">
              <w:rPr>
                <w:sz w:val="24"/>
                <w:szCs w:val="24"/>
              </w:rPr>
              <w:t>.</w:t>
            </w:r>
          </w:p>
          <w:p w14:paraId="502029E0" w14:textId="77777777" w:rsidR="00A84610" w:rsidRDefault="00A84610" w:rsidP="00A84610">
            <w:pPr>
              <w:spacing w:line="276" w:lineRule="auto"/>
              <w:ind w:left="164" w:right="122"/>
              <w:jc w:val="both"/>
              <w:rPr>
                <w:sz w:val="24"/>
              </w:rPr>
            </w:pPr>
          </w:p>
          <w:p w14:paraId="1C64CAA6" w14:textId="3A0DE0CF" w:rsidR="00FA65DC" w:rsidRDefault="00CD4F22" w:rsidP="00A84610">
            <w:pPr>
              <w:spacing w:line="276" w:lineRule="auto"/>
              <w:ind w:left="164" w:right="122"/>
              <w:jc w:val="both"/>
              <w:rPr>
                <w:sz w:val="24"/>
              </w:rPr>
            </w:pPr>
            <w:r w:rsidRPr="00A84610">
              <w:rPr>
                <w:sz w:val="24"/>
              </w:rPr>
              <w:t xml:space="preserve">CTDP1 knockdown sensitizes cancer cells to different DNA-damaging treatments </w:t>
            </w:r>
            <w:r w:rsidR="00A04C6C">
              <w:rPr>
                <w:sz w:val="24"/>
              </w:rPr>
              <w:t xml:space="preserve">inducing </w:t>
            </w:r>
            <w:r w:rsidRPr="00A84610">
              <w:rPr>
                <w:sz w:val="24"/>
              </w:rPr>
              <w:t>DS</w:t>
            </w:r>
            <w:r w:rsidR="00637241" w:rsidRPr="00A84610">
              <w:rPr>
                <w:sz w:val="24"/>
              </w:rPr>
              <w:t>Bs</w:t>
            </w:r>
            <w:r w:rsidRPr="00A84610">
              <w:rPr>
                <w:sz w:val="24"/>
              </w:rPr>
              <w:t xml:space="preserve">. As </w:t>
            </w:r>
            <w:r w:rsidRPr="00A84610">
              <w:rPr>
                <w:i/>
                <w:sz w:val="24"/>
              </w:rPr>
              <w:t>de novo</w:t>
            </w:r>
            <w:r w:rsidRPr="00A84610">
              <w:rPr>
                <w:sz w:val="24"/>
              </w:rPr>
              <w:t xml:space="preserve"> transcription occurs on DSB sites to generate non-coding RNAs required for DNA repair, we will determine in collaboration with Dr Chaplin whether CTDP1 activity regulate</w:t>
            </w:r>
            <w:r w:rsidR="001664BB">
              <w:rPr>
                <w:sz w:val="24"/>
              </w:rPr>
              <w:t>s</w:t>
            </w:r>
            <w:r w:rsidRPr="00A84610">
              <w:rPr>
                <w:sz w:val="24"/>
              </w:rPr>
              <w:t xml:space="preserve"> </w:t>
            </w:r>
            <w:r w:rsidR="00637241" w:rsidRPr="00A84610">
              <w:rPr>
                <w:sz w:val="24"/>
              </w:rPr>
              <w:t xml:space="preserve">DNA repair and </w:t>
            </w:r>
            <w:r w:rsidRPr="00A84610">
              <w:rPr>
                <w:sz w:val="24"/>
              </w:rPr>
              <w:t xml:space="preserve">transcription around DSBs </w:t>
            </w:r>
            <w:r w:rsidR="00637241" w:rsidRPr="00A84610">
              <w:rPr>
                <w:sz w:val="24"/>
              </w:rPr>
              <w:t>following</w:t>
            </w:r>
            <w:r w:rsidRPr="00A84610">
              <w:rPr>
                <w:sz w:val="24"/>
              </w:rPr>
              <w:t xml:space="preserve"> </w:t>
            </w:r>
            <w:r w:rsidR="00637241" w:rsidRPr="00A84610">
              <w:rPr>
                <w:sz w:val="24"/>
              </w:rPr>
              <w:t>induction of</w:t>
            </w:r>
            <w:r w:rsidRPr="00A84610">
              <w:rPr>
                <w:sz w:val="24"/>
              </w:rPr>
              <w:t xml:space="preserve"> localized DSBs.</w:t>
            </w:r>
            <w:r w:rsidR="001664BB">
              <w:rPr>
                <w:sz w:val="24"/>
              </w:rPr>
              <w:t xml:space="preserve"> </w:t>
            </w:r>
            <w:r w:rsidR="003462C1" w:rsidRPr="00A84610">
              <w:rPr>
                <w:sz w:val="24"/>
              </w:rPr>
              <w:t>In collaboration with Prof. Schwabe’s group, we will</w:t>
            </w:r>
            <w:r w:rsidR="005D4292" w:rsidRPr="00A84610">
              <w:rPr>
                <w:sz w:val="24"/>
              </w:rPr>
              <w:t xml:space="preserve"> determine the complete 3D structure of CTDP1, as only two small regions have been resolved. The structure of CTDP1 will be critical for the development of specific small molecule inhibitors and/or PROTACs/molecular glues to inhibit or</w:t>
            </w:r>
            <w:r w:rsidR="00A84610">
              <w:rPr>
                <w:sz w:val="24"/>
              </w:rPr>
              <w:t xml:space="preserve"> degrade CTDP1 in cancer cells.</w:t>
            </w:r>
          </w:p>
          <w:p w14:paraId="61BEFA6D" w14:textId="77777777" w:rsidR="00A84610" w:rsidRPr="00A84610" w:rsidRDefault="00A84610" w:rsidP="00A84610">
            <w:pPr>
              <w:spacing w:line="276" w:lineRule="auto"/>
              <w:ind w:left="164" w:right="122"/>
              <w:jc w:val="both"/>
              <w:rPr>
                <w:sz w:val="24"/>
              </w:rPr>
            </w:pPr>
          </w:p>
          <w:p w14:paraId="769A034F" w14:textId="77777777" w:rsidR="00FA65DC" w:rsidRDefault="00C52F58" w:rsidP="00A84610">
            <w:pPr>
              <w:spacing w:line="276" w:lineRule="auto"/>
              <w:ind w:left="164" w:right="122"/>
              <w:rPr>
                <w:b/>
              </w:rPr>
            </w:pPr>
            <w:r w:rsidRPr="00A84610">
              <w:rPr>
                <w:b/>
                <w:sz w:val="24"/>
              </w:rPr>
              <w:t>This project will address CTDP1 suitability as a therapeutic target</w:t>
            </w:r>
            <w:r w:rsidR="002137D2" w:rsidRPr="00A84610">
              <w:rPr>
                <w:b/>
                <w:sz w:val="24"/>
              </w:rPr>
              <w:t xml:space="preserve"> in cancer</w:t>
            </w:r>
            <w:r>
              <w:rPr>
                <w:b/>
              </w:rPr>
              <w:t xml:space="preserve">. </w:t>
            </w:r>
          </w:p>
        </w:tc>
      </w:tr>
    </w:tbl>
    <w:p w14:paraId="2F3FB527"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CA7A" w14:textId="77777777" w:rsidR="00D211EF" w:rsidRDefault="00D211EF" w:rsidP="006E6127">
      <w:pPr>
        <w:spacing w:after="0" w:line="240" w:lineRule="auto"/>
      </w:pPr>
      <w:r>
        <w:separator/>
      </w:r>
    </w:p>
  </w:endnote>
  <w:endnote w:type="continuationSeparator" w:id="0">
    <w:p w14:paraId="00E310E8" w14:textId="77777777" w:rsidR="00D211EF" w:rsidRDefault="00D211EF"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89A8" w14:textId="77777777" w:rsidR="00D211EF" w:rsidRDefault="00D211EF" w:rsidP="006E6127">
      <w:pPr>
        <w:spacing w:after="0" w:line="240" w:lineRule="auto"/>
      </w:pPr>
      <w:r>
        <w:separator/>
      </w:r>
    </w:p>
  </w:footnote>
  <w:footnote w:type="continuationSeparator" w:id="0">
    <w:p w14:paraId="3700A8BF" w14:textId="77777777" w:rsidR="00D211EF" w:rsidRDefault="00D211EF"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3"/>
  </w:num>
  <w:num w:numId="5">
    <w:abstractNumId w:val="6"/>
  </w:num>
  <w:num w:numId="6">
    <w:abstractNumId w:val="12"/>
  </w:num>
  <w:num w:numId="7">
    <w:abstractNumId w:val="2"/>
  </w:num>
  <w:num w:numId="8">
    <w:abstractNumId w:val="4"/>
  </w:num>
  <w:num w:numId="9">
    <w:abstractNumId w:val="5"/>
  </w:num>
  <w:num w:numId="10">
    <w:abstractNumId w:val="14"/>
  </w:num>
  <w:num w:numId="11">
    <w:abstractNumId w:val="1"/>
  </w:num>
  <w:num w:numId="12">
    <w:abstractNumId w:val="8"/>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104DC"/>
    <w:rsid w:val="000362E9"/>
    <w:rsid w:val="00046C7B"/>
    <w:rsid w:val="00047841"/>
    <w:rsid w:val="000839CF"/>
    <w:rsid w:val="000A4B90"/>
    <w:rsid w:val="000A5FB7"/>
    <w:rsid w:val="000B53E0"/>
    <w:rsid w:val="000D022E"/>
    <w:rsid w:val="000D3A88"/>
    <w:rsid w:val="000D4FBC"/>
    <w:rsid w:val="000E2872"/>
    <w:rsid w:val="000F7117"/>
    <w:rsid w:val="0010106D"/>
    <w:rsid w:val="00135713"/>
    <w:rsid w:val="001664BB"/>
    <w:rsid w:val="00167C0C"/>
    <w:rsid w:val="001A7EBB"/>
    <w:rsid w:val="001B577C"/>
    <w:rsid w:val="001D22D2"/>
    <w:rsid w:val="001F535B"/>
    <w:rsid w:val="002137D2"/>
    <w:rsid w:val="002205C5"/>
    <w:rsid w:val="00295395"/>
    <w:rsid w:val="002C5057"/>
    <w:rsid w:val="002E7CF8"/>
    <w:rsid w:val="002F5466"/>
    <w:rsid w:val="00323F02"/>
    <w:rsid w:val="00325B09"/>
    <w:rsid w:val="00332075"/>
    <w:rsid w:val="00337001"/>
    <w:rsid w:val="003442F5"/>
    <w:rsid w:val="003462C1"/>
    <w:rsid w:val="0035424F"/>
    <w:rsid w:val="00397A73"/>
    <w:rsid w:val="003A3C98"/>
    <w:rsid w:val="003A7AD7"/>
    <w:rsid w:val="003F7B87"/>
    <w:rsid w:val="004136DD"/>
    <w:rsid w:val="004374A8"/>
    <w:rsid w:val="00437B57"/>
    <w:rsid w:val="004625F6"/>
    <w:rsid w:val="00470634"/>
    <w:rsid w:val="00477FE3"/>
    <w:rsid w:val="004C63D7"/>
    <w:rsid w:val="004C6DE3"/>
    <w:rsid w:val="004D1B84"/>
    <w:rsid w:val="004E6471"/>
    <w:rsid w:val="00504A1F"/>
    <w:rsid w:val="005149F2"/>
    <w:rsid w:val="00522C7E"/>
    <w:rsid w:val="005270ED"/>
    <w:rsid w:val="00582BA8"/>
    <w:rsid w:val="005915D6"/>
    <w:rsid w:val="00594E21"/>
    <w:rsid w:val="005C3F0A"/>
    <w:rsid w:val="005D4292"/>
    <w:rsid w:val="005D7571"/>
    <w:rsid w:val="00603612"/>
    <w:rsid w:val="006128FC"/>
    <w:rsid w:val="00637241"/>
    <w:rsid w:val="006439B9"/>
    <w:rsid w:val="0066474B"/>
    <w:rsid w:val="00665346"/>
    <w:rsid w:val="00665847"/>
    <w:rsid w:val="0066687C"/>
    <w:rsid w:val="00666D0A"/>
    <w:rsid w:val="00675FF9"/>
    <w:rsid w:val="00676971"/>
    <w:rsid w:val="00690C74"/>
    <w:rsid w:val="00692BDE"/>
    <w:rsid w:val="006B70DD"/>
    <w:rsid w:val="006E6127"/>
    <w:rsid w:val="006F25A8"/>
    <w:rsid w:val="00710E3A"/>
    <w:rsid w:val="00751EB7"/>
    <w:rsid w:val="00752068"/>
    <w:rsid w:val="00767E71"/>
    <w:rsid w:val="007A275F"/>
    <w:rsid w:val="007B63D9"/>
    <w:rsid w:val="007E5905"/>
    <w:rsid w:val="00825D18"/>
    <w:rsid w:val="00830414"/>
    <w:rsid w:val="00841F22"/>
    <w:rsid w:val="00862117"/>
    <w:rsid w:val="00862C2F"/>
    <w:rsid w:val="00862D19"/>
    <w:rsid w:val="008733B4"/>
    <w:rsid w:val="0088062A"/>
    <w:rsid w:val="00890982"/>
    <w:rsid w:val="00894D36"/>
    <w:rsid w:val="00896337"/>
    <w:rsid w:val="008A58A4"/>
    <w:rsid w:val="008D1BC5"/>
    <w:rsid w:val="008D6E24"/>
    <w:rsid w:val="008F2278"/>
    <w:rsid w:val="008F2AD4"/>
    <w:rsid w:val="00912C2C"/>
    <w:rsid w:val="00960C59"/>
    <w:rsid w:val="00966007"/>
    <w:rsid w:val="00973B60"/>
    <w:rsid w:val="009D4DCA"/>
    <w:rsid w:val="009F1F3E"/>
    <w:rsid w:val="009F3E5F"/>
    <w:rsid w:val="009F5E7E"/>
    <w:rsid w:val="00A03DCD"/>
    <w:rsid w:val="00A04C6C"/>
    <w:rsid w:val="00A404E6"/>
    <w:rsid w:val="00A45C8A"/>
    <w:rsid w:val="00A84610"/>
    <w:rsid w:val="00A91C76"/>
    <w:rsid w:val="00AB6444"/>
    <w:rsid w:val="00AB7918"/>
    <w:rsid w:val="00AD41E3"/>
    <w:rsid w:val="00AF45A7"/>
    <w:rsid w:val="00AF4B84"/>
    <w:rsid w:val="00B01AB4"/>
    <w:rsid w:val="00B3572E"/>
    <w:rsid w:val="00B36EBC"/>
    <w:rsid w:val="00B663BA"/>
    <w:rsid w:val="00B7555D"/>
    <w:rsid w:val="00BA33B5"/>
    <w:rsid w:val="00C43A72"/>
    <w:rsid w:val="00C5031A"/>
    <w:rsid w:val="00C52F58"/>
    <w:rsid w:val="00C72021"/>
    <w:rsid w:val="00C86631"/>
    <w:rsid w:val="00CD4F22"/>
    <w:rsid w:val="00D026B5"/>
    <w:rsid w:val="00D15871"/>
    <w:rsid w:val="00D211EF"/>
    <w:rsid w:val="00D3020A"/>
    <w:rsid w:val="00D402FB"/>
    <w:rsid w:val="00D5202E"/>
    <w:rsid w:val="00D64813"/>
    <w:rsid w:val="00D74FCA"/>
    <w:rsid w:val="00DA7D0B"/>
    <w:rsid w:val="00E35C41"/>
    <w:rsid w:val="00E37A87"/>
    <w:rsid w:val="00E46198"/>
    <w:rsid w:val="00E541E4"/>
    <w:rsid w:val="00E616B6"/>
    <w:rsid w:val="00E63CB3"/>
    <w:rsid w:val="00E729F2"/>
    <w:rsid w:val="00E75690"/>
    <w:rsid w:val="00EB4F6B"/>
    <w:rsid w:val="00EB77F5"/>
    <w:rsid w:val="00EE33EA"/>
    <w:rsid w:val="00EE5B37"/>
    <w:rsid w:val="00EE7AD2"/>
    <w:rsid w:val="00EF7466"/>
    <w:rsid w:val="00F44629"/>
    <w:rsid w:val="00F56631"/>
    <w:rsid w:val="00F9325E"/>
    <w:rsid w:val="00FA65DC"/>
    <w:rsid w:val="00FC07AE"/>
    <w:rsid w:val="00FC5BA5"/>
    <w:rsid w:val="00FD2782"/>
    <w:rsid w:val="00FD3DC8"/>
    <w:rsid w:val="1D273E0A"/>
    <w:rsid w:val="22C944DF"/>
    <w:rsid w:val="4EBEC86B"/>
    <w:rsid w:val="563579C4"/>
    <w:rsid w:val="5A7A05D6"/>
    <w:rsid w:val="7F24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FCE6"/>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85466">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tellier@path.ox.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6596-92DA-48F5-9B31-7BF36353B640}">
  <ds:schemaRefs>
    <ds:schemaRef ds:uri="http://schemas.microsoft.com/office/infopath/2007/PartnerControls"/>
    <ds:schemaRef ds:uri="bf033fbc-1947-4f11-bd49-487848004ae5"/>
    <ds:schemaRef ds:uri="http://schemas.microsoft.com/office/2006/documentManagement/types"/>
    <ds:schemaRef ds:uri="http://purl.org/dc/dcmitype/"/>
    <ds:schemaRef ds:uri="http://www.w3.org/XML/1998/namespace"/>
    <ds:schemaRef ds:uri="http://schemas.microsoft.com/office/2006/metadata/properties"/>
    <ds:schemaRef ds:uri="b42c51a1-7bb1-470c-96c1-d1b7d2ec83d0"/>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5E72DF9-E15B-2C43-92C2-4977DF2C3822}">
  <ds:schemaRefs>
    <ds:schemaRef ds:uri="http://schemas.openxmlformats.org/officeDocument/2006/bibliography"/>
  </ds:schemaRefs>
</ds:datastoreItem>
</file>

<file path=customXml/itemProps3.xml><?xml version="1.0" encoding="utf-8"?>
<ds:datastoreItem xmlns:ds="http://schemas.openxmlformats.org/officeDocument/2006/customXml" ds:itemID="{4BE55746-2904-48E5-A5CC-8C3DD994A941}">
  <ds:schemaRefs>
    <ds:schemaRef ds:uri="http://schemas.microsoft.com/sharepoint/v3/contenttype/forms"/>
  </ds:schemaRefs>
</ds:datastoreItem>
</file>

<file path=customXml/itemProps4.xml><?xml version="1.0" encoding="utf-8"?>
<ds:datastoreItem xmlns:ds="http://schemas.openxmlformats.org/officeDocument/2006/customXml" ds:itemID="{EFABB2C4-0F24-4DB3-8BD6-89CE688D8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2977</Characters>
  <Application>Microsoft Office Word</Application>
  <DocSecurity>0</DocSecurity>
  <Lines>24</Lines>
  <Paragraphs>6</Paragraphs>
  <ScaleCrop>false</ScaleCrop>
  <Company>University of Leicester</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5</cp:revision>
  <dcterms:created xsi:type="dcterms:W3CDTF">2022-11-20T13:12:00Z</dcterms:created>
  <dcterms:modified xsi:type="dcterms:W3CDTF">2022-11-21T12:00:00Z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