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BF6C" w14:textId="77777777" w:rsidR="00D3218F" w:rsidRDefault="00D3218F" w:rsidP="00D3218F">
      <w:pPr>
        <w:spacing w:line="240" w:lineRule="auto"/>
        <w:rPr>
          <w:rFonts w:cs="Arial"/>
          <w:b/>
        </w:rPr>
      </w:pPr>
      <w:r>
        <w:rPr>
          <w:rFonts w:cs="Arial"/>
          <w:b/>
        </w:rPr>
        <w:t xml:space="preserve">University of Leicester </w:t>
      </w:r>
    </w:p>
    <w:p w14:paraId="097D7A2A" w14:textId="77777777" w:rsidR="00D3218F" w:rsidRDefault="00D3218F" w:rsidP="00D3218F">
      <w:pPr>
        <w:spacing w:line="240" w:lineRule="auto"/>
        <w:rPr>
          <w:rFonts w:ascii="Arial" w:eastAsiaTheme="minorHAnsi" w:hAnsi="Arial" w:cs="Arial"/>
          <w:b/>
          <w:color w:val="auto"/>
        </w:rPr>
      </w:pPr>
      <w:r>
        <w:rPr>
          <w:rFonts w:cs="Arial"/>
          <w:b/>
        </w:rPr>
        <w:t xml:space="preserve">Future 50  PhD Scholarship </w:t>
      </w:r>
    </w:p>
    <w:p w14:paraId="0A37501D" w14:textId="77777777" w:rsidR="00213A77" w:rsidRDefault="00213A77" w:rsidP="00213A77">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213A77" w:rsidRPr="00066C81" w14:paraId="6C87A80D" w14:textId="77777777" w:rsidTr="2F05B14E">
        <w:tc>
          <w:tcPr>
            <w:tcW w:w="3227" w:type="dxa"/>
            <w:shd w:val="clear" w:color="auto" w:fill="F2F2F2" w:themeFill="background1" w:themeFillShade="F2"/>
          </w:tcPr>
          <w:p w14:paraId="477D5B48" w14:textId="77777777" w:rsidR="00213A77" w:rsidRPr="00066C81" w:rsidRDefault="00213A77" w:rsidP="00BF6BEA">
            <w:pPr>
              <w:rPr>
                <w:b/>
              </w:rPr>
            </w:pPr>
            <w:r w:rsidRPr="00066C81">
              <w:rPr>
                <w:b/>
              </w:rPr>
              <w:t>Project Reference</w:t>
            </w:r>
          </w:p>
        </w:tc>
        <w:tc>
          <w:tcPr>
            <w:tcW w:w="5807" w:type="dxa"/>
          </w:tcPr>
          <w:p w14:paraId="5DAB6C7B" w14:textId="29DCCFED" w:rsidR="00213A77" w:rsidRPr="00066C81" w:rsidRDefault="007D3AD7" w:rsidP="00BF6BEA">
            <w:r>
              <w:t>GGB Gretton</w:t>
            </w:r>
          </w:p>
        </w:tc>
      </w:tr>
    </w:tbl>
    <w:p w14:paraId="02EB378F" w14:textId="77777777" w:rsidR="00213A77" w:rsidRDefault="00213A77" w:rsidP="00213A77">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213A77" w:rsidRPr="00066C81" w14:paraId="3ED5BAF0" w14:textId="77777777" w:rsidTr="00BF6BEA">
        <w:tc>
          <w:tcPr>
            <w:tcW w:w="3227" w:type="dxa"/>
            <w:shd w:val="clear" w:color="auto" w:fill="F2F2F2" w:themeFill="background1" w:themeFillShade="F2"/>
          </w:tcPr>
          <w:p w14:paraId="707B5950" w14:textId="77777777" w:rsidR="00213A77" w:rsidRPr="00066C81" w:rsidRDefault="00213A77" w:rsidP="00BF6BEA">
            <w:pPr>
              <w:rPr>
                <w:b/>
              </w:rPr>
            </w:pPr>
            <w:r w:rsidRPr="00066C81">
              <w:rPr>
                <w:b/>
              </w:rPr>
              <w:t>First Supervisor</w:t>
            </w:r>
          </w:p>
        </w:tc>
        <w:tc>
          <w:tcPr>
            <w:tcW w:w="5807" w:type="dxa"/>
            <w:gridSpan w:val="3"/>
          </w:tcPr>
          <w:p w14:paraId="0327377F" w14:textId="77777777" w:rsidR="00213A77" w:rsidRPr="00066C81" w:rsidRDefault="00213A77" w:rsidP="00BF6BEA">
            <w:r>
              <w:rPr>
                <w:rFonts w:asciiTheme="minorHAnsi" w:hAnsiTheme="minorHAnsi" w:cstheme="minorHAnsi"/>
              </w:rPr>
              <w:t>Dr Sarah Gretton</w:t>
            </w:r>
          </w:p>
        </w:tc>
      </w:tr>
      <w:tr w:rsidR="00213A77" w:rsidRPr="00066C81" w14:paraId="73A9C897" w14:textId="77777777" w:rsidTr="00BF6BEA">
        <w:tc>
          <w:tcPr>
            <w:tcW w:w="3227" w:type="dxa"/>
            <w:shd w:val="clear" w:color="auto" w:fill="F2F2F2" w:themeFill="background1" w:themeFillShade="F2"/>
          </w:tcPr>
          <w:p w14:paraId="565DFE91" w14:textId="77777777" w:rsidR="00213A77" w:rsidRPr="00066C81" w:rsidRDefault="00213A77" w:rsidP="00BF6BEA">
            <w:pPr>
              <w:rPr>
                <w:b/>
              </w:rPr>
            </w:pPr>
            <w:r w:rsidRPr="00066C81">
              <w:rPr>
                <w:b/>
              </w:rPr>
              <w:t>School/Department</w:t>
            </w:r>
          </w:p>
        </w:tc>
        <w:tc>
          <w:tcPr>
            <w:tcW w:w="5807" w:type="dxa"/>
            <w:gridSpan w:val="3"/>
          </w:tcPr>
          <w:p w14:paraId="14C26D36" w14:textId="77777777" w:rsidR="00213A77" w:rsidRPr="00066C81" w:rsidRDefault="00213A77" w:rsidP="00BF6BEA">
            <w:r>
              <w:rPr>
                <w:rFonts w:asciiTheme="minorHAnsi" w:hAnsiTheme="minorHAnsi" w:cstheme="minorHAnsi"/>
              </w:rPr>
              <w:t>Biological Sciences/Genetics and Genome Biology</w:t>
            </w:r>
          </w:p>
        </w:tc>
      </w:tr>
      <w:tr w:rsidR="00213A77" w:rsidRPr="00066C81" w14:paraId="63F7B097" w14:textId="77777777" w:rsidTr="00BF6BEA">
        <w:tc>
          <w:tcPr>
            <w:tcW w:w="3227" w:type="dxa"/>
            <w:shd w:val="clear" w:color="auto" w:fill="F2F2F2" w:themeFill="background1" w:themeFillShade="F2"/>
          </w:tcPr>
          <w:p w14:paraId="2BD89EA4" w14:textId="77777777" w:rsidR="00213A77" w:rsidRPr="00066C81" w:rsidRDefault="00213A77" w:rsidP="00213A77">
            <w:pPr>
              <w:rPr>
                <w:b/>
              </w:rPr>
            </w:pPr>
            <w:r w:rsidRPr="00066C81">
              <w:rPr>
                <w:b/>
              </w:rPr>
              <w:t xml:space="preserve">Email </w:t>
            </w:r>
          </w:p>
        </w:tc>
        <w:tc>
          <w:tcPr>
            <w:tcW w:w="2693" w:type="dxa"/>
          </w:tcPr>
          <w:p w14:paraId="686959F0" w14:textId="77777777" w:rsidR="00213A77" w:rsidRPr="00066C81" w:rsidRDefault="00213A77" w:rsidP="00213A77">
            <w:r>
              <w:rPr>
                <w:rFonts w:asciiTheme="minorHAnsi" w:hAnsiTheme="minorHAnsi" w:cstheme="minorHAnsi"/>
              </w:rPr>
              <w:t>Sng8@le.ac.uk</w:t>
            </w:r>
          </w:p>
        </w:tc>
        <w:tc>
          <w:tcPr>
            <w:tcW w:w="1843" w:type="dxa"/>
            <w:shd w:val="clear" w:color="auto" w:fill="F2F2F2" w:themeFill="background1" w:themeFillShade="F2"/>
          </w:tcPr>
          <w:p w14:paraId="56DBEB51" w14:textId="77777777" w:rsidR="00213A77" w:rsidRPr="00066C81" w:rsidRDefault="00213A77" w:rsidP="00213A77">
            <w:pPr>
              <w:rPr>
                <w:b/>
              </w:rPr>
            </w:pPr>
            <w:r w:rsidRPr="00066C81">
              <w:rPr>
                <w:b/>
              </w:rPr>
              <w:t>Telephone Ext</w:t>
            </w:r>
          </w:p>
        </w:tc>
        <w:tc>
          <w:tcPr>
            <w:tcW w:w="1271" w:type="dxa"/>
          </w:tcPr>
          <w:p w14:paraId="2DFE221F" w14:textId="77777777" w:rsidR="00213A77" w:rsidRPr="001C2F49" w:rsidRDefault="00213A77" w:rsidP="00213A77">
            <w:pPr>
              <w:rPr>
                <w:rFonts w:asciiTheme="minorHAnsi" w:hAnsiTheme="minorHAnsi" w:cstheme="minorHAnsi"/>
              </w:rPr>
            </w:pPr>
            <w:r>
              <w:rPr>
                <w:rFonts w:asciiTheme="minorHAnsi" w:hAnsiTheme="minorHAnsi" w:cstheme="minorHAnsi"/>
              </w:rPr>
              <w:t>2534</w:t>
            </w:r>
          </w:p>
        </w:tc>
      </w:tr>
    </w:tbl>
    <w:p w14:paraId="6A05A809" w14:textId="77777777" w:rsidR="00213A77" w:rsidRDefault="00213A77" w:rsidP="00213A77">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213A77" w14:paraId="179623C5" w14:textId="77777777" w:rsidTr="00BF6BEA">
        <w:tc>
          <w:tcPr>
            <w:tcW w:w="3256" w:type="dxa"/>
            <w:shd w:val="clear" w:color="auto" w:fill="F2F2F2" w:themeFill="background1" w:themeFillShade="F2"/>
          </w:tcPr>
          <w:p w14:paraId="4569A562" w14:textId="77777777" w:rsidR="00213A77" w:rsidRPr="00B11D52" w:rsidRDefault="00213A77" w:rsidP="00BF6BEA">
            <w:pPr>
              <w:rPr>
                <w:b/>
              </w:rPr>
            </w:pPr>
            <w:r>
              <w:rPr>
                <w:b/>
              </w:rPr>
              <w:t>Second Supervisor</w:t>
            </w:r>
          </w:p>
        </w:tc>
        <w:tc>
          <w:tcPr>
            <w:tcW w:w="5778" w:type="dxa"/>
            <w:gridSpan w:val="3"/>
          </w:tcPr>
          <w:p w14:paraId="0F07E987" w14:textId="77777777" w:rsidR="00213A77" w:rsidRDefault="00213A77" w:rsidP="00BF6BEA">
            <w:r>
              <w:rPr>
                <w:rFonts w:asciiTheme="minorHAnsi" w:hAnsiTheme="minorHAnsi" w:cstheme="minorHAnsi"/>
              </w:rPr>
              <w:t>Dr Cheryl Hurkett</w:t>
            </w:r>
          </w:p>
        </w:tc>
      </w:tr>
      <w:tr w:rsidR="00213A77" w14:paraId="1330C8FE" w14:textId="77777777" w:rsidTr="00BF6BEA">
        <w:tc>
          <w:tcPr>
            <w:tcW w:w="3256" w:type="dxa"/>
            <w:shd w:val="clear" w:color="auto" w:fill="F2F2F2" w:themeFill="background1" w:themeFillShade="F2"/>
          </w:tcPr>
          <w:p w14:paraId="4A478A48" w14:textId="77777777" w:rsidR="00213A77" w:rsidRDefault="00213A77" w:rsidP="00BF6BEA">
            <w:pPr>
              <w:rPr>
                <w:b/>
              </w:rPr>
            </w:pPr>
            <w:r>
              <w:rPr>
                <w:b/>
              </w:rPr>
              <w:t>School/Department</w:t>
            </w:r>
          </w:p>
        </w:tc>
        <w:tc>
          <w:tcPr>
            <w:tcW w:w="5778" w:type="dxa"/>
            <w:gridSpan w:val="3"/>
          </w:tcPr>
          <w:p w14:paraId="247D1AED" w14:textId="77777777" w:rsidR="00213A77" w:rsidRDefault="00213A77" w:rsidP="00213A77">
            <w:r>
              <w:rPr>
                <w:rFonts w:asciiTheme="minorHAnsi" w:hAnsiTheme="minorHAnsi" w:cstheme="minorHAnsi"/>
              </w:rPr>
              <w:t>Biological Sciences/Genetics and Genome Biology</w:t>
            </w:r>
          </w:p>
        </w:tc>
      </w:tr>
      <w:tr w:rsidR="00213A77" w14:paraId="5121B8FD" w14:textId="77777777" w:rsidTr="00BF6BEA">
        <w:tc>
          <w:tcPr>
            <w:tcW w:w="3256" w:type="dxa"/>
            <w:shd w:val="clear" w:color="auto" w:fill="F2F2F2" w:themeFill="background1" w:themeFillShade="F2"/>
          </w:tcPr>
          <w:p w14:paraId="6A84FABA" w14:textId="77777777" w:rsidR="00213A77" w:rsidRDefault="00213A77" w:rsidP="00BF6BEA">
            <w:pPr>
              <w:rPr>
                <w:b/>
              </w:rPr>
            </w:pPr>
            <w:r>
              <w:rPr>
                <w:b/>
              </w:rPr>
              <w:t xml:space="preserve">Email </w:t>
            </w:r>
          </w:p>
        </w:tc>
        <w:tc>
          <w:tcPr>
            <w:tcW w:w="2664" w:type="dxa"/>
          </w:tcPr>
          <w:p w14:paraId="6BE8B1E6" w14:textId="77777777" w:rsidR="00213A77" w:rsidRDefault="00213A77" w:rsidP="00BF6BEA">
            <w:r>
              <w:rPr>
                <w:rFonts w:asciiTheme="minorHAnsi" w:hAnsiTheme="minorHAnsi" w:cstheme="minorHAnsi"/>
              </w:rPr>
              <w:t>Cph9@le.ac.uk</w:t>
            </w:r>
          </w:p>
        </w:tc>
        <w:tc>
          <w:tcPr>
            <w:tcW w:w="1843" w:type="dxa"/>
            <w:shd w:val="clear" w:color="auto" w:fill="F2F2F2" w:themeFill="background1" w:themeFillShade="F2"/>
          </w:tcPr>
          <w:p w14:paraId="1E4EB626" w14:textId="77777777" w:rsidR="00213A77" w:rsidRPr="008D3AC2" w:rsidRDefault="00213A77" w:rsidP="00BF6BEA">
            <w:pPr>
              <w:rPr>
                <w:b/>
              </w:rPr>
            </w:pPr>
            <w:r>
              <w:rPr>
                <w:b/>
              </w:rPr>
              <w:t>Telephone Ext</w:t>
            </w:r>
          </w:p>
        </w:tc>
        <w:tc>
          <w:tcPr>
            <w:tcW w:w="1271" w:type="dxa"/>
          </w:tcPr>
          <w:p w14:paraId="06CCF03E" w14:textId="77777777" w:rsidR="00213A77" w:rsidRDefault="00113E2F" w:rsidP="00BF6BEA">
            <w:r>
              <w:t>6279</w:t>
            </w:r>
          </w:p>
        </w:tc>
      </w:tr>
    </w:tbl>
    <w:p w14:paraId="5A39BBE3" w14:textId="77777777" w:rsidR="00213A77" w:rsidRDefault="00213A77" w:rsidP="00213A77">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213A77" w14:paraId="6021463F" w14:textId="77777777" w:rsidTr="00BF6BEA">
        <w:tc>
          <w:tcPr>
            <w:tcW w:w="3256" w:type="dxa"/>
            <w:shd w:val="clear" w:color="auto" w:fill="F2F2F2" w:themeFill="background1" w:themeFillShade="F2"/>
          </w:tcPr>
          <w:p w14:paraId="4D101D80" w14:textId="77777777" w:rsidR="00213A77" w:rsidRPr="00B11D52" w:rsidRDefault="00213A77" w:rsidP="00BF6BEA">
            <w:pPr>
              <w:rPr>
                <w:b/>
              </w:rPr>
            </w:pPr>
            <w:r>
              <w:rPr>
                <w:b/>
              </w:rPr>
              <w:t>Additional Supervisor</w:t>
            </w:r>
          </w:p>
        </w:tc>
        <w:tc>
          <w:tcPr>
            <w:tcW w:w="5778" w:type="dxa"/>
          </w:tcPr>
          <w:p w14:paraId="00075CF4" w14:textId="77777777" w:rsidR="00213A77" w:rsidRDefault="00213A77" w:rsidP="00BF6BEA">
            <w:r>
              <w:rPr>
                <w:rFonts w:asciiTheme="minorHAnsi" w:hAnsiTheme="minorHAnsi" w:cstheme="minorHAnsi"/>
              </w:rPr>
              <w:t>Prof Derek Raine</w:t>
            </w:r>
          </w:p>
        </w:tc>
      </w:tr>
    </w:tbl>
    <w:p w14:paraId="41C8F396" w14:textId="77777777" w:rsidR="00213A77" w:rsidRDefault="00213A77" w:rsidP="00213A77">
      <w:pPr>
        <w:spacing w:after="0" w:line="240" w:lineRule="auto"/>
        <w:rPr>
          <w:b/>
          <w:u w:val="single"/>
        </w:rPr>
      </w:pPr>
    </w:p>
    <w:p w14:paraId="0F0474C6" w14:textId="77777777" w:rsidR="00213A77" w:rsidRPr="006B05B2" w:rsidRDefault="00213A77" w:rsidP="00213A77">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213A77" w14:paraId="3DD37167" w14:textId="77777777" w:rsidTr="2F05B14E">
        <w:tc>
          <w:tcPr>
            <w:tcW w:w="1980" w:type="dxa"/>
            <w:shd w:val="clear" w:color="auto" w:fill="F2F2F2" w:themeFill="background1" w:themeFillShade="F2"/>
          </w:tcPr>
          <w:p w14:paraId="016BB6A0" w14:textId="77777777" w:rsidR="00213A77" w:rsidRDefault="00213A77" w:rsidP="00BF6BEA">
            <w:pPr>
              <w:rPr>
                <w:b/>
              </w:rPr>
            </w:pPr>
            <w:r>
              <w:rPr>
                <w:b/>
              </w:rPr>
              <w:t>Project Title</w:t>
            </w:r>
          </w:p>
          <w:p w14:paraId="72A3D3EC" w14:textId="77777777" w:rsidR="00213A77" w:rsidRPr="00B11D52" w:rsidRDefault="00213A77" w:rsidP="00BF6BEA">
            <w:pPr>
              <w:rPr>
                <w:b/>
              </w:rPr>
            </w:pPr>
          </w:p>
        </w:tc>
        <w:tc>
          <w:tcPr>
            <w:tcW w:w="7036" w:type="dxa"/>
            <w:gridSpan w:val="2"/>
          </w:tcPr>
          <w:p w14:paraId="2830A8FB" w14:textId="77777777" w:rsidR="00213A77" w:rsidRDefault="00213A77" w:rsidP="00BF6BEA">
            <w:r>
              <w:rPr>
                <w:rFonts w:eastAsia="Times New Roman"/>
              </w:rPr>
              <w:t>Analysing student interactions to promote learning and attainment: an ethnographic and modelling study</w:t>
            </w:r>
          </w:p>
        </w:tc>
      </w:tr>
      <w:tr w:rsidR="00213A77" w14:paraId="5051FEB0" w14:textId="77777777" w:rsidTr="2F05B14E">
        <w:tc>
          <w:tcPr>
            <w:tcW w:w="1980" w:type="dxa"/>
            <w:vMerge w:val="restart"/>
            <w:shd w:val="clear" w:color="auto" w:fill="F2F2F2" w:themeFill="background1" w:themeFillShade="F2"/>
          </w:tcPr>
          <w:p w14:paraId="45508C08" w14:textId="77777777" w:rsidR="00213A77" w:rsidRDefault="00213A77" w:rsidP="00213A77">
            <w:pPr>
              <w:rPr>
                <w:b/>
              </w:rPr>
            </w:pPr>
            <w:r>
              <w:rPr>
                <w:b/>
              </w:rPr>
              <w:t>Project Highlights:</w:t>
            </w:r>
          </w:p>
        </w:tc>
        <w:tc>
          <w:tcPr>
            <w:tcW w:w="425" w:type="dxa"/>
            <w:shd w:val="clear" w:color="auto" w:fill="F2F2F2" w:themeFill="background1" w:themeFillShade="F2"/>
          </w:tcPr>
          <w:p w14:paraId="0135CBF0" w14:textId="77777777" w:rsidR="00213A77" w:rsidRDefault="00213A77" w:rsidP="00213A77">
            <w:r>
              <w:t>1.</w:t>
            </w:r>
          </w:p>
        </w:tc>
        <w:tc>
          <w:tcPr>
            <w:tcW w:w="6611" w:type="dxa"/>
          </w:tcPr>
          <w:p w14:paraId="3F63A0B0" w14:textId="5DBDA114" w:rsidR="00213A77" w:rsidRPr="001C2F49" w:rsidRDefault="00213A77" w:rsidP="5047ED9F">
            <w:pPr>
              <w:rPr>
                <w:rFonts w:asciiTheme="minorHAnsi" w:hAnsiTheme="minorHAnsi" w:cstheme="minorBidi"/>
              </w:rPr>
            </w:pPr>
            <w:r w:rsidRPr="5047ED9F">
              <w:rPr>
                <w:rFonts w:asciiTheme="minorHAnsi" w:hAnsiTheme="minorHAnsi" w:cstheme="minorBidi"/>
              </w:rPr>
              <w:t xml:space="preserve">This projects builds on the well-documented benefits of </w:t>
            </w:r>
            <w:r w:rsidR="00C21240" w:rsidRPr="5047ED9F">
              <w:rPr>
                <w:rFonts w:asciiTheme="minorHAnsi" w:hAnsiTheme="minorHAnsi" w:cstheme="minorBidi"/>
              </w:rPr>
              <w:t>“</w:t>
            </w:r>
            <w:r w:rsidRPr="5047ED9F">
              <w:rPr>
                <w:rFonts w:asciiTheme="minorHAnsi" w:hAnsiTheme="minorHAnsi" w:cstheme="minorBidi"/>
              </w:rPr>
              <w:t>active learning</w:t>
            </w:r>
            <w:r w:rsidR="00C21240" w:rsidRPr="5047ED9F">
              <w:rPr>
                <w:rFonts w:asciiTheme="minorHAnsi" w:hAnsiTheme="minorHAnsi" w:cstheme="minorBidi"/>
              </w:rPr>
              <w:t>”</w:t>
            </w:r>
            <w:r w:rsidRPr="5047ED9F">
              <w:rPr>
                <w:rFonts w:asciiTheme="minorHAnsi" w:hAnsiTheme="minorHAnsi" w:cstheme="minorBidi"/>
              </w:rPr>
              <w:t xml:space="preserve"> in increasing performance and narrowing achievement gaps</w:t>
            </w:r>
          </w:p>
        </w:tc>
      </w:tr>
      <w:tr w:rsidR="00213A77" w14:paraId="5071C06C" w14:textId="77777777" w:rsidTr="2F05B14E">
        <w:tc>
          <w:tcPr>
            <w:tcW w:w="1980" w:type="dxa"/>
            <w:vMerge/>
          </w:tcPr>
          <w:p w14:paraId="0D0B940D" w14:textId="77777777" w:rsidR="00213A77" w:rsidRDefault="00213A77" w:rsidP="00213A77">
            <w:pPr>
              <w:rPr>
                <w:b/>
              </w:rPr>
            </w:pPr>
          </w:p>
        </w:tc>
        <w:tc>
          <w:tcPr>
            <w:tcW w:w="425" w:type="dxa"/>
            <w:shd w:val="clear" w:color="auto" w:fill="F2F2F2" w:themeFill="background1" w:themeFillShade="F2"/>
          </w:tcPr>
          <w:p w14:paraId="47886996" w14:textId="77777777" w:rsidR="00213A77" w:rsidRDefault="00213A77" w:rsidP="00213A77">
            <w:r>
              <w:t>2.</w:t>
            </w:r>
          </w:p>
        </w:tc>
        <w:tc>
          <w:tcPr>
            <w:tcW w:w="6611" w:type="dxa"/>
          </w:tcPr>
          <w:p w14:paraId="5D2969E3" w14:textId="77777777" w:rsidR="00213A77" w:rsidRPr="001C2F49" w:rsidRDefault="00213A77" w:rsidP="00213A77">
            <w:pPr>
              <w:rPr>
                <w:rFonts w:asciiTheme="minorHAnsi" w:hAnsiTheme="minorHAnsi" w:cstheme="minorHAnsi"/>
              </w:rPr>
            </w:pPr>
            <w:r>
              <w:rPr>
                <w:rFonts w:asciiTheme="minorHAnsi" w:hAnsiTheme="minorHAnsi" w:cstheme="minorHAnsi"/>
              </w:rPr>
              <w:t>It will research active learning approaches across the College, examining grade profile and observing interactions</w:t>
            </w:r>
          </w:p>
        </w:tc>
      </w:tr>
      <w:tr w:rsidR="00213A77" w14:paraId="7359AE0C" w14:textId="77777777" w:rsidTr="2F05B14E">
        <w:tc>
          <w:tcPr>
            <w:tcW w:w="1980" w:type="dxa"/>
            <w:vMerge/>
          </w:tcPr>
          <w:p w14:paraId="0E27B00A" w14:textId="77777777" w:rsidR="00213A77" w:rsidRDefault="00213A77" w:rsidP="00213A77">
            <w:pPr>
              <w:rPr>
                <w:b/>
              </w:rPr>
            </w:pPr>
          </w:p>
        </w:tc>
        <w:tc>
          <w:tcPr>
            <w:tcW w:w="425" w:type="dxa"/>
            <w:shd w:val="clear" w:color="auto" w:fill="F2F2F2" w:themeFill="background1" w:themeFillShade="F2"/>
          </w:tcPr>
          <w:p w14:paraId="1F75A9DD" w14:textId="77777777" w:rsidR="00213A77" w:rsidRDefault="00213A77" w:rsidP="00213A77">
            <w:r>
              <w:t>3.</w:t>
            </w:r>
          </w:p>
        </w:tc>
        <w:tc>
          <w:tcPr>
            <w:tcW w:w="6611" w:type="dxa"/>
          </w:tcPr>
          <w:p w14:paraId="08349CF4" w14:textId="77777777" w:rsidR="00213A77" w:rsidRPr="001C2F49" w:rsidRDefault="00213A77" w:rsidP="00213A77">
            <w:pPr>
              <w:rPr>
                <w:rFonts w:asciiTheme="minorHAnsi" w:hAnsiTheme="minorHAnsi" w:cstheme="minorHAnsi"/>
              </w:rPr>
            </w:pPr>
            <w:r>
              <w:rPr>
                <w:rFonts w:asciiTheme="minorHAnsi" w:hAnsiTheme="minorHAnsi" w:cstheme="minorHAnsi"/>
              </w:rPr>
              <w:t>Observations and grade profiles will then be used to generate an agent-based model to understand the impact of observed features on learning</w:t>
            </w:r>
          </w:p>
        </w:tc>
      </w:tr>
      <w:tr w:rsidR="00213A77" w14:paraId="700C2C12" w14:textId="77777777" w:rsidTr="2F05B14E">
        <w:tc>
          <w:tcPr>
            <w:tcW w:w="9016" w:type="dxa"/>
            <w:gridSpan w:val="3"/>
            <w:shd w:val="clear" w:color="auto" w:fill="F2F2F2" w:themeFill="background1" w:themeFillShade="F2"/>
          </w:tcPr>
          <w:p w14:paraId="6C339248" w14:textId="77777777" w:rsidR="00213A77" w:rsidRDefault="00213A77" w:rsidP="00BF6BEA">
            <w:r>
              <w:rPr>
                <w:b/>
              </w:rPr>
              <w:t xml:space="preserve">Project Summary </w:t>
            </w:r>
          </w:p>
        </w:tc>
      </w:tr>
      <w:tr w:rsidR="00213A77" w14:paraId="43DB8C35" w14:textId="77777777" w:rsidTr="2F05B14E">
        <w:tc>
          <w:tcPr>
            <w:tcW w:w="9016" w:type="dxa"/>
            <w:gridSpan w:val="3"/>
          </w:tcPr>
          <w:p w14:paraId="60061E4C" w14:textId="77777777" w:rsidR="00213A77" w:rsidRPr="00AB0331" w:rsidRDefault="00213A77" w:rsidP="00213A77">
            <w:pPr>
              <w:rPr>
                <w:rFonts w:asciiTheme="minorHAnsi" w:hAnsiTheme="minorHAnsi" w:cstheme="minorHAnsi"/>
              </w:rPr>
            </w:pPr>
          </w:p>
          <w:p w14:paraId="775FF21B" w14:textId="0CF4C3A2" w:rsidR="00213A77" w:rsidRPr="00AB0331" w:rsidRDefault="00C21240" w:rsidP="5047ED9F">
            <w:pPr>
              <w:pStyle w:val="xmsonormal"/>
              <w:rPr>
                <w:rFonts w:asciiTheme="minorHAnsi" w:hAnsiTheme="minorHAnsi" w:cstheme="minorBidi"/>
                <w:sz w:val="22"/>
                <w:szCs w:val="22"/>
              </w:rPr>
            </w:pPr>
            <w:r w:rsidRPr="2F05B14E">
              <w:rPr>
                <w:rFonts w:asciiTheme="minorHAnsi" w:hAnsiTheme="minorHAnsi" w:cstheme="minorBidi"/>
                <w:color w:val="000000" w:themeColor="text1"/>
                <w:sz w:val="22"/>
                <w:szCs w:val="22"/>
              </w:rPr>
              <w:t>E</w:t>
            </w:r>
            <w:r w:rsidR="00213A77" w:rsidRPr="2F05B14E">
              <w:rPr>
                <w:rFonts w:asciiTheme="minorHAnsi" w:hAnsiTheme="minorHAnsi" w:cstheme="minorBidi"/>
                <w:color w:val="000000" w:themeColor="text1"/>
                <w:sz w:val="22"/>
                <w:szCs w:val="22"/>
              </w:rPr>
              <w:t xml:space="preserve">ducational meta studies </w:t>
            </w:r>
            <w:r w:rsidR="00086FF7" w:rsidRPr="2F05B14E">
              <w:rPr>
                <w:rFonts w:asciiTheme="minorHAnsi" w:hAnsiTheme="minorHAnsi" w:cstheme="minorBidi"/>
                <w:color w:val="000000" w:themeColor="text1"/>
                <w:sz w:val="22"/>
                <w:szCs w:val="22"/>
              </w:rPr>
              <w:t xml:space="preserve">including </w:t>
            </w:r>
            <w:r w:rsidR="00213A77" w:rsidRPr="2F05B14E">
              <w:rPr>
                <w:rFonts w:asciiTheme="minorHAnsi" w:hAnsiTheme="minorHAnsi" w:cstheme="minorBidi"/>
                <w:color w:val="000000" w:themeColor="text1"/>
                <w:sz w:val="22"/>
                <w:szCs w:val="22"/>
              </w:rPr>
              <w:t>Theobald et al. (2020) show “active learning” both increases student performance and narrows achievement gaps for underrepresented science student</w:t>
            </w:r>
            <w:r w:rsidRPr="2F05B14E">
              <w:rPr>
                <w:rFonts w:asciiTheme="minorHAnsi" w:hAnsiTheme="minorHAnsi" w:cstheme="minorBidi"/>
                <w:color w:val="000000" w:themeColor="text1"/>
                <w:sz w:val="22"/>
                <w:szCs w:val="22"/>
              </w:rPr>
              <w:t xml:space="preserve">s. The pandemic has allowed educators to put </w:t>
            </w:r>
            <w:r w:rsidR="00213A77" w:rsidRPr="2F05B14E">
              <w:rPr>
                <w:rFonts w:asciiTheme="minorHAnsi" w:hAnsiTheme="minorHAnsi" w:cstheme="minorBidi"/>
                <w:color w:val="000000" w:themeColor="text1"/>
                <w:sz w:val="22"/>
                <w:szCs w:val="22"/>
              </w:rPr>
              <w:t>traditionally lectured material online, which could free up time for more active learning sessions with students. But what form should that interaction most effectively take? We know that</w:t>
            </w:r>
            <w:r w:rsidR="00086FF7" w:rsidRPr="2F05B14E">
              <w:rPr>
                <w:rFonts w:asciiTheme="minorHAnsi" w:hAnsiTheme="minorHAnsi" w:cstheme="minorBidi"/>
                <w:color w:val="000000" w:themeColor="text1"/>
                <w:sz w:val="22"/>
                <w:szCs w:val="22"/>
              </w:rPr>
              <w:t xml:space="preserve"> student interaction in groups </w:t>
            </w:r>
            <w:r w:rsidR="00213A77" w:rsidRPr="2F05B14E">
              <w:rPr>
                <w:rFonts w:asciiTheme="minorHAnsi" w:hAnsiTheme="minorHAnsi" w:cstheme="minorBidi"/>
                <w:color w:val="000000" w:themeColor="text1"/>
                <w:sz w:val="22"/>
                <w:szCs w:val="22"/>
              </w:rPr>
              <w:t>can improve learning (Swanson, 2019) but we also know that there are issues with high stakes group work. One of our main findings in our previous work has been the overwhelming influence of other students on a student's work ethic, both positively and negatively. Since work-ethic is the single most</w:t>
            </w:r>
            <w:r w:rsidR="425D3004" w:rsidRPr="2F05B14E">
              <w:rPr>
                <w:rFonts w:asciiTheme="minorHAnsi" w:hAnsiTheme="minorHAnsi" w:cstheme="minorBidi"/>
                <w:color w:val="000000" w:themeColor="text1"/>
                <w:sz w:val="22"/>
                <w:szCs w:val="22"/>
              </w:rPr>
              <w:t xml:space="preserve"> important</w:t>
            </w:r>
            <w:r w:rsidR="00213A77" w:rsidRPr="2F05B14E">
              <w:rPr>
                <w:rFonts w:asciiTheme="minorHAnsi" w:hAnsiTheme="minorHAnsi" w:cstheme="minorBidi"/>
                <w:color w:val="000000" w:themeColor="text1"/>
                <w:sz w:val="22"/>
                <w:szCs w:val="22"/>
              </w:rPr>
              <w:t xml:space="preserve"> determinant of success (Gibbs, 2012) it is important to understand how positive interactions can be promoted. The idea of this research will be to use observations to try to determine what works and modelling to understand why it works. </w:t>
            </w:r>
          </w:p>
          <w:p w14:paraId="6E7BEAA2" w14:textId="77777777" w:rsidR="00213A77" w:rsidRPr="00AB0331" w:rsidRDefault="00213A77" w:rsidP="00213A77">
            <w:pPr>
              <w:pStyle w:val="xmsonormal"/>
              <w:rPr>
                <w:rFonts w:asciiTheme="minorHAnsi" w:hAnsiTheme="minorHAnsi" w:cstheme="minorHAnsi"/>
                <w:sz w:val="22"/>
                <w:szCs w:val="22"/>
              </w:rPr>
            </w:pPr>
            <w:r w:rsidRPr="00AB0331">
              <w:rPr>
                <w:rFonts w:asciiTheme="minorHAnsi" w:hAnsiTheme="minorHAnsi" w:cstheme="minorHAnsi"/>
                <w:color w:val="000000"/>
                <w:sz w:val="22"/>
                <w:szCs w:val="22"/>
              </w:rPr>
              <w:t> </w:t>
            </w:r>
          </w:p>
          <w:p w14:paraId="020B9B01" w14:textId="14A99337" w:rsidR="00213A77" w:rsidRDefault="00213A77" w:rsidP="5047ED9F">
            <w:pPr>
              <w:pStyle w:val="xmsonormal"/>
              <w:rPr>
                <w:rFonts w:asciiTheme="minorHAnsi" w:hAnsiTheme="minorHAnsi" w:cstheme="minorBidi"/>
                <w:color w:val="000000"/>
                <w:sz w:val="22"/>
                <w:szCs w:val="22"/>
              </w:rPr>
            </w:pPr>
            <w:r w:rsidRPr="2F05B14E">
              <w:rPr>
                <w:rFonts w:asciiTheme="minorHAnsi" w:hAnsiTheme="minorHAnsi" w:cstheme="minorBidi"/>
                <w:color w:val="000000" w:themeColor="text1"/>
                <w:sz w:val="22"/>
                <w:szCs w:val="22"/>
              </w:rPr>
              <w:t>There is limited research that attempts to model student learning. The best known</w:t>
            </w:r>
            <w:r w:rsidR="53875B06" w:rsidRPr="2F05B14E">
              <w:rPr>
                <w:rFonts w:asciiTheme="minorHAnsi" w:hAnsiTheme="minorHAnsi" w:cstheme="minorBidi"/>
                <w:color w:val="000000" w:themeColor="text1"/>
                <w:sz w:val="22"/>
                <w:szCs w:val="22"/>
              </w:rPr>
              <w:t xml:space="preserve">, </w:t>
            </w:r>
            <w:r w:rsidRPr="2F05B14E">
              <w:rPr>
                <w:rFonts w:asciiTheme="minorHAnsi" w:hAnsiTheme="minorHAnsi" w:cstheme="minorBidi"/>
                <w:color w:val="000000" w:themeColor="text1"/>
                <w:sz w:val="22"/>
                <w:szCs w:val="22"/>
              </w:rPr>
              <w:t xml:space="preserve">the Carroll model </w:t>
            </w:r>
            <w:r w:rsidR="00AB0331" w:rsidRPr="2F05B14E">
              <w:rPr>
                <w:rFonts w:asciiTheme="minorHAnsi" w:hAnsiTheme="minorHAnsi" w:cstheme="minorBidi"/>
                <w:color w:val="000000" w:themeColor="text1"/>
                <w:sz w:val="22"/>
                <w:szCs w:val="22"/>
              </w:rPr>
              <w:t>(</w:t>
            </w:r>
            <w:r w:rsidR="00086FF7" w:rsidRPr="2F05B14E">
              <w:rPr>
                <w:rFonts w:asciiTheme="minorHAnsi" w:hAnsiTheme="minorHAnsi" w:cstheme="minorBidi"/>
                <w:color w:val="000000" w:themeColor="text1"/>
                <w:sz w:val="22"/>
                <w:szCs w:val="22"/>
              </w:rPr>
              <w:t>Carroll 1989)</w:t>
            </w:r>
            <w:r w:rsidRPr="2F05B14E">
              <w:rPr>
                <w:rFonts w:asciiTheme="minorHAnsi" w:hAnsiTheme="minorHAnsi" w:cstheme="minorBidi"/>
                <w:color w:val="000000" w:themeColor="text1"/>
                <w:sz w:val="22"/>
                <w:szCs w:val="22"/>
              </w:rPr>
              <w:t>, attempts to extract features from the observational data. There have been no attempts (beyond our own student project work) to use agent-based modelling (ABM) of the classroom to understand the impact of staff-student and student-student interactions.  Given the high profile of ABMs in policy work this is a gap waiting to be filled.</w:t>
            </w:r>
          </w:p>
          <w:p w14:paraId="44EAFD9C" w14:textId="77777777" w:rsidR="00086FF7" w:rsidRDefault="00086FF7" w:rsidP="00213A77">
            <w:pPr>
              <w:pStyle w:val="xmsonormal"/>
              <w:rPr>
                <w:rFonts w:asciiTheme="minorHAnsi" w:hAnsiTheme="minorHAnsi" w:cstheme="minorHAnsi"/>
                <w:color w:val="000000"/>
                <w:sz w:val="22"/>
                <w:szCs w:val="22"/>
              </w:rPr>
            </w:pPr>
          </w:p>
          <w:p w14:paraId="4C2BB435" w14:textId="064331E0" w:rsidR="00086FF7" w:rsidRDefault="00086FF7" w:rsidP="5047ED9F">
            <w:pPr>
              <w:shd w:val="clear" w:color="auto" w:fill="FFFFFF" w:themeFill="background1"/>
              <w:rPr>
                <w:rFonts w:eastAsia="Times New Roman"/>
              </w:rPr>
            </w:pPr>
            <w:r w:rsidRPr="2F05B14E">
              <w:rPr>
                <w:rFonts w:asciiTheme="minorHAnsi" w:hAnsiTheme="minorHAnsi" w:cstheme="minorBidi"/>
              </w:rPr>
              <w:t xml:space="preserve">The project will </w:t>
            </w:r>
            <w:r w:rsidR="00C21240" w:rsidRPr="2F05B14E">
              <w:rPr>
                <w:rFonts w:asciiTheme="minorHAnsi" w:hAnsiTheme="minorHAnsi" w:cstheme="minorBidi"/>
              </w:rPr>
              <w:t>review “</w:t>
            </w:r>
            <w:r w:rsidRPr="2F05B14E">
              <w:rPr>
                <w:rFonts w:asciiTheme="minorHAnsi" w:hAnsiTheme="minorHAnsi" w:cstheme="minorBidi"/>
              </w:rPr>
              <w:t>active learning” and associated marks profiles across student demographic groups</w:t>
            </w:r>
            <w:r w:rsidR="00C21240" w:rsidRPr="2F05B14E">
              <w:rPr>
                <w:rFonts w:asciiTheme="minorHAnsi" w:hAnsiTheme="minorHAnsi" w:cstheme="minorBidi"/>
              </w:rPr>
              <w:t xml:space="preserve"> in the College</w:t>
            </w:r>
            <w:r w:rsidRPr="2F05B14E">
              <w:rPr>
                <w:rFonts w:asciiTheme="minorHAnsi" w:hAnsiTheme="minorHAnsi" w:cstheme="minorBidi"/>
              </w:rPr>
              <w:t xml:space="preserve">, to establish any correlation with previous findings and to provide a baseline for further research. Following this a variety of active learning pedagogies </w:t>
            </w:r>
            <w:r w:rsidR="00C21240" w:rsidRPr="2F05B14E">
              <w:rPr>
                <w:rFonts w:asciiTheme="minorHAnsi" w:hAnsiTheme="minorHAnsi" w:cstheme="minorBidi"/>
              </w:rPr>
              <w:t>will</w:t>
            </w:r>
            <w:r w:rsidRPr="2F05B14E">
              <w:rPr>
                <w:rFonts w:asciiTheme="minorHAnsi" w:hAnsiTheme="minorHAnsi" w:cstheme="minorBidi"/>
              </w:rPr>
              <w:t xml:space="preserve"> be selected for ethnographic observation. These observations would form the basis for the generation and refinement of </w:t>
            </w:r>
            <w:r w:rsidR="32D9CD9F" w:rsidRPr="2F05B14E">
              <w:rPr>
                <w:rFonts w:asciiTheme="minorHAnsi" w:hAnsiTheme="minorHAnsi" w:cstheme="minorBidi"/>
              </w:rPr>
              <w:t>an ABM</w:t>
            </w:r>
            <w:r w:rsidRPr="2F05B14E">
              <w:rPr>
                <w:rFonts w:asciiTheme="minorHAnsi" w:hAnsiTheme="minorHAnsi" w:cstheme="minorBidi"/>
              </w:rPr>
              <w:t xml:space="preserve"> which </w:t>
            </w:r>
            <w:r w:rsidR="00C21240" w:rsidRPr="2F05B14E">
              <w:rPr>
                <w:rFonts w:asciiTheme="minorHAnsi" w:hAnsiTheme="minorHAnsi" w:cstheme="minorBidi"/>
              </w:rPr>
              <w:t xml:space="preserve">will </w:t>
            </w:r>
            <w:r w:rsidRPr="2F05B14E">
              <w:rPr>
                <w:rFonts w:asciiTheme="minorHAnsi" w:hAnsiTheme="minorHAnsi" w:cstheme="minorBidi"/>
              </w:rPr>
              <w:t xml:space="preserve">provide further understanding on the impact of staff-student and student-student interactions. </w:t>
            </w:r>
            <w:r w:rsidRPr="2F05B14E">
              <w:rPr>
                <w:rFonts w:eastAsia="Times New Roman"/>
              </w:rPr>
              <w:t>The modes of interaction to be explored will attempt to simulate observed behaviour to try to uncover and test some of the key variables in group learning. </w:t>
            </w:r>
          </w:p>
          <w:p w14:paraId="4B94D5A5" w14:textId="77777777" w:rsidR="00086FF7" w:rsidRDefault="00086FF7" w:rsidP="00086FF7">
            <w:pPr>
              <w:rPr>
                <w:rFonts w:asciiTheme="minorHAnsi" w:hAnsiTheme="minorHAnsi" w:cstheme="minorHAnsi"/>
              </w:rPr>
            </w:pPr>
          </w:p>
          <w:p w14:paraId="16146FD3" w14:textId="77777777" w:rsidR="00086FF7" w:rsidRDefault="00C21240" w:rsidP="00086FF7">
            <w:pPr>
              <w:rPr>
                <w:rFonts w:asciiTheme="minorHAnsi" w:hAnsiTheme="minorHAnsi" w:cstheme="minorHAnsi"/>
              </w:rPr>
            </w:pPr>
            <w:r>
              <w:rPr>
                <w:rFonts w:asciiTheme="minorHAnsi" w:hAnsiTheme="minorHAnsi" w:cstheme="minorHAnsi"/>
              </w:rPr>
              <w:t xml:space="preserve">The project will include </w:t>
            </w:r>
          </w:p>
          <w:p w14:paraId="792E0DCB" w14:textId="77777777" w:rsidR="00C21240" w:rsidRDefault="00086FF7" w:rsidP="00086FF7">
            <w:pPr>
              <w:pStyle w:val="xmsolistparagraph"/>
              <w:ind w:hanging="360"/>
              <w:rPr>
                <w:rFonts w:asciiTheme="minorHAnsi" w:eastAsia="Calibri" w:hAnsiTheme="minorHAnsi" w:cstheme="minorHAnsi"/>
                <w:color w:val="000000"/>
              </w:rPr>
            </w:pPr>
            <w:r w:rsidRPr="0005665E">
              <w:rPr>
                <w:rFonts w:asciiTheme="minorHAnsi" w:eastAsia="Calibri" w:hAnsiTheme="minorHAnsi" w:cstheme="minorHAnsi"/>
                <w:color w:val="000000"/>
              </w:rPr>
              <w:t xml:space="preserve">·         Design of questionnaires and interview prompts that aid the exploration of key aspects identified interactions </w:t>
            </w:r>
          </w:p>
          <w:p w14:paraId="23DD3606" w14:textId="3C5BCF5A" w:rsidR="00086FF7" w:rsidRPr="0005665E" w:rsidRDefault="00086FF7" w:rsidP="5047ED9F">
            <w:pPr>
              <w:pStyle w:val="xmsolistparagraph"/>
              <w:ind w:hanging="360"/>
              <w:rPr>
                <w:rFonts w:asciiTheme="minorHAnsi" w:eastAsia="Calibri" w:hAnsiTheme="minorHAnsi" w:cstheme="minorBidi"/>
                <w:color w:val="000000"/>
              </w:rPr>
            </w:pPr>
            <w:r w:rsidRPr="2F05B14E">
              <w:rPr>
                <w:rFonts w:asciiTheme="minorHAnsi" w:eastAsia="Calibri" w:hAnsiTheme="minorHAnsi" w:cstheme="minorBidi"/>
                <w:color w:val="000000" w:themeColor="text1"/>
              </w:rPr>
              <w:t xml:space="preserve">·         </w:t>
            </w:r>
            <w:r w:rsidR="00C21240" w:rsidRPr="2F05B14E">
              <w:rPr>
                <w:rFonts w:asciiTheme="minorHAnsi" w:eastAsia="Calibri" w:hAnsiTheme="minorHAnsi" w:cstheme="minorBidi"/>
                <w:color w:val="000000" w:themeColor="text1"/>
              </w:rPr>
              <w:t>B</w:t>
            </w:r>
            <w:r w:rsidRPr="2F05B14E">
              <w:rPr>
                <w:rFonts w:asciiTheme="minorHAnsi" w:eastAsia="Calibri" w:hAnsiTheme="minorHAnsi" w:cstheme="minorBidi"/>
                <w:color w:val="000000" w:themeColor="text1"/>
              </w:rPr>
              <w:t>reak</w:t>
            </w:r>
            <w:r w:rsidR="00C21240" w:rsidRPr="2F05B14E">
              <w:rPr>
                <w:rFonts w:asciiTheme="minorHAnsi" w:eastAsia="Calibri" w:hAnsiTheme="minorHAnsi" w:cstheme="minorBidi"/>
                <w:color w:val="000000" w:themeColor="text1"/>
              </w:rPr>
              <w:t xml:space="preserve">ing </w:t>
            </w:r>
            <w:r w:rsidRPr="2F05B14E">
              <w:rPr>
                <w:rFonts w:asciiTheme="minorHAnsi" w:eastAsia="Calibri" w:hAnsiTheme="minorHAnsi" w:cstheme="minorBidi"/>
                <w:color w:val="000000" w:themeColor="text1"/>
              </w:rPr>
              <w:t>a complex socio-educational scenario down into rational elements that can be incorporated into an ABM computational simulation.</w:t>
            </w:r>
          </w:p>
          <w:p w14:paraId="156A6DAC" w14:textId="77777777" w:rsidR="00086FF7" w:rsidRPr="0005665E" w:rsidRDefault="00086FF7" w:rsidP="00086FF7">
            <w:pPr>
              <w:pStyle w:val="xmsolistparagraph"/>
              <w:ind w:hanging="360"/>
              <w:rPr>
                <w:rFonts w:asciiTheme="minorHAnsi" w:eastAsia="Calibri" w:hAnsiTheme="minorHAnsi" w:cstheme="minorHAnsi"/>
                <w:color w:val="000000"/>
              </w:rPr>
            </w:pPr>
            <w:r w:rsidRPr="0005665E">
              <w:rPr>
                <w:rFonts w:asciiTheme="minorHAnsi" w:eastAsia="Calibri" w:hAnsiTheme="minorHAnsi" w:cstheme="minorHAnsi"/>
                <w:color w:val="000000"/>
              </w:rPr>
              <w:t>·       </w:t>
            </w:r>
            <w:r w:rsidR="00C21240">
              <w:rPr>
                <w:rFonts w:asciiTheme="minorHAnsi" w:eastAsia="Calibri" w:hAnsiTheme="minorHAnsi" w:cstheme="minorHAnsi"/>
                <w:color w:val="000000"/>
              </w:rPr>
              <w:t>  Creating</w:t>
            </w:r>
            <w:r w:rsidRPr="0005665E">
              <w:rPr>
                <w:rFonts w:asciiTheme="minorHAnsi" w:eastAsia="Calibri" w:hAnsiTheme="minorHAnsi" w:cstheme="minorHAnsi"/>
                <w:color w:val="000000"/>
              </w:rPr>
              <w:t xml:space="preserve"> ABMs in NetLogo and use additional analysis software (such as R or Python) to evaluate simulation outputs. </w:t>
            </w:r>
            <w:r w:rsidR="00C21240">
              <w:rPr>
                <w:rFonts w:asciiTheme="minorHAnsi" w:eastAsia="Calibri" w:hAnsiTheme="minorHAnsi" w:cstheme="minorHAnsi"/>
                <w:color w:val="000000"/>
              </w:rPr>
              <w:t>(</w:t>
            </w:r>
            <w:r w:rsidRPr="0005665E">
              <w:rPr>
                <w:rFonts w:asciiTheme="minorHAnsi" w:eastAsia="Calibri" w:hAnsiTheme="minorHAnsi" w:cstheme="minorHAnsi"/>
                <w:color w:val="000000"/>
              </w:rPr>
              <w:t>Note no prior expertise for any of these software applications is required</w:t>
            </w:r>
            <w:r w:rsidR="00C21240">
              <w:rPr>
                <w:rFonts w:asciiTheme="minorHAnsi" w:eastAsia="Calibri" w:hAnsiTheme="minorHAnsi" w:cstheme="minorHAnsi"/>
                <w:color w:val="000000"/>
              </w:rPr>
              <w:t>)</w:t>
            </w:r>
          </w:p>
          <w:p w14:paraId="2225B271" w14:textId="77777777" w:rsidR="00086FF7" w:rsidRDefault="00086FF7" w:rsidP="00086FF7">
            <w:pPr>
              <w:ind w:left="360"/>
              <w:rPr>
                <w:rFonts w:asciiTheme="minorHAnsi" w:hAnsiTheme="minorHAnsi" w:cstheme="minorHAnsi"/>
              </w:rPr>
            </w:pPr>
            <w:r w:rsidRPr="0005665E">
              <w:rPr>
                <w:rFonts w:asciiTheme="minorHAnsi" w:hAnsiTheme="minorHAnsi" w:cstheme="minorHAnsi"/>
              </w:rPr>
              <w:t xml:space="preserve">·         </w:t>
            </w:r>
            <w:r w:rsidR="00C21240">
              <w:rPr>
                <w:rFonts w:asciiTheme="minorHAnsi" w:hAnsiTheme="minorHAnsi" w:cstheme="minorHAnsi"/>
              </w:rPr>
              <w:t>C</w:t>
            </w:r>
            <w:r w:rsidRPr="0005665E">
              <w:rPr>
                <w:rFonts w:asciiTheme="minorHAnsi" w:hAnsiTheme="minorHAnsi" w:cstheme="minorHAnsi"/>
              </w:rPr>
              <w:t>o</w:t>
            </w:r>
            <w:r w:rsidR="00C21240">
              <w:rPr>
                <w:rFonts w:asciiTheme="minorHAnsi" w:hAnsiTheme="minorHAnsi" w:cstheme="minorHAnsi"/>
              </w:rPr>
              <w:t>mparing</w:t>
            </w:r>
            <w:r w:rsidRPr="0005665E">
              <w:rPr>
                <w:rFonts w:asciiTheme="minorHAnsi" w:hAnsiTheme="minorHAnsi" w:cstheme="minorHAnsi"/>
              </w:rPr>
              <w:t xml:space="preserve"> the outcome of ABM simulations to observed real-world behaviours to critically evaluate the behaviours under investigation and suggest interventions to improve learning outcomes</w:t>
            </w:r>
          </w:p>
          <w:p w14:paraId="3DEEC669" w14:textId="77777777" w:rsidR="00086FF7" w:rsidRPr="00AB0331" w:rsidRDefault="00086FF7" w:rsidP="00213A77">
            <w:pPr>
              <w:pStyle w:val="xmsonormal"/>
              <w:rPr>
                <w:rFonts w:asciiTheme="minorHAnsi" w:hAnsiTheme="minorHAnsi" w:cstheme="minorHAnsi"/>
                <w:sz w:val="22"/>
                <w:szCs w:val="22"/>
              </w:rPr>
            </w:pPr>
          </w:p>
          <w:p w14:paraId="3656B9AB" w14:textId="77777777" w:rsidR="00213A77" w:rsidRPr="00AB0331" w:rsidRDefault="00213A77" w:rsidP="00213A77">
            <w:pPr>
              <w:rPr>
                <w:rFonts w:asciiTheme="minorHAnsi" w:hAnsiTheme="minorHAnsi" w:cstheme="minorHAnsi"/>
              </w:rPr>
            </w:pPr>
          </w:p>
          <w:p w14:paraId="233C535B" w14:textId="77777777" w:rsidR="00213A77" w:rsidRPr="00AB0331" w:rsidRDefault="0005665E" w:rsidP="00213A77">
            <w:pPr>
              <w:rPr>
                <w:rFonts w:asciiTheme="minorHAnsi" w:hAnsiTheme="minorHAnsi" w:cstheme="minorHAnsi"/>
                <w:b/>
              </w:rPr>
            </w:pPr>
            <w:r w:rsidRPr="00B9449C">
              <w:rPr>
                <w:rFonts w:asciiTheme="minorHAnsi" w:hAnsiTheme="minorHAnsi" w:cstheme="minorHAnsi"/>
                <w:b/>
              </w:rPr>
              <w:t>Reference list:</w:t>
            </w:r>
          </w:p>
          <w:p w14:paraId="45FB0818" w14:textId="77777777" w:rsidR="00444664" w:rsidRPr="00AB0331" w:rsidRDefault="00444664" w:rsidP="005379C3">
            <w:pPr>
              <w:rPr>
                <w:rFonts w:asciiTheme="minorHAnsi" w:hAnsiTheme="minorHAnsi" w:cstheme="minorHAnsi"/>
                <w:color w:val="222222"/>
                <w:shd w:val="clear" w:color="auto" w:fill="FFFFFF"/>
              </w:rPr>
            </w:pPr>
          </w:p>
          <w:p w14:paraId="073C80C8" w14:textId="77777777" w:rsidR="005379C3" w:rsidRPr="00AB0331" w:rsidRDefault="00444664" w:rsidP="005379C3">
            <w:pPr>
              <w:rPr>
                <w:rFonts w:asciiTheme="minorHAnsi" w:hAnsiTheme="minorHAnsi" w:cstheme="minorHAnsi"/>
                <w:color w:val="222222"/>
                <w:shd w:val="clear" w:color="auto" w:fill="FFFFFF"/>
              </w:rPr>
            </w:pPr>
            <w:r w:rsidRPr="00AB0331">
              <w:rPr>
                <w:rFonts w:asciiTheme="minorHAnsi" w:hAnsiTheme="minorHAnsi" w:cstheme="minorHAnsi"/>
                <w:color w:val="222222"/>
                <w:shd w:val="clear" w:color="auto" w:fill="FFFFFF"/>
              </w:rPr>
              <w:t xml:space="preserve">Carroll, J.B., 1989. The Carroll model: A 25-year retrospective and prospective view.  </w:t>
            </w:r>
            <w:hyperlink r:id="rId8" w:history="1">
              <w:r w:rsidR="00AB0331" w:rsidRPr="00AB0331">
                <w:rPr>
                  <w:rStyle w:val="Hyperlink"/>
                  <w:rFonts w:asciiTheme="minorHAnsi" w:hAnsiTheme="minorHAnsi" w:cstheme="minorHAnsi"/>
                  <w:shd w:val="clear" w:color="auto" w:fill="FFFFFF"/>
                </w:rPr>
                <w:t>https://doi.org/10.3102/0013189X018001026</w:t>
              </w:r>
            </w:hyperlink>
            <w:r w:rsidR="00AB0331" w:rsidRPr="00AB0331">
              <w:rPr>
                <w:rFonts w:asciiTheme="minorHAnsi" w:hAnsiTheme="minorHAnsi" w:cstheme="minorHAnsi"/>
                <w:color w:val="222222"/>
                <w:shd w:val="clear" w:color="auto" w:fill="FFFFFF"/>
              </w:rPr>
              <w:t xml:space="preserve"> </w:t>
            </w:r>
          </w:p>
          <w:p w14:paraId="049F31CB" w14:textId="77777777" w:rsidR="00444664" w:rsidRPr="00AB0331" w:rsidRDefault="00444664" w:rsidP="005379C3">
            <w:pPr>
              <w:rPr>
                <w:rStyle w:val="Hyperlink"/>
                <w:rFonts w:asciiTheme="minorHAnsi" w:hAnsiTheme="minorHAnsi" w:cstheme="minorHAnsi"/>
                <w:highlight w:val="yellow"/>
                <w:shd w:val="clear" w:color="auto" w:fill="FFFFFF"/>
              </w:rPr>
            </w:pPr>
          </w:p>
          <w:p w14:paraId="715EAD36" w14:textId="77777777" w:rsidR="00444664" w:rsidRPr="00AB0331" w:rsidRDefault="00444664" w:rsidP="005379C3">
            <w:pPr>
              <w:rPr>
                <w:rFonts w:asciiTheme="minorHAnsi" w:hAnsiTheme="minorHAnsi" w:cstheme="minorHAnsi"/>
                <w:color w:val="222222"/>
                <w:highlight w:val="yellow"/>
                <w:shd w:val="clear" w:color="auto" w:fill="FFFFFF"/>
              </w:rPr>
            </w:pPr>
            <w:r w:rsidRPr="00AB0331">
              <w:rPr>
                <w:rFonts w:asciiTheme="minorHAnsi" w:hAnsiTheme="minorHAnsi" w:cstheme="minorHAnsi"/>
                <w:color w:val="222222"/>
                <w:shd w:val="clear" w:color="auto" w:fill="FFFFFF"/>
              </w:rPr>
              <w:t>Gibbs, G., 2012. Implications of" Dimensions of Quality" in a Market Environment. HEA Research Series.</w:t>
            </w:r>
            <w:r w:rsidRPr="00AB0331">
              <w:rPr>
                <w:rFonts w:asciiTheme="minorHAnsi" w:hAnsiTheme="minorHAnsi" w:cstheme="minorHAnsi"/>
                <w:color w:val="444444"/>
                <w:bdr w:val="none" w:sz="0" w:space="0" w:color="auto" w:frame="1"/>
                <w:shd w:val="clear" w:color="auto" w:fill="FFFFFF"/>
              </w:rPr>
              <w:t xml:space="preserve"> </w:t>
            </w:r>
            <w:r w:rsidRPr="00AB0331">
              <w:rPr>
                <w:rStyle w:val="Strong"/>
                <w:rFonts w:asciiTheme="minorHAnsi" w:hAnsiTheme="minorHAnsi" w:cstheme="minorHAnsi"/>
                <w:color w:val="444444"/>
                <w:bdr w:val="none" w:sz="0" w:space="0" w:color="auto" w:frame="1"/>
                <w:shd w:val="clear" w:color="auto" w:fill="FFFFFF"/>
              </w:rPr>
              <w:t>ISBN:</w:t>
            </w:r>
            <w:r w:rsidRPr="00AB0331">
              <w:rPr>
                <w:rFonts w:asciiTheme="minorHAnsi" w:hAnsiTheme="minorHAnsi" w:cstheme="minorHAnsi"/>
                <w:color w:val="222222"/>
                <w:shd w:val="clear" w:color="auto" w:fill="FFFFFF"/>
              </w:rPr>
              <w:t> 978-1-9072-0762-4.</w:t>
            </w:r>
          </w:p>
          <w:p w14:paraId="53128261" w14:textId="77777777" w:rsidR="00113E2F" w:rsidRPr="00AB0331" w:rsidRDefault="00113E2F" w:rsidP="005379C3">
            <w:pPr>
              <w:rPr>
                <w:rFonts w:asciiTheme="minorHAnsi" w:hAnsiTheme="minorHAnsi" w:cstheme="minorHAnsi"/>
                <w:color w:val="222222"/>
                <w:highlight w:val="yellow"/>
                <w:shd w:val="clear" w:color="auto" w:fill="FFFFFF"/>
              </w:rPr>
            </w:pPr>
          </w:p>
          <w:p w14:paraId="39504F2B" w14:textId="77777777" w:rsidR="00113E2F" w:rsidRPr="00AB0331" w:rsidRDefault="00444664" w:rsidP="005379C3">
            <w:pPr>
              <w:rPr>
                <w:rFonts w:asciiTheme="minorHAnsi" w:hAnsiTheme="minorHAnsi" w:cstheme="minorHAnsi"/>
                <w:color w:val="222222"/>
                <w:highlight w:val="yellow"/>
                <w:shd w:val="clear" w:color="auto" w:fill="FFFFFF"/>
              </w:rPr>
            </w:pPr>
            <w:r w:rsidRPr="00AB0331">
              <w:rPr>
                <w:rFonts w:asciiTheme="minorHAnsi" w:hAnsiTheme="minorHAnsi" w:cstheme="minorHAnsi"/>
                <w:color w:val="222222"/>
                <w:shd w:val="clear" w:color="auto" w:fill="FFFFFF"/>
              </w:rPr>
              <w:t>Swanson, E., McCulley, L.V., Osman, D.J., Scammacca Lewis, N. and Solis, M., 2019. The effect of team-based learning on content knowledge: A meta-analysis. Active learning in higher education.</w:t>
            </w:r>
            <w:r w:rsidRPr="00AB0331">
              <w:rPr>
                <w:rFonts w:asciiTheme="minorHAnsi" w:hAnsiTheme="minorHAnsi" w:cstheme="minorHAnsi"/>
              </w:rPr>
              <w:t xml:space="preserve"> </w:t>
            </w:r>
            <w:hyperlink r:id="rId9" w:history="1">
              <w:r w:rsidRPr="00AB0331">
                <w:rPr>
                  <w:rStyle w:val="Hyperlink"/>
                  <w:rFonts w:asciiTheme="minorHAnsi" w:hAnsiTheme="minorHAnsi" w:cstheme="minorHAnsi"/>
                </w:rPr>
                <w:t>https://doi.org/10.1177/1469787417731201</w:t>
              </w:r>
            </w:hyperlink>
            <w:r w:rsidRPr="00AB0331">
              <w:rPr>
                <w:rFonts w:asciiTheme="minorHAnsi" w:hAnsiTheme="minorHAnsi" w:cstheme="minorHAnsi"/>
              </w:rPr>
              <w:t xml:space="preserve"> </w:t>
            </w:r>
          </w:p>
          <w:p w14:paraId="62486C05" w14:textId="77777777" w:rsidR="00113E2F" w:rsidRPr="00AB0331" w:rsidRDefault="00113E2F" w:rsidP="005379C3">
            <w:pPr>
              <w:rPr>
                <w:rFonts w:asciiTheme="minorHAnsi" w:hAnsiTheme="minorHAnsi" w:cstheme="minorHAnsi"/>
                <w:color w:val="222222"/>
                <w:highlight w:val="yellow"/>
                <w:shd w:val="clear" w:color="auto" w:fill="FFFFFF"/>
              </w:rPr>
            </w:pPr>
          </w:p>
          <w:p w14:paraId="4166329F" w14:textId="77777777" w:rsidR="00113E2F" w:rsidRPr="00AB0331" w:rsidRDefault="00113E2F" w:rsidP="00113E2F">
            <w:pPr>
              <w:shd w:val="clear" w:color="auto" w:fill="FFFFFF"/>
              <w:rPr>
                <w:rFonts w:asciiTheme="minorHAnsi" w:hAnsiTheme="minorHAnsi" w:cstheme="minorHAnsi"/>
                <w:color w:val="222222"/>
                <w:shd w:val="clear" w:color="auto" w:fill="FFFFFF"/>
              </w:rPr>
            </w:pPr>
            <w:r w:rsidRPr="00AB0331">
              <w:rPr>
                <w:rFonts w:asciiTheme="minorHAnsi" w:hAnsiTheme="minorHAnsi" w:cstheme="minorHAnsi"/>
                <w:color w:val="222222"/>
                <w:shd w:val="clear" w:color="auto" w:fill="FFFFFF"/>
              </w:rPr>
              <w:t xml:space="preserve">Theobald, E.J., et al 2020. Active learning narrows achievement gaps for underrepresented students in undergraduate science, technology, engineering, and math </w:t>
            </w:r>
            <w:hyperlink r:id="rId10" w:history="1">
              <w:r w:rsidRPr="00AB0331">
                <w:rPr>
                  <w:rStyle w:val="Hyperlink"/>
                  <w:rFonts w:asciiTheme="minorHAnsi" w:hAnsiTheme="minorHAnsi" w:cstheme="minorHAnsi"/>
                  <w:shd w:val="clear" w:color="auto" w:fill="FFFFFF"/>
                </w:rPr>
                <w:t>https://doi.org/10.1073/pnas.1916903117</w:t>
              </w:r>
            </w:hyperlink>
            <w:r w:rsidRPr="00AB0331">
              <w:rPr>
                <w:rFonts w:asciiTheme="minorHAnsi" w:hAnsiTheme="minorHAnsi" w:cstheme="minorHAnsi"/>
                <w:color w:val="222222"/>
                <w:shd w:val="clear" w:color="auto" w:fill="FFFFFF"/>
              </w:rPr>
              <w:t xml:space="preserve"> </w:t>
            </w:r>
          </w:p>
          <w:p w14:paraId="4101652C" w14:textId="77777777" w:rsidR="00113E2F" w:rsidRPr="00AB0331" w:rsidRDefault="00113E2F" w:rsidP="00113E2F">
            <w:pPr>
              <w:shd w:val="clear" w:color="auto" w:fill="FFFFFF"/>
              <w:rPr>
                <w:rFonts w:asciiTheme="minorHAnsi" w:hAnsiTheme="minorHAnsi" w:cstheme="minorHAnsi"/>
                <w:color w:val="222222"/>
                <w:shd w:val="clear" w:color="auto" w:fill="FFFFFF"/>
              </w:rPr>
            </w:pPr>
          </w:p>
          <w:p w14:paraId="4B99056E" w14:textId="77777777" w:rsidR="0005665E" w:rsidRPr="00AB0331" w:rsidRDefault="0005665E" w:rsidP="00213A77">
            <w:pPr>
              <w:rPr>
                <w:rFonts w:asciiTheme="minorHAnsi" w:hAnsiTheme="minorHAnsi" w:cstheme="minorHAnsi"/>
                <w:b/>
              </w:rPr>
            </w:pPr>
          </w:p>
        </w:tc>
      </w:tr>
    </w:tbl>
    <w:p w14:paraId="1299C43A" w14:textId="77777777" w:rsidR="00213A77" w:rsidRDefault="00213A77" w:rsidP="00213A77">
      <w:pPr>
        <w:spacing w:after="0" w:line="240" w:lineRule="auto"/>
      </w:pPr>
    </w:p>
    <w:p w14:paraId="4DDBEF00" w14:textId="77777777" w:rsidR="00AA026C" w:rsidRDefault="00AA026C"/>
    <w:sectPr w:rsidR="00AA026C"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B7007"/>
    <w:multiLevelType w:val="hybridMultilevel"/>
    <w:tmpl w:val="3E20BA14"/>
    <w:lvl w:ilvl="0" w:tplc="E6C48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77"/>
    <w:rsid w:val="000076C1"/>
    <w:rsid w:val="000130CB"/>
    <w:rsid w:val="000162B0"/>
    <w:rsid w:val="000230BC"/>
    <w:rsid w:val="000369E3"/>
    <w:rsid w:val="00046C40"/>
    <w:rsid w:val="000538BF"/>
    <w:rsid w:val="0005665E"/>
    <w:rsid w:val="000579C8"/>
    <w:rsid w:val="00061A46"/>
    <w:rsid w:val="000620FA"/>
    <w:rsid w:val="000636F4"/>
    <w:rsid w:val="000648E5"/>
    <w:rsid w:val="000656DA"/>
    <w:rsid w:val="00073A36"/>
    <w:rsid w:val="0007721C"/>
    <w:rsid w:val="00077A97"/>
    <w:rsid w:val="00085983"/>
    <w:rsid w:val="00086FF7"/>
    <w:rsid w:val="000947ED"/>
    <w:rsid w:val="000A1BCF"/>
    <w:rsid w:val="000C1C97"/>
    <w:rsid w:val="000C5F09"/>
    <w:rsid w:val="000F138E"/>
    <w:rsid w:val="001010E5"/>
    <w:rsid w:val="00105BF8"/>
    <w:rsid w:val="00111133"/>
    <w:rsid w:val="0011231B"/>
    <w:rsid w:val="00113E2F"/>
    <w:rsid w:val="0011692D"/>
    <w:rsid w:val="00122A99"/>
    <w:rsid w:val="001328D5"/>
    <w:rsid w:val="00132A40"/>
    <w:rsid w:val="00146266"/>
    <w:rsid w:val="00154409"/>
    <w:rsid w:val="00154D4B"/>
    <w:rsid w:val="001615C9"/>
    <w:rsid w:val="001707B9"/>
    <w:rsid w:val="00173737"/>
    <w:rsid w:val="00174A0A"/>
    <w:rsid w:val="00181495"/>
    <w:rsid w:val="001A2464"/>
    <w:rsid w:val="001A4F27"/>
    <w:rsid w:val="001A74B1"/>
    <w:rsid w:val="001A7532"/>
    <w:rsid w:val="001B253C"/>
    <w:rsid w:val="001B470E"/>
    <w:rsid w:val="001B7574"/>
    <w:rsid w:val="001C557D"/>
    <w:rsid w:val="001C71DE"/>
    <w:rsid w:val="001D0A39"/>
    <w:rsid w:val="001D2097"/>
    <w:rsid w:val="001D6828"/>
    <w:rsid w:val="001F34B3"/>
    <w:rsid w:val="001F3A2C"/>
    <w:rsid w:val="001F5B7B"/>
    <w:rsid w:val="00200DFD"/>
    <w:rsid w:val="002114F7"/>
    <w:rsid w:val="0021341E"/>
    <w:rsid w:val="00213A77"/>
    <w:rsid w:val="002167CD"/>
    <w:rsid w:val="00217D5F"/>
    <w:rsid w:val="00224585"/>
    <w:rsid w:val="00226EAF"/>
    <w:rsid w:val="0023203D"/>
    <w:rsid w:val="00234C9C"/>
    <w:rsid w:val="00242334"/>
    <w:rsid w:val="00244968"/>
    <w:rsid w:val="0025469A"/>
    <w:rsid w:val="0025774B"/>
    <w:rsid w:val="002600C3"/>
    <w:rsid w:val="00264EE2"/>
    <w:rsid w:val="0026753B"/>
    <w:rsid w:val="0027018C"/>
    <w:rsid w:val="0027273F"/>
    <w:rsid w:val="00275EA5"/>
    <w:rsid w:val="00277E32"/>
    <w:rsid w:val="00287E48"/>
    <w:rsid w:val="00292366"/>
    <w:rsid w:val="0029786C"/>
    <w:rsid w:val="002A09F2"/>
    <w:rsid w:val="002A0FB2"/>
    <w:rsid w:val="002A66D8"/>
    <w:rsid w:val="002A751E"/>
    <w:rsid w:val="002B6383"/>
    <w:rsid w:val="002C19DC"/>
    <w:rsid w:val="002C4248"/>
    <w:rsid w:val="002C5050"/>
    <w:rsid w:val="002C6857"/>
    <w:rsid w:val="002C79C4"/>
    <w:rsid w:val="002D25CC"/>
    <w:rsid w:val="002D4D0F"/>
    <w:rsid w:val="002E53EA"/>
    <w:rsid w:val="002E5789"/>
    <w:rsid w:val="002E58E0"/>
    <w:rsid w:val="002F1DE9"/>
    <w:rsid w:val="002F3093"/>
    <w:rsid w:val="002F66E0"/>
    <w:rsid w:val="00300208"/>
    <w:rsid w:val="003036BE"/>
    <w:rsid w:val="00306324"/>
    <w:rsid w:val="00311C9D"/>
    <w:rsid w:val="00315089"/>
    <w:rsid w:val="00315E82"/>
    <w:rsid w:val="003204F3"/>
    <w:rsid w:val="0032354E"/>
    <w:rsid w:val="00327F07"/>
    <w:rsid w:val="003323AB"/>
    <w:rsid w:val="003352E7"/>
    <w:rsid w:val="00343A14"/>
    <w:rsid w:val="00345AD4"/>
    <w:rsid w:val="00346689"/>
    <w:rsid w:val="00352B9C"/>
    <w:rsid w:val="00355AAE"/>
    <w:rsid w:val="003600D5"/>
    <w:rsid w:val="00362F14"/>
    <w:rsid w:val="003642B9"/>
    <w:rsid w:val="00364885"/>
    <w:rsid w:val="003731E2"/>
    <w:rsid w:val="00382406"/>
    <w:rsid w:val="00382906"/>
    <w:rsid w:val="00383F18"/>
    <w:rsid w:val="00390EBC"/>
    <w:rsid w:val="00395295"/>
    <w:rsid w:val="003A1D24"/>
    <w:rsid w:val="003A278F"/>
    <w:rsid w:val="003A470B"/>
    <w:rsid w:val="003A7F36"/>
    <w:rsid w:val="003B6499"/>
    <w:rsid w:val="003C09DE"/>
    <w:rsid w:val="003C0D6B"/>
    <w:rsid w:val="003C2392"/>
    <w:rsid w:val="003C3A8B"/>
    <w:rsid w:val="003C67C7"/>
    <w:rsid w:val="003C6A7D"/>
    <w:rsid w:val="003D7455"/>
    <w:rsid w:val="003E2F8E"/>
    <w:rsid w:val="003F5567"/>
    <w:rsid w:val="00403C2E"/>
    <w:rsid w:val="0040583A"/>
    <w:rsid w:val="00410427"/>
    <w:rsid w:val="0041096E"/>
    <w:rsid w:val="004216EF"/>
    <w:rsid w:val="004266BD"/>
    <w:rsid w:val="00432B53"/>
    <w:rsid w:val="004420CB"/>
    <w:rsid w:val="00444664"/>
    <w:rsid w:val="004507F6"/>
    <w:rsid w:val="00463064"/>
    <w:rsid w:val="004706B0"/>
    <w:rsid w:val="00477075"/>
    <w:rsid w:val="00480813"/>
    <w:rsid w:val="00480F3C"/>
    <w:rsid w:val="00481655"/>
    <w:rsid w:val="00484092"/>
    <w:rsid w:val="00484CF8"/>
    <w:rsid w:val="0048509F"/>
    <w:rsid w:val="00492AB7"/>
    <w:rsid w:val="00494BEC"/>
    <w:rsid w:val="004A1435"/>
    <w:rsid w:val="004A469F"/>
    <w:rsid w:val="004A4CDC"/>
    <w:rsid w:val="004A7E3A"/>
    <w:rsid w:val="004B0997"/>
    <w:rsid w:val="004B2D21"/>
    <w:rsid w:val="004B48A7"/>
    <w:rsid w:val="004B4BA9"/>
    <w:rsid w:val="004B6074"/>
    <w:rsid w:val="004B6E5F"/>
    <w:rsid w:val="004B7E9C"/>
    <w:rsid w:val="004C0610"/>
    <w:rsid w:val="004C48D1"/>
    <w:rsid w:val="004C6789"/>
    <w:rsid w:val="004C6DFB"/>
    <w:rsid w:val="004D26C1"/>
    <w:rsid w:val="004D2ABD"/>
    <w:rsid w:val="004D34FA"/>
    <w:rsid w:val="004D4053"/>
    <w:rsid w:val="004D60D6"/>
    <w:rsid w:val="004D6749"/>
    <w:rsid w:val="004D7832"/>
    <w:rsid w:val="004E023A"/>
    <w:rsid w:val="004E5569"/>
    <w:rsid w:val="004E5A78"/>
    <w:rsid w:val="004F2638"/>
    <w:rsid w:val="004F28B1"/>
    <w:rsid w:val="004F38B2"/>
    <w:rsid w:val="004F44ED"/>
    <w:rsid w:val="004F4856"/>
    <w:rsid w:val="004F55D9"/>
    <w:rsid w:val="00501578"/>
    <w:rsid w:val="00521558"/>
    <w:rsid w:val="00524FFE"/>
    <w:rsid w:val="00526541"/>
    <w:rsid w:val="00532AE3"/>
    <w:rsid w:val="00533F65"/>
    <w:rsid w:val="005379C3"/>
    <w:rsid w:val="00537DE3"/>
    <w:rsid w:val="00541BD6"/>
    <w:rsid w:val="00542220"/>
    <w:rsid w:val="0054250D"/>
    <w:rsid w:val="00546D86"/>
    <w:rsid w:val="005475C0"/>
    <w:rsid w:val="00557002"/>
    <w:rsid w:val="0056543F"/>
    <w:rsid w:val="005720AD"/>
    <w:rsid w:val="005734AC"/>
    <w:rsid w:val="005734C9"/>
    <w:rsid w:val="005758E3"/>
    <w:rsid w:val="005856DA"/>
    <w:rsid w:val="00587FD5"/>
    <w:rsid w:val="005B1949"/>
    <w:rsid w:val="005B1AD9"/>
    <w:rsid w:val="005B4277"/>
    <w:rsid w:val="005C001B"/>
    <w:rsid w:val="005C0A5A"/>
    <w:rsid w:val="005D01E9"/>
    <w:rsid w:val="005D021C"/>
    <w:rsid w:val="005D0392"/>
    <w:rsid w:val="005D0D40"/>
    <w:rsid w:val="005D0E17"/>
    <w:rsid w:val="005D2B17"/>
    <w:rsid w:val="005D7C63"/>
    <w:rsid w:val="005E07AB"/>
    <w:rsid w:val="005E1F3C"/>
    <w:rsid w:val="005E423E"/>
    <w:rsid w:val="005E466B"/>
    <w:rsid w:val="005E5F72"/>
    <w:rsid w:val="005E7DEE"/>
    <w:rsid w:val="005F0136"/>
    <w:rsid w:val="005F1E44"/>
    <w:rsid w:val="005F24D8"/>
    <w:rsid w:val="005F377A"/>
    <w:rsid w:val="00600A8D"/>
    <w:rsid w:val="00622957"/>
    <w:rsid w:val="00630038"/>
    <w:rsid w:val="006306A1"/>
    <w:rsid w:val="0063560B"/>
    <w:rsid w:val="00636794"/>
    <w:rsid w:val="0064101C"/>
    <w:rsid w:val="00642A0C"/>
    <w:rsid w:val="00644FE0"/>
    <w:rsid w:val="00645E99"/>
    <w:rsid w:val="00646700"/>
    <w:rsid w:val="00652DB7"/>
    <w:rsid w:val="00653FFA"/>
    <w:rsid w:val="00656807"/>
    <w:rsid w:val="00663793"/>
    <w:rsid w:val="00665B21"/>
    <w:rsid w:val="00672725"/>
    <w:rsid w:val="006729C4"/>
    <w:rsid w:val="006775CD"/>
    <w:rsid w:val="00681768"/>
    <w:rsid w:val="00681A35"/>
    <w:rsid w:val="00682916"/>
    <w:rsid w:val="006843C4"/>
    <w:rsid w:val="00684BB5"/>
    <w:rsid w:val="00686B15"/>
    <w:rsid w:val="006870BE"/>
    <w:rsid w:val="0069339D"/>
    <w:rsid w:val="006A05EE"/>
    <w:rsid w:val="006A2954"/>
    <w:rsid w:val="006A41A6"/>
    <w:rsid w:val="006A443F"/>
    <w:rsid w:val="006A44B9"/>
    <w:rsid w:val="006B1442"/>
    <w:rsid w:val="006C139C"/>
    <w:rsid w:val="006C28AD"/>
    <w:rsid w:val="006D07BB"/>
    <w:rsid w:val="006D2849"/>
    <w:rsid w:val="006D4B37"/>
    <w:rsid w:val="006D543C"/>
    <w:rsid w:val="006E26AB"/>
    <w:rsid w:val="006E4B9E"/>
    <w:rsid w:val="006F1CF9"/>
    <w:rsid w:val="006F5A0C"/>
    <w:rsid w:val="00700244"/>
    <w:rsid w:val="00700329"/>
    <w:rsid w:val="007071CF"/>
    <w:rsid w:val="007113AF"/>
    <w:rsid w:val="00720069"/>
    <w:rsid w:val="00720699"/>
    <w:rsid w:val="00721FC9"/>
    <w:rsid w:val="00731716"/>
    <w:rsid w:val="00735267"/>
    <w:rsid w:val="00736194"/>
    <w:rsid w:val="00743739"/>
    <w:rsid w:val="00745D51"/>
    <w:rsid w:val="007631DD"/>
    <w:rsid w:val="00766886"/>
    <w:rsid w:val="007714AD"/>
    <w:rsid w:val="00777E76"/>
    <w:rsid w:val="0078190A"/>
    <w:rsid w:val="0078721E"/>
    <w:rsid w:val="00787BD4"/>
    <w:rsid w:val="00790DE7"/>
    <w:rsid w:val="00797C79"/>
    <w:rsid w:val="007A0CC8"/>
    <w:rsid w:val="007A35C2"/>
    <w:rsid w:val="007A52CC"/>
    <w:rsid w:val="007A5DDD"/>
    <w:rsid w:val="007A6FD8"/>
    <w:rsid w:val="007B1129"/>
    <w:rsid w:val="007B3088"/>
    <w:rsid w:val="007B7724"/>
    <w:rsid w:val="007B7841"/>
    <w:rsid w:val="007C61DF"/>
    <w:rsid w:val="007D3AD7"/>
    <w:rsid w:val="007E0C0F"/>
    <w:rsid w:val="007E0F87"/>
    <w:rsid w:val="007E21DD"/>
    <w:rsid w:val="007E23BC"/>
    <w:rsid w:val="007E54BA"/>
    <w:rsid w:val="007F0233"/>
    <w:rsid w:val="00805BB9"/>
    <w:rsid w:val="008103A0"/>
    <w:rsid w:val="008129DF"/>
    <w:rsid w:val="008146E1"/>
    <w:rsid w:val="00824B29"/>
    <w:rsid w:val="00826D5F"/>
    <w:rsid w:val="00827573"/>
    <w:rsid w:val="008301BB"/>
    <w:rsid w:val="0083490F"/>
    <w:rsid w:val="008359CC"/>
    <w:rsid w:val="00836439"/>
    <w:rsid w:val="00837C05"/>
    <w:rsid w:val="00850D41"/>
    <w:rsid w:val="0085167E"/>
    <w:rsid w:val="008518C2"/>
    <w:rsid w:val="008523A2"/>
    <w:rsid w:val="008630B3"/>
    <w:rsid w:val="0086785A"/>
    <w:rsid w:val="00874A5D"/>
    <w:rsid w:val="00874D10"/>
    <w:rsid w:val="008771AC"/>
    <w:rsid w:val="00881F04"/>
    <w:rsid w:val="00882D92"/>
    <w:rsid w:val="0089178C"/>
    <w:rsid w:val="00892079"/>
    <w:rsid w:val="0089473D"/>
    <w:rsid w:val="008A2125"/>
    <w:rsid w:val="008A6210"/>
    <w:rsid w:val="008B0A65"/>
    <w:rsid w:val="008B269C"/>
    <w:rsid w:val="008B7E63"/>
    <w:rsid w:val="008C28B8"/>
    <w:rsid w:val="008C4193"/>
    <w:rsid w:val="008C55AC"/>
    <w:rsid w:val="008C5838"/>
    <w:rsid w:val="008D194D"/>
    <w:rsid w:val="008E19DC"/>
    <w:rsid w:val="008F0560"/>
    <w:rsid w:val="008F0E80"/>
    <w:rsid w:val="008F475B"/>
    <w:rsid w:val="008F7624"/>
    <w:rsid w:val="00902226"/>
    <w:rsid w:val="0090387F"/>
    <w:rsid w:val="00903E51"/>
    <w:rsid w:val="009055B1"/>
    <w:rsid w:val="0091049D"/>
    <w:rsid w:val="0091747B"/>
    <w:rsid w:val="00931AFA"/>
    <w:rsid w:val="009349ED"/>
    <w:rsid w:val="00934FCE"/>
    <w:rsid w:val="00943508"/>
    <w:rsid w:val="00944C70"/>
    <w:rsid w:val="0095080C"/>
    <w:rsid w:val="00955AEB"/>
    <w:rsid w:val="00957679"/>
    <w:rsid w:val="00966A05"/>
    <w:rsid w:val="00973726"/>
    <w:rsid w:val="00981911"/>
    <w:rsid w:val="009872B8"/>
    <w:rsid w:val="009877B3"/>
    <w:rsid w:val="009973E1"/>
    <w:rsid w:val="009A09A1"/>
    <w:rsid w:val="009A0C2A"/>
    <w:rsid w:val="009B5BB0"/>
    <w:rsid w:val="009B67E2"/>
    <w:rsid w:val="009B690B"/>
    <w:rsid w:val="009C0FC5"/>
    <w:rsid w:val="009C1B86"/>
    <w:rsid w:val="009D0903"/>
    <w:rsid w:val="009D0D99"/>
    <w:rsid w:val="009D45DA"/>
    <w:rsid w:val="009F04CE"/>
    <w:rsid w:val="009F528A"/>
    <w:rsid w:val="00A0131B"/>
    <w:rsid w:val="00A02745"/>
    <w:rsid w:val="00A06A18"/>
    <w:rsid w:val="00A0703E"/>
    <w:rsid w:val="00A079AF"/>
    <w:rsid w:val="00A122D1"/>
    <w:rsid w:val="00A1458C"/>
    <w:rsid w:val="00A204DD"/>
    <w:rsid w:val="00A27AE4"/>
    <w:rsid w:val="00A31832"/>
    <w:rsid w:val="00A349EA"/>
    <w:rsid w:val="00A42B67"/>
    <w:rsid w:val="00A43D40"/>
    <w:rsid w:val="00A45EB6"/>
    <w:rsid w:val="00A54299"/>
    <w:rsid w:val="00A54D4E"/>
    <w:rsid w:val="00A55FCC"/>
    <w:rsid w:val="00A6015C"/>
    <w:rsid w:val="00A61AFC"/>
    <w:rsid w:val="00A63DB1"/>
    <w:rsid w:val="00A6652B"/>
    <w:rsid w:val="00A732D1"/>
    <w:rsid w:val="00A81A01"/>
    <w:rsid w:val="00A84F18"/>
    <w:rsid w:val="00A857C5"/>
    <w:rsid w:val="00A903C8"/>
    <w:rsid w:val="00A9073A"/>
    <w:rsid w:val="00A9515C"/>
    <w:rsid w:val="00A97D81"/>
    <w:rsid w:val="00AA026C"/>
    <w:rsid w:val="00AA10E2"/>
    <w:rsid w:val="00AA5466"/>
    <w:rsid w:val="00AB0331"/>
    <w:rsid w:val="00AB1CF7"/>
    <w:rsid w:val="00AB3228"/>
    <w:rsid w:val="00AB7E6A"/>
    <w:rsid w:val="00AC0C7B"/>
    <w:rsid w:val="00AC5365"/>
    <w:rsid w:val="00AE09A0"/>
    <w:rsid w:val="00AE1519"/>
    <w:rsid w:val="00AE7958"/>
    <w:rsid w:val="00AF004C"/>
    <w:rsid w:val="00AF3C05"/>
    <w:rsid w:val="00AF76B3"/>
    <w:rsid w:val="00B017D5"/>
    <w:rsid w:val="00B028EC"/>
    <w:rsid w:val="00B06630"/>
    <w:rsid w:val="00B14A8C"/>
    <w:rsid w:val="00B158DF"/>
    <w:rsid w:val="00B266CC"/>
    <w:rsid w:val="00B34C1D"/>
    <w:rsid w:val="00B35E02"/>
    <w:rsid w:val="00B45991"/>
    <w:rsid w:val="00B5371E"/>
    <w:rsid w:val="00B63377"/>
    <w:rsid w:val="00B74B40"/>
    <w:rsid w:val="00B754E5"/>
    <w:rsid w:val="00B76868"/>
    <w:rsid w:val="00B80ABA"/>
    <w:rsid w:val="00B80B40"/>
    <w:rsid w:val="00B81FA5"/>
    <w:rsid w:val="00B92D4A"/>
    <w:rsid w:val="00B9449C"/>
    <w:rsid w:val="00BA1EDC"/>
    <w:rsid w:val="00BA2891"/>
    <w:rsid w:val="00BA704F"/>
    <w:rsid w:val="00BA76DB"/>
    <w:rsid w:val="00BB1C4F"/>
    <w:rsid w:val="00BB1E55"/>
    <w:rsid w:val="00BB26D5"/>
    <w:rsid w:val="00BB6C3B"/>
    <w:rsid w:val="00BC079E"/>
    <w:rsid w:val="00BC33B3"/>
    <w:rsid w:val="00BC7802"/>
    <w:rsid w:val="00BD3312"/>
    <w:rsid w:val="00BD7CE6"/>
    <w:rsid w:val="00BE2AE5"/>
    <w:rsid w:val="00BE46D5"/>
    <w:rsid w:val="00BE734D"/>
    <w:rsid w:val="00BE7F11"/>
    <w:rsid w:val="00BF07B8"/>
    <w:rsid w:val="00BF1EF4"/>
    <w:rsid w:val="00C0411F"/>
    <w:rsid w:val="00C043CD"/>
    <w:rsid w:val="00C05C54"/>
    <w:rsid w:val="00C153ED"/>
    <w:rsid w:val="00C21240"/>
    <w:rsid w:val="00C22FBC"/>
    <w:rsid w:val="00C25224"/>
    <w:rsid w:val="00C30236"/>
    <w:rsid w:val="00C32A75"/>
    <w:rsid w:val="00C4598B"/>
    <w:rsid w:val="00C46A0A"/>
    <w:rsid w:val="00C5231E"/>
    <w:rsid w:val="00C56112"/>
    <w:rsid w:val="00C72347"/>
    <w:rsid w:val="00C86A65"/>
    <w:rsid w:val="00C86EE7"/>
    <w:rsid w:val="00C948A6"/>
    <w:rsid w:val="00C94FBB"/>
    <w:rsid w:val="00C9509A"/>
    <w:rsid w:val="00C96B04"/>
    <w:rsid w:val="00C96B24"/>
    <w:rsid w:val="00CA4CE7"/>
    <w:rsid w:val="00CB0ABD"/>
    <w:rsid w:val="00CB24C5"/>
    <w:rsid w:val="00CB3EA7"/>
    <w:rsid w:val="00CB4143"/>
    <w:rsid w:val="00CB5C56"/>
    <w:rsid w:val="00CC12C3"/>
    <w:rsid w:val="00CC4BDD"/>
    <w:rsid w:val="00CC4D10"/>
    <w:rsid w:val="00CC7607"/>
    <w:rsid w:val="00CD1B98"/>
    <w:rsid w:val="00CD1BFB"/>
    <w:rsid w:val="00CD325B"/>
    <w:rsid w:val="00CD7DDB"/>
    <w:rsid w:val="00CF2AB3"/>
    <w:rsid w:val="00CF5C62"/>
    <w:rsid w:val="00CF68A4"/>
    <w:rsid w:val="00D00428"/>
    <w:rsid w:val="00D0211D"/>
    <w:rsid w:val="00D042CC"/>
    <w:rsid w:val="00D06D4C"/>
    <w:rsid w:val="00D06FB5"/>
    <w:rsid w:val="00D10A40"/>
    <w:rsid w:val="00D172E5"/>
    <w:rsid w:val="00D177CF"/>
    <w:rsid w:val="00D2013C"/>
    <w:rsid w:val="00D24244"/>
    <w:rsid w:val="00D26F8E"/>
    <w:rsid w:val="00D30E9D"/>
    <w:rsid w:val="00D31385"/>
    <w:rsid w:val="00D3188E"/>
    <w:rsid w:val="00D3218F"/>
    <w:rsid w:val="00D401F6"/>
    <w:rsid w:val="00D40A0A"/>
    <w:rsid w:val="00D41D87"/>
    <w:rsid w:val="00D452B8"/>
    <w:rsid w:val="00D518DA"/>
    <w:rsid w:val="00D51E12"/>
    <w:rsid w:val="00D52A11"/>
    <w:rsid w:val="00D52CE0"/>
    <w:rsid w:val="00D5731A"/>
    <w:rsid w:val="00D618DB"/>
    <w:rsid w:val="00D7047F"/>
    <w:rsid w:val="00D70BF8"/>
    <w:rsid w:val="00D72CF8"/>
    <w:rsid w:val="00D7353E"/>
    <w:rsid w:val="00D73AF1"/>
    <w:rsid w:val="00D73EA4"/>
    <w:rsid w:val="00D81BEA"/>
    <w:rsid w:val="00D82A77"/>
    <w:rsid w:val="00D84ABA"/>
    <w:rsid w:val="00D87C55"/>
    <w:rsid w:val="00D90DE1"/>
    <w:rsid w:val="00D912BA"/>
    <w:rsid w:val="00D919E5"/>
    <w:rsid w:val="00D95197"/>
    <w:rsid w:val="00DA1BD6"/>
    <w:rsid w:val="00DA29BF"/>
    <w:rsid w:val="00DA3D31"/>
    <w:rsid w:val="00DA4FFD"/>
    <w:rsid w:val="00DB5220"/>
    <w:rsid w:val="00DC25D0"/>
    <w:rsid w:val="00DC3FD1"/>
    <w:rsid w:val="00DC4A1D"/>
    <w:rsid w:val="00DC61F2"/>
    <w:rsid w:val="00DC6E04"/>
    <w:rsid w:val="00DD04AE"/>
    <w:rsid w:val="00DD1652"/>
    <w:rsid w:val="00DD4CB3"/>
    <w:rsid w:val="00DD4EA3"/>
    <w:rsid w:val="00DD7509"/>
    <w:rsid w:val="00DE0D38"/>
    <w:rsid w:val="00DE1185"/>
    <w:rsid w:val="00DE16C5"/>
    <w:rsid w:val="00DE3373"/>
    <w:rsid w:val="00DE6D73"/>
    <w:rsid w:val="00DE6DA3"/>
    <w:rsid w:val="00DE7594"/>
    <w:rsid w:val="00DF511C"/>
    <w:rsid w:val="00DF73C1"/>
    <w:rsid w:val="00E00A27"/>
    <w:rsid w:val="00E04038"/>
    <w:rsid w:val="00E121B0"/>
    <w:rsid w:val="00E13AB3"/>
    <w:rsid w:val="00E13D69"/>
    <w:rsid w:val="00E171EF"/>
    <w:rsid w:val="00E21169"/>
    <w:rsid w:val="00E21520"/>
    <w:rsid w:val="00E215BE"/>
    <w:rsid w:val="00E26C8A"/>
    <w:rsid w:val="00E31D6A"/>
    <w:rsid w:val="00E42F40"/>
    <w:rsid w:val="00E43291"/>
    <w:rsid w:val="00E438B8"/>
    <w:rsid w:val="00E44B25"/>
    <w:rsid w:val="00E550F7"/>
    <w:rsid w:val="00E70D3A"/>
    <w:rsid w:val="00E72414"/>
    <w:rsid w:val="00E72934"/>
    <w:rsid w:val="00E80278"/>
    <w:rsid w:val="00E81A49"/>
    <w:rsid w:val="00E82C4C"/>
    <w:rsid w:val="00E83468"/>
    <w:rsid w:val="00E901F4"/>
    <w:rsid w:val="00E90757"/>
    <w:rsid w:val="00EA0BCE"/>
    <w:rsid w:val="00EA4D5C"/>
    <w:rsid w:val="00EB78E0"/>
    <w:rsid w:val="00EB7B00"/>
    <w:rsid w:val="00EC499D"/>
    <w:rsid w:val="00EC7E3E"/>
    <w:rsid w:val="00ED5F04"/>
    <w:rsid w:val="00EE1FEF"/>
    <w:rsid w:val="00EE5963"/>
    <w:rsid w:val="00F022AF"/>
    <w:rsid w:val="00F05EF9"/>
    <w:rsid w:val="00F11A4E"/>
    <w:rsid w:val="00F130DD"/>
    <w:rsid w:val="00F22B80"/>
    <w:rsid w:val="00F23165"/>
    <w:rsid w:val="00F247F8"/>
    <w:rsid w:val="00F34B70"/>
    <w:rsid w:val="00F40900"/>
    <w:rsid w:val="00F42E34"/>
    <w:rsid w:val="00F4390A"/>
    <w:rsid w:val="00F45492"/>
    <w:rsid w:val="00F52966"/>
    <w:rsid w:val="00F5668C"/>
    <w:rsid w:val="00F609FF"/>
    <w:rsid w:val="00F6524D"/>
    <w:rsid w:val="00F730FE"/>
    <w:rsid w:val="00F8071C"/>
    <w:rsid w:val="00F83302"/>
    <w:rsid w:val="00F936DD"/>
    <w:rsid w:val="00FA3BEE"/>
    <w:rsid w:val="00FA507E"/>
    <w:rsid w:val="00FA514F"/>
    <w:rsid w:val="00FA72C5"/>
    <w:rsid w:val="00FB66E2"/>
    <w:rsid w:val="00FC66A5"/>
    <w:rsid w:val="00FC66B1"/>
    <w:rsid w:val="00FE7DED"/>
    <w:rsid w:val="00FF7C7D"/>
    <w:rsid w:val="0119D853"/>
    <w:rsid w:val="0F085F7A"/>
    <w:rsid w:val="131B7B46"/>
    <w:rsid w:val="14B74BA7"/>
    <w:rsid w:val="2F05B14E"/>
    <w:rsid w:val="32D9CD9F"/>
    <w:rsid w:val="35A50574"/>
    <w:rsid w:val="3A787697"/>
    <w:rsid w:val="425D3004"/>
    <w:rsid w:val="5047ED9F"/>
    <w:rsid w:val="53875B06"/>
    <w:rsid w:val="77D3DFAB"/>
    <w:rsid w:val="786B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B0B9"/>
  <w15:chartTrackingRefBased/>
  <w15:docId w15:val="{1F87DFB7-93C7-407C-BC32-C18786F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7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13A77"/>
    <w:pPr>
      <w:spacing w:after="0" w:line="240" w:lineRule="auto"/>
    </w:pPr>
    <w:rPr>
      <w:rFonts w:ascii="Times New Roman" w:eastAsiaTheme="minorHAnsi" w:hAnsi="Times New Roman" w:cs="Times New Roman"/>
      <w:color w:val="auto"/>
      <w:sz w:val="24"/>
      <w:szCs w:val="24"/>
    </w:rPr>
  </w:style>
  <w:style w:type="paragraph" w:customStyle="1" w:styleId="xmsolistparagraph">
    <w:name w:val="x_msolistparagraph"/>
    <w:basedOn w:val="Normal"/>
    <w:rsid w:val="0005665E"/>
    <w:pPr>
      <w:spacing w:after="0" w:line="240" w:lineRule="auto"/>
      <w:ind w:left="720"/>
    </w:pPr>
    <w:rPr>
      <w:rFonts w:eastAsiaTheme="minorHAnsi"/>
      <w:color w:val="auto"/>
    </w:rPr>
  </w:style>
  <w:style w:type="paragraph" w:styleId="ListParagraph">
    <w:name w:val="List Paragraph"/>
    <w:basedOn w:val="Normal"/>
    <w:uiPriority w:val="34"/>
    <w:qFormat/>
    <w:rsid w:val="005379C3"/>
    <w:pPr>
      <w:spacing w:after="0"/>
      <w:ind w:left="720"/>
      <w:contextualSpacing/>
      <w:jc w:val="both"/>
    </w:pPr>
    <w:rPr>
      <w:rFonts w:ascii="Arial" w:eastAsiaTheme="minorHAnsi" w:hAnsi="Arial" w:cstheme="minorBidi"/>
      <w:color w:val="auto"/>
      <w:lang w:eastAsia="en-US"/>
    </w:rPr>
  </w:style>
  <w:style w:type="character" w:styleId="Hyperlink">
    <w:name w:val="Hyperlink"/>
    <w:basedOn w:val="DefaultParagraphFont"/>
    <w:uiPriority w:val="99"/>
    <w:unhideWhenUsed/>
    <w:rsid w:val="005379C3"/>
    <w:rPr>
      <w:color w:val="0563C1" w:themeColor="hyperlink"/>
      <w:u w:val="single"/>
    </w:rPr>
  </w:style>
  <w:style w:type="character" w:customStyle="1" w:styleId="nlmstring-name">
    <w:name w:val="nlm_string-name"/>
    <w:basedOn w:val="DefaultParagraphFont"/>
    <w:rsid w:val="00113E2F"/>
  </w:style>
  <w:style w:type="character" w:customStyle="1" w:styleId="journalname">
    <w:name w:val="journalname"/>
    <w:basedOn w:val="DefaultParagraphFont"/>
    <w:rsid w:val="00113E2F"/>
  </w:style>
  <w:style w:type="character" w:customStyle="1" w:styleId="year">
    <w:name w:val="year"/>
    <w:basedOn w:val="DefaultParagraphFont"/>
    <w:rsid w:val="00113E2F"/>
  </w:style>
  <w:style w:type="character" w:customStyle="1" w:styleId="volume">
    <w:name w:val="volume"/>
    <w:basedOn w:val="DefaultParagraphFont"/>
    <w:rsid w:val="00113E2F"/>
  </w:style>
  <w:style w:type="character" w:customStyle="1" w:styleId="issue">
    <w:name w:val="issue"/>
    <w:basedOn w:val="DefaultParagraphFont"/>
    <w:rsid w:val="00113E2F"/>
  </w:style>
  <w:style w:type="character" w:customStyle="1" w:styleId="page">
    <w:name w:val="page"/>
    <w:basedOn w:val="DefaultParagraphFont"/>
    <w:rsid w:val="00113E2F"/>
  </w:style>
  <w:style w:type="character" w:styleId="Strong">
    <w:name w:val="Strong"/>
    <w:basedOn w:val="DefaultParagraphFont"/>
    <w:uiPriority w:val="22"/>
    <w:qFormat/>
    <w:rsid w:val="00444664"/>
    <w:rPr>
      <w:b/>
      <w:bCs/>
    </w:rPr>
  </w:style>
  <w:style w:type="character" w:styleId="FollowedHyperlink">
    <w:name w:val="FollowedHyperlink"/>
    <w:basedOn w:val="DefaultParagraphFont"/>
    <w:uiPriority w:val="99"/>
    <w:semiHidden/>
    <w:unhideWhenUsed/>
    <w:rsid w:val="00AB0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574">
      <w:bodyDiv w:val="1"/>
      <w:marLeft w:val="0"/>
      <w:marRight w:val="0"/>
      <w:marTop w:val="0"/>
      <w:marBottom w:val="0"/>
      <w:divBdr>
        <w:top w:val="none" w:sz="0" w:space="0" w:color="auto"/>
        <w:left w:val="none" w:sz="0" w:space="0" w:color="auto"/>
        <w:bottom w:val="none" w:sz="0" w:space="0" w:color="auto"/>
        <w:right w:val="none" w:sz="0" w:space="0" w:color="auto"/>
      </w:divBdr>
    </w:div>
    <w:div w:id="425467180">
      <w:bodyDiv w:val="1"/>
      <w:marLeft w:val="0"/>
      <w:marRight w:val="0"/>
      <w:marTop w:val="0"/>
      <w:marBottom w:val="0"/>
      <w:divBdr>
        <w:top w:val="none" w:sz="0" w:space="0" w:color="auto"/>
        <w:left w:val="none" w:sz="0" w:space="0" w:color="auto"/>
        <w:bottom w:val="none" w:sz="0" w:space="0" w:color="auto"/>
        <w:right w:val="none" w:sz="0" w:space="0" w:color="auto"/>
      </w:divBdr>
      <w:divsChild>
        <w:div w:id="394009050">
          <w:marLeft w:val="0"/>
          <w:marRight w:val="0"/>
          <w:marTop w:val="0"/>
          <w:marBottom w:val="0"/>
          <w:divBdr>
            <w:top w:val="none" w:sz="0" w:space="0" w:color="auto"/>
            <w:left w:val="none" w:sz="0" w:space="0" w:color="auto"/>
            <w:bottom w:val="none" w:sz="0" w:space="0" w:color="auto"/>
            <w:right w:val="none" w:sz="0" w:space="0" w:color="auto"/>
          </w:divBdr>
        </w:div>
        <w:div w:id="1555854592">
          <w:marLeft w:val="0"/>
          <w:marRight w:val="0"/>
          <w:marTop w:val="0"/>
          <w:marBottom w:val="0"/>
          <w:divBdr>
            <w:top w:val="none" w:sz="0" w:space="0" w:color="auto"/>
            <w:left w:val="none" w:sz="0" w:space="0" w:color="auto"/>
            <w:bottom w:val="none" w:sz="0" w:space="0" w:color="auto"/>
            <w:right w:val="none" w:sz="0" w:space="0" w:color="auto"/>
          </w:divBdr>
        </w:div>
      </w:divsChild>
    </w:div>
    <w:div w:id="639725116">
      <w:bodyDiv w:val="1"/>
      <w:marLeft w:val="0"/>
      <w:marRight w:val="0"/>
      <w:marTop w:val="0"/>
      <w:marBottom w:val="0"/>
      <w:divBdr>
        <w:top w:val="none" w:sz="0" w:space="0" w:color="auto"/>
        <w:left w:val="none" w:sz="0" w:space="0" w:color="auto"/>
        <w:bottom w:val="none" w:sz="0" w:space="0" w:color="auto"/>
        <w:right w:val="none" w:sz="0" w:space="0" w:color="auto"/>
      </w:divBdr>
    </w:div>
    <w:div w:id="1021782029">
      <w:bodyDiv w:val="1"/>
      <w:marLeft w:val="0"/>
      <w:marRight w:val="0"/>
      <w:marTop w:val="0"/>
      <w:marBottom w:val="0"/>
      <w:divBdr>
        <w:top w:val="none" w:sz="0" w:space="0" w:color="auto"/>
        <w:left w:val="none" w:sz="0" w:space="0" w:color="auto"/>
        <w:bottom w:val="none" w:sz="0" w:space="0" w:color="auto"/>
        <w:right w:val="none" w:sz="0" w:space="0" w:color="auto"/>
      </w:divBdr>
    </w:div>
    <w:div w:id="1308559453">
      <w:bodyDiv w:val="1"/>
      <w:marLeft w:val="0"/>
      <w:marRight w:val="0"/>
      <w:marTop w:val="0"/>
      <w:marBottom w:val="0"/>
      <w:divBdr>
        <w:top w:val="none" w:sz="0" w:space="0" w:color="auto"/>
        <w:left w:val="none" w:sz="0" w:space="0" w:color="auto"/>
        <w:bottom w:val="none" w:sz="0" w:space="0" w:color="auto"/>
        <w:right w:val="none" w:sz="0" w:space="0" w:color="auto"/>
      </w:divBdr>
    </w:div>
    <w:div w:id="1386224907">
      <w:bodyDiv w:val="1"/>
      <w:marLeft w:val="0"/>
      <w:marRight w:val="0"/>
      <w:marTop w:val="0"/>
      <w:marBottom w:val="0"/>
      <w:divBdr>
        <w:top w:val="none" w:sz="0" w:space="0" w:color="auto"/>
        <w:left w:val="none" w:sz="0" w:space="0" w:color="auto"/>
        <w:bottom w:val="none" w:sz="0" w:space="0" w:color="auto"/>
        <w:right w:val="none" w:sz="0" w:space="0" w:color="auto"/>
      </w:divBdr>
    </w:div>
    <w:div w:id="1416630341">
      <w:bodyDiv w:val="1"/>
      <w:marLeft w:val="0"/>
      <w:marRight w:val="0"/>
      <w:marTop w:val="0"/>
      <w:marBottom w:val="0"/>
      <w:divBdr>
        <w:top w:val="none" w:sz="0" w:space="0" w:color="auto"/>
        <w:left w:val="none" w:sz="0" w:space="0" w:color="auto"/>
        <w:bottom w:val="none" w:sz="0" w:space="0" w:color="auto"/>
        <w:right w:val="none" w:sz="0" w:space="0" w:color="auto"/>
      </w:divBdr>
    </w:div>
    <w:div w:id="161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13189X0180010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1073/pnas.1916903117" TargetMode="External"/><Relationship Id="rId4" Type="http://schemas.openxmlformats.org/officeDocument/2006/relationships/numbering" Target="numbering.xml"/><Relationship Id="rId9" Type="http://schemas.openxmlformats.org/officeDocument/2006/relationships/hyperlink" Target="https://doi.org/10.1177/146978741773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70A35-63A8-4A2A-A3E4-3367C05938AC}">
  <ds:schemaRefs>
    <ds:schemaRef ds:uri="http://schemas.microsoft.com/sharepoint/v3/contenttype/forms"/>
  </ds:schemaRefs>
</ds:datastoreItem>
</file>

<file path=customXml/itemProps2.xml><?xml version="1.0" encoding="utf-8"?>
<ds:datastoreItem xmlns:ds="http://schemas.openxmlformats.org/officeDocument/2006/customXml" ds:itemID="{8073CD8E-A222-47D8-A293-72DF7C8EA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039C9-F007-4431-B661-117C1F167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Company>University of Leicester</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Gretton, Sarah N. (Dr.)</dc:creator>
  <cp:keywords/>
  <dc:description/>
  <cp:lastModifiedBy>White, Karen L.</cp:lastModifiedBy>
  <cp:revision>3</cp:revision>
  <dcterms:created xsi:type="dcterms:W3CDTF">2022-11-21T11:58:00Z</dcterms:created>
  <dcterms:modified xsi:type="dcterms:W3CDTF">2022-11-21T11:58:00Z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