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5A4E" w14:textId="4840D5BB" w:rsidR="00066C81" w:rsidRPr="000B7D7E" w:rsidRDefault="000B7D7E" w:rsidP="00066C81">
      <w:pPr>
        <w:spacing w:after="0" w:line="240" w:lineRule="auto"/>
        <w:rPr>
          <w:b/>
          <w:bCs/>
        </w:rPr>
      </w:pPr>
      <w:r w:rsidRPr="000B7D7E">
        <w:rPr>
          <w:b/>
          <w:bCs/>
        </w:rPr>
        <w:t>University of Leicester</w:t>
      </w:r>
    </w:p>
    <w:p w14:paraId="7A543E5F" w14:textId="77777777" w:rsidR="000B7D7E" w:rsidRDefault="000B7D7E" w:rsidP="00066C81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066C81" w:rsidRPr="00066C81" w14:paraId="58D64656" w14:textId="77777777" w:rsidTr="6AB85797">
        <w:tc>
          <w:tcPr>
            <w:tcW w:w="3227" w:type="dxa"/>
            <w:shd w:val="clear" w:color="auto" w:fill="F2F2F2" w:themeFill="background1" w:themeFillShade="F2"/>
          </w:tcPr>
          <w:p w14:paraId="141A465E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Project Reference</w:t>
            </w:r>
          </w:p>
        </w:tc>
        <w:tc>
          <w:tcPr>
            <w:tcW w:w="5807" w:type="dxa"/>
          </w:tcPr>
          <w:p w14:paraId="4F0A4A6E" w14:textId="2E122D2B" w:rsidR="00066C81" w:rsidRPr="00066C81" w:rsidRDefault="00A84365" w:rsidP="6AB85797">
            <w:pPr>
              <w:spacing w:line="259" w:lineRule="auto"/>
            </w:pPr>
            <w:r>
              <w:t xml:space="preserve">BRC </w:t>
            </w:r>
            <w:r w:rsidR="06EE5CA3" w:rsidRPr="6AB85797">
              <w:rPr>
                <w:color w:val="000000" w:themeColor="text1"/>
              </w:rPr>
              <w:t>Studentships</w:t>
            </w:r>
          </w:p>
        </w:tc>
      </w:tr>
    </w:tbl>
    <w:p w14:paraId="2F552C0E" w14:textId="77777777" w:rsidR="00066C81" w:rsidRDefault="00066C81" w:rsidP="00066C81">
      <w:pPr>
        <w:spacing w:after="0" w:line="240" w:lineRule="auto"/>
      </w:pPr>
    </w:p>
    <w:tbl>
      <w:tblPr>
        <w:tblStyle w:val="TableGrid1"/>
        <w:tblW w:w="9034" w:type="dxa"/>
        <w:tblLayout w:type="fixed"/>
        <w:tblLook w:val="04A0" w:firstRow="1" w:lastRow="0" w:firstColumn="1" w:lastColumn="0" w:noHBand="0" w:noVBand="1"/>
      </w:tblPr>
      <w:tblGrid>
        <w:gridCol w:w="3227"/>
        <w:gridCol w:w="5807"/>
      </w:tblGrid>
      <w:tr w:rsidR="00066C81" w:rsidRPr="00066C81" w14:paraId="75AE8DCB" w14:textId="77777777" w:rsidTr="00ED69E6">
        <w:tc>
          <w:tcPr>
            <w:tcW w:w="3227" w:type="dxa"/>
            <w:shd w:val="clear" w:color="auto" w:fill="F2F2F2" w:themeFill="background1" w:themeFillShade="F2"/>
          </w:tcPr>
          <w:p w14:paraId="7187F49E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First Supervisor</w:t>
            </w:r>
          </w:p>
        </w:tc>
        <w:tc>
          <w:tcPr>
            <w:tcW w:w="5807" w:type="dxa"/>
          </w:tcPr>
          <w:p w14:paraId="07C041F2" w14:textId="18BF0108" w:rsidR="00066C81" w:rsidRPr="00066C81" w:rsidRDefault="000B7D7E" w:rsidP="00066C81">
            <w:sdt>
              <w:sdtPr>
                <w:rPr>
                  <w:rFonts w:eastAsiaTheme="minorEastAsia" w:cstheme="minorHAnsi"/>
                  <w:sz w:val="24"/>
                  <w:szCs w:val="24"/>
                </w:rPr>
                <w:id w:val="1020432374"/>
                <w:placeholder>
                  <w:docPart w:val="FB5B0FF825504E89B907DFBCD8D373BE"/>
                </w:placeholder>
              </w:sdtPr>
              <w:sdtEndPr/>
              <w:sdtContent>
                <w:r w:rsidR="0047777C" w:rsidRPr="00BA4BAB">
                  <w:rPr>
                    <w:rFonts w:eastAsiaTheme="minorEastAsia" w:cstheme="minorHAnsi"/>
                    <w:sz w:val="24"/>
                    <w:szCs w:val="24"/>
                  </w:rPr>
                  <w:t xml:space="preserve">Dr Hannah Young </w:t>
                </w:r>
              </w:sdtContent>
            </w:sdt>
          </w:p>
        </w:tc>
      </w:tr>
      <w:tr w:rsidR="00066C81" w:rsidRPr="00066C81" w14:paraId="62BA6F73" w14:textId="77777777" w:rsidTr="00ED69E6">
        <w:tc>
          <w:tcPr>
            <w:tcW w:w="3227" w:type="dxa"/>
            <w:shd w:val="clear" w:color="auto" w:fill="F2F2F2" w:themeFill="background1" w:themeFillShade="F2"/>
          </w:tcPr>
          <w:p w14:paraId="44829D61" w14:textId="77777777" w:rsidR="00066C81" w:rsidRPr="00066C81" w:rsidRDefault="00066C81" w:rsidP="00066C81">
            <w:pPr>
              <w:rPr>
                <w:b/>
              </w:rPr>
            </w:pPr>
            <w:r w:rsidRPr="00066C81">
              <w:rPr>
                <w:b/>
              </w:rPr>
              <w:t>School/Department</w:t>
            </w:r>
          </w:p>
        </w:tc>
        <w:tc>
          <w:tcPr>
            <w:tcW w:w="5807" w:type="dxa"/>
          </w:tcPr>
          <w:p w14:paraId="61DC7D29" w14:textId="02D5B1C5" w:rsidR="00066C81" w:rsidRPr="00066C81" w:rsidRDefault="0047777C" w:rsidP="00066C81">
            <w:r>
              <w:t>Diabetes Research Centre</w:t>
            </w:r>
          </w:p>
        </w:tc>
      </w:tr>
      <w:tr w:rsidR="00A84365" w:rsidRPr="00066C81" w14:paraId="0708F96B" w14:textId="77777777" w:rsidTr="004955D3">
        <w:tc>
          <w:tcPr>
            <w:tcW w:w="3227" w:type="dxa"/>
            <w:shd w:val="clear" w:color="auto" w:fill="F2F2F2" w:themeFill="background1" w:themeFillShade="F2"/>
          </w:tcPr>
          <w:p w14:paraId="25527BA6" w14:textId="77777777" w:rsidR="00A84365" w:rsidRPr="00066C81" w:rsidRDefault="00A84365" w:rsidP="00066C81">
            <w:pPr>
              <w:rPr>
                <w:b/>
              </w:rPr>
            </w:pPr>
            <w:r w:rsidRPr="00066C81">
              <w:rPr>
                <w:b/>
              </w:rPr>
              <w:t xml:space="preserve">Email </w:t>
            </w:r>
          </w:p>
        </w:tc>
        <w:tc>
          <w:tcPr>
            <w:tcW w:w="5807" w:type="dxa"/>
          </w:tcPr>
          <w:p w14:paraId="5A764A30" w14:textId="527C2BFF" w:rsidR="00A84365" w:rsidRPr="00066C81" w:rsidRDefault="000B7D7E" w:rsidP="00066C81">
            <w:sdt>
              <w:sdtPr>
                <w:rPr>
                  <w:rFonts w:eastAsiaTheme="minorEastAsia" w:cstheme="minorHAnsi"/>
                  <w:sz w:val="24"/>
                  <w:szCs w:val="24"/>
                </w:rPr>
                <w:id w:val="-1570963532"/>
                <w:placeholder>
                  <w:docPart w:val="E97E663C51904882B4651A3FD54A6884"/>
                </w:placeholder>
              </w:sdtPr>
              <w:sdtEndPr/>
              <w:sdtContent>
                <w:hyperlink r:id="rId8" w:history="1">
                  <w:r w:rsidRPr="00EB5837">
                    <w:rPr>
                      <w:rStyle w:val="Hyperlink"/>
                      <w:rFonts w:eastAsiaTheme="minorEastAsia" w:cstheme="minorHAnsi"/>
                      <w:sz w:val="24"/>
                      <w:szCs w:val="24"/>
                    </w:rPr>
                    <w:t>hy162@leicester.ac.uk</w:t>
                  </w:r>
                </w:hyperlink>
                <w:r>
                  <w:rPr>
                    <w:rFonts w:eastAsiaTheme="minorEastAsia"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</w:tbl>
    <w:p w14:paraId="7E553983" w14:textId="77777777" w:rsidR="00066C81" w:rsidRDefault="00066C81" w:rsidP="00066C81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066C81" w14:paraId="1C40C050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268C46E9" w14:textId="77777777" w:rsidR="00066C81" w:rsidRPr="00B11D52" w:rsidRDefault="00066C81" w:rsidP="00ED69E6">
            <w:pPr>
              <w:rPr>
                <w:b/>
              </w:rPr>
            </w:pPr>
            <w:r>
              <w:rPr>
                <w:b/>
              </w:rPr>
              <w:t>Second Supervisor</w:t>
            </w:r>
          </w:p>
        </w:tc>
        <w:tc>
          <w:tcPr>
            <w:tcW w:w="5778" w:type="dxa"/>
          </w:tcPr>
          <w:p w14:paraId="6E8916E8" w14:textId="68EDB721" w:rsidR="00066C81" w:rsidRDefault="000B7D7E" w:rsidP="00ED69E6">
            <w:sdt>
              <w:sdtPr>
                <w:rPr>
                  <w:rFonts w:eastAsiaTheme="minorEastAsia" w:cstheme="minorHAnsi"/>
                  <w:sz w:val="24"/>
                  <w:szCs w:val="24"/>
                </w:rPr>
                <w:id w:val="1997480359"/>
                <w:placeholder>
                  <w:docPart w:val="AE45A791643D487A89158FCD9B377B2B"/>
                </w:placeholder>
              </w:sdtPr>
              <w:sdtEndPr/>
              <w:sdtContent>
                <w:r w:rsidR="0047777C" w:rsidRPr="00BA4BAB">
                  <w:rPr>
                    <w:rFonts w:eastAsiaTheme="minorEastAsia" w:cstheme="minorHAnsi"/>
                    <w:sz w:val="24"/>
                    <w:szCs w:val="24"/>
                  </w:rPr>
                  <w:t>Dr Louisa Herring</w:t>
                </w:r>
              </w:sdtContent>
            </w:sdt>
          </w:p>
        </w:tc>
      </w:tr>
      <w:tr w:rsidR="00066C81" w14:paraId="147DA613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7B1E849E" w14:textId="77777777" w:rsidR="00066C81" w:rsidRDefault="00066C81" w:rsidP="00ED69E6">
            <w:pPr>
              <w:rPr>
                <w:b/>
              </w:rPr>
            </w:pPr>
            <w:r>
              <w:rPr>
                <w:b/>
              </w:rPr>
              <w:t>School/Department</w:t>
            </w:r>
          </w:p>
        </w:tc>
        <w:tc>
          <w:tcPr>
            <w:tcW w:w="5778" w:type="dxa"/>
          </w:tcPr>
          <w:p w14:paraId="5CD28D25" w14:textId="228AE6EC" w:rsidR="00066C81" w:rsidRDefault="0047777C" w:rsidP="00ED69E6">
            <w:r>
              <w:t>Diabetes Research Centre</w:t>
            </w:r>
          </w:p>
        </w:tc>
      </w:tr>
      <w:tr w:rsidR="00A84365" w14:paraId="5C5F8BEE" w14:textId="77777777" w:rsidTr="000E23E5">
        <w:tc>
          <w:tcPr>
            <w:tcW w:w="3256" w:type="dxa"/>
            <w:shd w:val="clear" w:color="auto" w:fill="F2F2F2" w:themeFill="background1" w:themeFillShade="F2"/>
          </w:tcPr>
          <w:p w14:paraId="3358F461" w14:textId="77777777" w:rsidR="00A84365" w:rsidRDefault="00A84365" w:rsidP="00ED69E6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5778" w:type="dxa"/>
          </w:tcPr>
          <w:p w14:paraId="43E8FDDB" w14:textId="4C6E7A4E" w:rsidR="00A84365" w:rsidRDefault="000B7D7E" w:rsidP="00ED69E6">
            <w:sdt>
              <w:sdtPr>
                <w:rPr>
                  <w:rFonts w:eastAsiaTheme="minorEastAsia" w:cstheme="minorHAnsi"/>
                  <w:sz w:val="24"/>
                  <w:szCs w:val="24"/>
                </w:rPr>
                <w:id w:val="224395045"/>
                <w:placeholder>
                  <w:docPart w:val="4A54DBC8F58D46598CF6632D245C7330"/>
                </w:placeholder>
              </w:sdtPr>
              <w:sdtEndPr/>
              <w:sdtContent>
                <w:hyperlink r:id="rId9" w:history="1">
                  <w:r w:rsidRPr="00EB5837">
                    <w:rPr>
                      <w:rStyle w:val="Hyperlink"/>
                      <w:rFonts w:eastAsiaTheme="minorEastAsia" w:cstheme="minorHAnsi"/>
                      <w:sz w:val="24"/>
                      <w:szCs w:val="24"/>
                    </w:rPr>
                    <w:t>louisa.herring@uhl-tr.nhs.uk</w:t>
                  </w:r>
                </w:hyperlink>
                <w:r>
                  <w:rPr>
                    <w:rFonts w:eastAsiaTheme="minorEastAsia"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</w:tbl>
    <w:p w14:paraId="58880D57" w14:textId="77777777" w:rsidR="00066C81" w:rsidRDefault="00066C81" w:rsidP="00066C81">
      <w:pPr>
        <w:spacing w:after="0" w:line="240" w:lineRule="auto"/>
      </w:pPr>
    </w:p>
    <w:tbl>
      <w:tblPr>
        <w:tblStyle w:val="TableGrid"/>
        <w:tblW w:w="9034" w:type="dxa"/>
        <w:tblLayout w:type="fixed"/>
        <w:tblLook w:val="04A0" w:firstRow="1" w:lastRow="0" w:firstColumn="1" w:lastColumn="0" w:noHBand="0" w:noVBand="1"/>
      </w:tblPr>
      <w:tblGrid>
        <w:gridCol w:w="3256"/>
        <w:gridCol w:w="5778"/>
      </w:tblGrid>
      <w:tr w:rsidR="00066C81" w14:paraId="61D26F59" w14:textId="77777777" w:rsidTr="00066C81">
        <w:tc>
          <w:tcPr>
            <w:tcW w:w="3256" w:type="dxa"/>
            <w:shd w:val="clear" w:color="auto" w:fill="F2F2F2" w:themeFill="background1" w:themeFillShade="F2"/>
          </w:tcPr>
          <w:p w14:paraId="7674A150" w14:textId="77777777" w:rsidR="00066C81" w:rsidRPr="00B11D52" w:rsidRDefault="00066C81" w:rsidP="00ED69E6">
            <w:pPr>
              <w:rPr>
                <w:b/>
              </w:rPr>
            </w:pPr>
            <w:r>
              <w:rPr>
                <w:b/>
              </w:rPr>
              <w:t>Additional Supervisor</w:t>
            </w:r>
          </w:p>
        </w:tc>
        <w:tc>
          <w:tcPr>
            <w:tcW w:w="5778" w:type="dxa"/>
          </w:tcPr>
          <w:p w14:paraId="735D6AAD" w14:textId="0E1B2690" w:rsidR="00066C81" w:rsidRDefault="0047777C" w:rsidP="00ED69E6">
            <w:r>
              <w:t>Prof Melanie Davies</w:t>
            </w:r>
          </w:p>
        </w:tc>
      </w:tr>
    </w:tbl>
    <w:p w14:paraId="610696F3" w14:textId="77777777" w:rsidR="00066C81" w:rsidRDefault="00066C81" w:rsidP="00066C81">
      <w:pPr>
        <w:spacing w:after="0" w:line="240" w:lineRule="auto"/>
        <w:rPr>
          <w:b/>
          <w:u w:val="single"/>
        </w:rPr>
      </w:pPr>
    </w:p>
    <w:p w14:paraId="54D9DE83" w14:textId="77777777" w:rsidR="00066C81" w:rsidRPr="006B05B2" w:rsidRDefault="00066C81" w:rsidP="00066C81">
      <w:pPr>
        <w:spacing w:after="0" w:line="240" w:lineRule="auto"/>
        <w:rPr>
          <w:b/>
          <w:i/>
        </w:rPr>
      </w:pPr>
      <w:r w:rsidRPr="006B05B2">
        <w:rPr>
          <w:b/>
        </w:rPr>
        <w:t xml:space="preserve">Section 2 – </w:t>
      </w:r>
      <w:r w:rsidRPr="006B05B2">
        <w:rPr>
          <w:b/>
          <w:i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"/>
        <w:gridCol w:w="6611"/>
      </w:tblGrid>
      <w:tr w:rsidR="00066C81" w14:paraId="7614B409" w14:textId="77777777" w:rsidTr="00ED69E6">
        <w:tc>
          <w:tcPr>
            <w:tcW w:w="1980" w:type="dxa"/>
            <w:shd w:val="clear" w:color="auto" w:fill="F2F2F2" w:themeFill="background1" w:themeFillShade="F2"/>
          </w:tcPr>
          <w:p w14:paraId="453A398E" w14:textId="77777777" w:rsidR="00066C81" w:rsidRDefault="00066C81" w:rsidP="00ED69E6">
            <w:pPr>
              <w:rPr>
                <w:b/>
              </w:rPr>
            </w:pPr>
            <w:r>
              <w:rPr>
                <w:b/>
              </w:rPr>
              <w:t>Project Title</w:t>
            </w:r>
          </w:p>
          <w:p w14:paraId="65BEE0FD" w14:textId="77777777" w:rsidR="00066C81" w:rsidRPr="00B11D52" w:rsidRDefault="00066C81" w:rsidP="00ED69E6">
            <w:pPr>
              <w:rPr>
                <w:b/>
              </w:rPr>
            </w:pPr>
          </w:p>
        </w:tc>
        <w:tc>
          <w:tcPr>
            <w:tcW w:w="7036" w:type="dxa"/>
            <w:gridSpan w:val="2"/>
          </w:tcPr>
          <w:p w14:paraId="66CA3308" w14:textId="1842B5B6" w:rsidR="00066C81" w:rsidRDefault="0047777C" w:rsidP="00ED69E6">
            <w:bookmarkStart w:id="0" w:name="_Hlk128176960"/>
            <w:r w:rsidRPr="003805C9">
              <w:rPr>
                <w:rFonts w:eastAsiaTheme="minorEastAsia"/>
                <w:sz w:val="24"/>
                <w:szCs w:val="24"/>
                <w:lang w:val="en-US"/>
              </w:rPr>
              <w:t xml:space="preserve">Supporting people with long term conditions from underserved groups to improve their </w:t>
            </w:r>
            <w:r w:rsidRPr="003805C9">
              <w:rPr>
                <w:rFonts w:eastAsiaTheme="minorEastAsia" w:cstheme="minorHAnsi"/>
                <w:sz w:val="24"/>
                <w:szCs w:val="24"/>
                <w:lang w:val="en-US"/>
              </w:rPr>
              <w:t xml:space="preserve">24-hour </w:t>
            </w:r>
            <w:r>
              <w:rPr>
                <w:rFonts w:eastAsiaTheme="minorEastAsia" w:cstheme="minorHAnsi"/>
                <w:sz w:val="24"/>
                <w:szCs w:val="24"/>
                <w:lang w:val="en-US"/>
              </w:rPr>
              <w:t>physical</w:t>
            </w:r>
            <w:r w:rsidRPr="003805C9">
              <w:rPr>
                <w:rFonts w:eastAsiaTheme="minorEastAsia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05C9">
              <w:rPr>
                <w:rFonts w:eastAsiaTheme="minorEastAsia" w:cstheme="minorHAnsi"/>
                <w:sz w:val="24"/>
                <w:szCs w:val="24"/>
                <w:lang w:val="en-US"/>
              </w:rPr>
              <w:t>behaviours</w:t>
            </w:r>
            <w:proofErr w:type="spellEnd"/>
            <w:r w:rsidRPr="003805C9">
              <w:rPr>
                <w:rFonts w:eastAsiaTheme="minorEastAsia" w:cstheme="minorHAnsi"/>
                <w:sz w:val="24"/>
                <w:szCs w:val="24"/>
                <w:lang w:val="en-US"/>
              </w:rPr>
              <w:t>: a mixed-methods study</w:t>
            </w:r>
            <w:bookmarkEnd w:id="0"/>
            <w:r w:rsidRPr="003805C9">
              <w:rPr>
                <w:rFonts w:eastAsiaTheme="minorEastAsia" w:cstheme="minorHAnsi"/>
                <w:sz w:val="24"/>
                <w:szCs w:val="24"/>
                <w:lang w:val="en-US"/>
              </w:rPr>
              <w:t>.</w:t>
            </w:r>
          </w:p>
        </w:tc>
      </w:tr>
      <w:tr w:rsidR="00066C81" w14:paraId="2503C890" w14:textId="77777777" w:rsidTr="00ED69E6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134BC052" w14:textId="77777777" w:rsidR="00066C81" w:rsidRDefault="00066C81" w:rsidP="00ED69E6">
            <w:pPr>
              <w:rPr>
                <w:b/>
              </w:rPr>
            </w:pPr>
            <w:r>
              <w:rPr>
                <w:b/>
              </w:rPr>
              <w:t>Project Highlights: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5C1DD7CA" w14:textId="77777777" w:rsidR="00066C81" w:rsidRDefault="00066C81" w:rsidP="00ED69E6">
            <w:r>
              <w:t>1.</w:t>
            </w:r>
          </w:p>
        </w:tc>
        <w:tc>
          <w:tcPr>
            <w:tcW w:w="6611" w:type="dxa"/>
          </w:tcPr>
          <w:p w14:paraId="7FEC3D97" w14:textId="28011A48" w:rsidR="00066C81" w:rsidRDefault="00887346" w:rsidP="00ED69E6">
            <w:r>
              <w:t xml:space="preserve">Opportunity to learn a variety of research </w:t>
            </w:r>
            <w:r w:rsidR="00163632">
              <w:t>methodologies</w:t>
            </w:r>
            <w:r>
              <w:t xml:space="preserve"> </w:t>
            </w:r>
          </w:p>
        </w:tc>
      </w:tr>
      <w:tr w:rsidR="00066C81" w14:paraId="0ED3CAC5" w14:textId="77777777" w:rsidTr="00ED69E6">
        <w:tc>
          <w:tcPr>
            <w:tcW w:w="1980" w:type="dxa"/>
            <w:vMerge/>
            <w:shd w:val="clear" w:color="auto" w:fill="F2F2F2" w:themeFill="background1" w:themeFillShade="F2"/>
          </w:tcPr>
          <w:p w14:paraId="1D31F5C9" w14:textId="77777777" w:rsidR="00066C81" w:rsidRDefault="00066C81" w:rsidP="00ED69E6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20AEDFB6" w14:textId="77777777" w:rsidR="00066C81" w:rsidRDefault="00066C81" w:rsidP="00ED69E6">
            <w:r>
              <w:t>2.</w:t>
            </w:r>
          </w:p>
        </w:tc>
        <w:tc>
          <w:tcPr>
            <w:tcW w:w="6611" w:type="dxa"/>
          </w:tcPr>
          <w:p w14:paraId="6FC90BBA" w14:textId="4D59FDDE" w:rsidR="00066C81" w:rsidRDefault="00887346" w:rsidP="00ED69E6">
            <w:r>
              <w:t>Strong focus on engaging and working with diverse stakeholder</w:t>
            </w:r>
            <w:r w:rsidR="00163632">
              <w:t>s</w:t>
            </w:r>
          </w:p>
        </w:tc>
      </w:tr>
      <w:tr w:rsidR="00066C81" w14:paraId="5BF3F8A4" w14:textId="77777777" w:rsidTr="00ED69E6">
        <w:tc>
          <w:tcPr>
            <w:tcW w:w="1980" w:type="dxa"/>
            <w:vMerge/>
            <w:shd w:val="clear" w:color="auto" w:fill="F2F2F2" w:themeFill="background1" w:themeFillShade="F2"/>
          </w:tcPr>
          <w:p w14:paraId="6E16A621" w14:textId="77777777" w:rsidR="00066C81" w:rsidRDefault="00066C81" w:rsidP="00ED69E6">
            <w:pPr>
              <w:rPr>
                <w:b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14:paraId="75F03386" w14:textId="77777777" w:rsidR="00066C81" w:rsidRDefault="00066C81" w:rsidP="00ED69E6">
            <w:r>
              <w:t>3.</w:t>
            </w:r>
          </w:p>
        </w:tc>
        <w:tc>
          <w:tcPr>
            <w:tcW w:w="6611" w:type="dxa"/>
          </w:tcPr>
          <w:p w14:paraId="1AF59F7B" w14:textId="3D1C9A75" w:rsidR="00066C81" w:rsidRDefault="00332D61" w:rsidP="00ED69E6">
            <w:r>
              <w:t>An exciting opportunity to help ensure international guidance is closer to being implemented within practice</w:t>
            </w:r>
          </w:p>
        </w:tc>
      </w:tr>
      <w:tr w:rsidR="00066C81" w14:paraId="5E9D4AA3" w14:textId="77777777" w:rsidTr="00ED69E6">
        <w:tc>
          <w:tcPr>
            <w:tcW w:w="9016" w:type="dxa"/>
            <w:gridSpan w:val="3"/>
            <w:shd w:val="clear" w:color="auto" w:fill="F2F2F2" w:themeFill="background1" w:themeFillShade="F2"/>
          </w:tcPr>
          <w:p w14:paraId="399685F1" w14:textId="77777777" w:rsidR="00066C81" w:rsidRDefault="00066C81" w:rsidP="00066C81">
            <w:r>
              <w:rPr>
                <w:b/>
              </w:rPr>
              <w:t xml:space="preserve">Project Summary </w:t>
            </w:r>
          </w:p>
        </w:tc>
      </w:tr>
      <w:tr w:rsidR="00066C81" w14:paraId="45B09966" w14:textId="77777777" w:rsidTr="00ED69E6">
        <w:tc>
          <w:tcPr>
            <w:tcW w:w="9016" w:type="dxa"/>
            <w:gridSpan w:val="3"/>
          </w:tcPr>
          <w:p w14:paraId="4A100F2A" w14:textId="733CA158" w:rsidR="0047777C" w:rsidRDefault="0047777C" w:rsidP="00E954D3">
            <w:pPr>
              <w:rPr>
                <w:rFonts w:eastAsiaTheme="minorEastAsia" w:cstheme="minorHAnsi"/>
                <w:lang w:val="en-US"/>
              </w:rPr>
            </w:pPr>
            <w:r w:rsidRPr="0047777C">
              <w:rPr>
                <w:rFonts w:eastAsiaTheme="minorEastAsia" w:cstheme="minorHAnsi"/>
                <w:b/>
                <w:bCs/>
                <w:lang w:val="en-US"/>
              </w:rPr>
              <w:t>Background:</w:t>
            </w:r>
            <w:r w:rsidRPr="0047777C">
              <w:rPr>
                <w:rFonts w:eastAsiaTheme="minorEastAsia" w:cstheme="minorHAnsi"/>
                <w:lang w:val="en-US"/>
              </w:rPr>
              <w:t xml:space="preserve">  </w:t>
            </w:r>
            <w:r w:rsidR="00887346">
              <w:rPr>
                <w:rFonts w:eastAsiaTheme="minorEastAsia" w:cstheme="minorHAnsi"/>
                <w:lang w:val="en-US"/>
              </w:rPr>
              <w:t>Recent</w:t>
            </w:r>
            <w:r w:rsidRPr="0047777C">
              <w:rPr>
                <w:rFonts w:eastAsiaTheme="minorEastAsia" w:cstheme="minorHAnsi"/>
                <w:lang w:val="en-US"/>
              </w:rPr>
              <w:t xml:space="preserve"> guidance </w:t>
            </w:r>
            <w:proofErr w:type="spellStart"/>
            <w:r w:rsidRPr="0047777C">
              <w:rPr>
                <w:rFonts w:eastAsiaTheme="minorEastAsia" w:cstheme="minorHAnsi"/>
                <w:lang w:val="en-US"/>
              </w:rPr>
              <w:t>recognises</w:t>
            </w:r>
            <w:proofErr w:type="spellEnd"/>
            <w:r w:rsidRPr="0047777C">
              <w:rPr>
                <w:rFonts w:eastAsiaTheme="minorEastAsia" w:cstheme="minorHAnsi"/>
                <w:lang w:val="en-US"/>
              </w:rPr>
              <w:t xml:space="preserve"> that people with long-term conditions </w:t>
            </w:r>
            <w:r w:rsidR="00E954D3">
              <w:rPr>
                <w:rFonts w:eastAsiaTheme="minorEastAsia" w:cstheme="minorHAnsi"/>
                <w:lang w:val="en-US"/>
              </w:rPr>
              <w:t>(</w:t>
            </w:r>
            <w:r w:rsidRPr="0047777C">
              <w:rPr>
                <w:rFonts w:eastAsiaTheme="minorEastAsia" w:cstheme="minorHAnsi"/>
                <w:lang w:val="en-US"/>
              </w:rPr>
              <w:t xml:space="preserve">LTCs) require support to address 24-hour health </w:t>
            </w:r>
            <w:proofErr w:type="spellStart"/>
            <w:r w:rsidRPr="0047777C">
              <w:rPr>
                <w:rFonts w:eastAsiaTheme="minorEastAsia" w:cstheme="minorHAnsi"/>
                <w:lang w:val="en-US"/>
              </w:rPr>
              <w:t>behaviours</w:t>
            </w:r>
            <w:proofErr w:type="spellEnd"/>
            <w:r w:rsidR="0018468E">
              <w:rPr>
                <w:rFonts w:eastAsiaTheme="minorEastAsia" w:cstheme="minorHAnsi"/>
                <w:lang w:val="en-US"/>
              </w:rPr>
              <w:t xml:space="preserve">, also known as </w:t>
            </w:r>
            <w:r w:rsidR="00963397">
              <w:rPr>
                <w:rFonts w:eastAsiaTheme="minorEastAsia" w:cstheme="minorHAnsi"/>
                <w:lang w:val="en-US"/>
              </w:rPr>
              <w:t>“the 5S’s”; sleeping, sitting, stepping, sweating and strengthening</w:t>
            </w:r>
            <w:r w:rsidR="0018468E">
              <w:rPr>
                <w:rFonts w:eastAsiaTheme="minorEastAsia" w:cstheme="minorHAnsi"/>
                <w:lang w:val="en-US"/>
              </w:rPr>
              <w:t>, which can significantly impact their health</w:t>
            </w:r>
            <w:r w:rsidR="003A5A44" w:rsidRPr="003A5A44">
              <w:rPr>
                <w:rFonts w:eastAsiaTheme="minorEastAsia" w:cstheme="minorHAnsi"/>
                <w:vertAlign w:val="superscript"/>
                <w:lang w:val="en-US"/>
              </w:rPr>
              <w:t>1</w:t>
            </w:r>
            <w:r w:rsidR="00963397">
              <w:rPr>
                <w:rFonts w:eastAsiaTheme="minorEastAsia" w:cstheme="minorHAnsi"/>
                <w:lang w:val="en-US"/>
              </w:rPr>
              <w:t>.</w:t>
            </w:r>
          </w:p>
          <w:p w14:paraId="08DBA629" w14:textId="77777777" w:rsidR="00E954D3" w:rsidRPr="0047777C" w:rsidRDefault="00E954D3" w:rsidP="00E954D3">
            <w:pPr>
              <w:rPr>
                <w:rFonts w:eastAsiaTheme="minorEastAsia" w:cstheme="minorHAnsi"/>
                <w:lang w:val="en-US"/>
              </w:rPr>
            </w:pPr>
          </w:p>
          <w:p w14:paraId="564A2D6A" w14:textId="78069198" w:rsidR="00E954D3" w:rsidRDefault="0018468E" w:rsidP="00E954D3">
            <w:pPr>
              <w:rPr>
                <w:rFonts w:eastAsiaTheme="minorEastAsia" w:cstheme="minorHAnsi"/>
                <w:lang w:val="en-US"/>
              </w:rPr>
            </w:pPr>
            <w:r>
              <w:rPr>
                <w:rFonts w:eastAsiaTheme="minorEastAsia" w:cstheme="minorHAnsi"/>
                <w:lang w:val="en-US"/>
              </w:rPr>
              <w:t>This s</w:t>
            </w:r>
            <w:r w:rsidR="0047777C" w:rsidRPr="0047777C">
              <w:rPr>
                <w:rFonts w:eastAsiaTheme="minorEastAsia" w:cstheme="minorHAnsi"/>
                <w:lang w:val="en-US"/>
              </w:rPr>
              <w:t>upport should consider important intersectional social determinants of health (</w:t>
            </w:r>
            <w:proofErr w:type="gramStart"/>
            <w:r w:rsidR="0047777C" w:rsidRPr="0047777C">
              <w:rPr>
                <w:rFonts w:eastAsiaTheme="minorEastAsia" w:cstheme="minorHAnsi"/>
                <w:lang w:val="en-US"/>
              </w:rPr>
              <w:t>e.g.</w:t>
            </w:r>
            <w:proofErr w:type="gramEnd"/>
            <w:r w:rsidR="0047777C" w:rsidRPr="0047777C">
              <w:rPr>
                <w:rFonts w:eastAsiaTheme="minorEastAsia" w:cstheme="minorHAnsi"/>
                <w:lang w:val="en-US"/>
              </w:rPr>
              <w:t xml:space="preserve"> ethnicity, socioeconomic status)</w:t>
            </w:r>
            <w:r w:rsidR="00E954D3">
              <w:rPr>
                <w:rFonts w:eastAsiaTheme="minorEastAsia" w:cstheme="minorHAnsi"/>
                <w:lang w:val="en-US"/>
              </w:rPr>
              <w:t>,</w:t>
            </w:r>
            <w:r w:rsidR="0047777C" w:rsidRPr="0047777C">
              <w:rPr>
                <w:rFonts w:eastAsiaTheme="minorEastAsia" w:cstheme="minorHAnsi"/>
                <w:lang w:val="en-US"/>
              </w:rPr>
              <w:t xml:space="preserve"> in addition to health and digital literacy. However, these </w:t>
            </w:r>
            <w:r w:rsidR="00332D61">
              <w:rPr>
                <w:rFonts w:eastAsiaTheme="minorEastAsia" w:cstheme="minorHAnsi"/>
                <w:lang w:val="en-US"/>
              </w:rPr>
              <w:t>factors</w:t>
            </w:r>
            <w:r w:rsidR="0047777C" w:rsidRPr="0047777C">
              <w:rPr>
                <w:rFonts w:eastAsiaTheme="minorEastAsia" w:cstheme="minorHAnsi"/>
                <w:lang w:val="en-US"/>
              </w:rPr>
              <w:t xml:space="preserve"> are rarely considered, </w:t>
            </w:r>
            <w:r w:rsidR="003A5A44">
              <w:rPr>
                <w:rFonts w:eastAsiaTheme="minorEastAsia" w:cstheme="minorHAnsi"/>
                <w:lang w:val="en-US"/>
              </w:rPr>
              <w:t>potentially worsening</w:t>
            </w:r>
            <w:r w:rsidR="0047777C" w:rsidRPr="0047777C">
              <w:rPr>
                <w:rFonts w:eastAsiaTheme="minorEastAsia" w:cstheme="minorHAnsi"/>
                <w:lang w:val="en-US"/>
              </w:rPr>
              <w:t xml:space="preserve"> health</w:t>
            </w:r>
            <w:r w:rsidR="003A5A44">
              <w:rPr>
                <w:rFonts w:eastAsiaTheme="minorEastAsia" w:cstheme="minorHAnsi"/>
                <w:lang w:val="en-US"/>
              </w:rPr>
              <w:t xml:space="preserve"> inequalities</w:t>
            </w:r>
            <w:r w:rsidR="0047777C" w:rsidRPr="0047777C">
              <w:rPr>
                <w:rFonts w:eastAsiaTheme="minorEastAsia" w:cstheme="minorHAnsi"/>
                <w:lang w:val="en-US"/>
              </w:rPr>
              <w:t>.</w:t>
            </w:r>
            <w:r w:rsidR="00887346">
              <w:rPr>
                <w:rFonts w:eastAsiaTheme="minorEastAsia" w:cstheme="minorHAnsi"/>
                <w:lang w:val="en-US"/>
              </w:rPr>
              <w:t xml:space="preserve"> </w:t>
            </w:r>
            <w:r w:rsidR="0047777C" w:rsidRPr="0047777C">
              <w:rPr>
                <w:rFonts w:eastAsiaTheme="minorEastAsia" w:cstheme="minorHAnsi"/>
                <w:lang w:val="en-US"/>
              </w:rPr>
              <w:t>This is exacerbated by limited clinic time</w:t>
            </w:r>
            <w:r w:rsidR="003A5A44">
              <w:rPr>
                <w:rFonts w:eastAsiaTheme="minorEastAsia" w:cstheme="minorHAnsi"/>
                <w:lang w:val="en-US"/>
              </w:rPr>
              <w:t xml:space="preserve">, </w:t>
            </w:r>
            <w:r w:rsidR="0047777C" w:rsidRPr="0047777C">
              <w:rPr>
                <w:rFonts w:eastAsiaTheme="minorEastAsia" w:cstheme="minorHAnsi"/>
                <w:lang w:val="en-US"/>
              </w:rPr>
              <w:t xml:space="preserve">and lack of skills/confidence </w:t>
            </w:r>
            <w:r w:rsidR="003A5A44" w:rsidRPr="0047777C">
              <w:rPr>
                <w:rFonts w:eastAsiaTheme="minorEastAsia" w:cstheme="minorHAnsi"/>
                <w:lang w:val="en-US"/>
              </w:rPr>
              <w:t xml:space="preserve">to </w:t>
            </w:r>
            <w:r w:rsidR="003A5A44">
              <w:rPr>
                <w:rFonts w:eastAsiaTheme="minorEastAsia" w:cstheme="minorHAnsi"/>
                <w:lang w:val="en-US"/>
              </w:rPr>
              <w:t xml:space="preserve">discuss 24-hour health </w:t>
            </w:r>
            <w:proofErr w:type="spellStart"/>
            <w:r w:rsidR="003A5A44">
              <w:rPr>
                <w:rFonts w:eastAsiaTheme="minorEastAsia" w:cstheme="minorHAnsi"/>
                <w:lang w:val="en-US"/>
              </w:rPr>
              <w:t>behaviours</w:t>
            </w:r>
            <w:proofErr w:type="spellEnd"/>
            <w:r w:rsidR="003A5A44" w:rsidRPr="0047777C">
              <w:rPr>
                <w:rFonts w:eastAsiaTheme="minorEastAsia" w:cstheme="minorHAnsi"/>
                <w:lang w:val="en-US"/>
              </w:rPr>
              <w:t xml:space="preserve"> </w:t>
            </w:r>
            <w:r w:rsidR="0047777C" w:rsidRPr="0047777C">
              <w:rPr>
                <w:rFonts w:eastAsiaTheme="minorEastAsia" w:cstheme="minorHAnsi"/>
                <w:lang w:val="en-US"/>
              </w:rPr>
              <w:t xml:space="preserve">amongst healthcare professionals (HCPs). </w:t>
            </w:r>
          </w:p>
          <w:p w14:paraId="4DC0B653" w14:textId="77777777" w:rsidR="00E954D3" w:rsidRDefault="00E954D3" w:rsidP="00E954D3">
            <w:pPr>
              <w:rPr>
                <w:rFonts w:eastAsiaTheme="minorEastAsia" w:cstheme="minorHAnsi"/>
                <w:lang w:val="en-US"/>
              </w:rPr>
            </w:pPr>
          </w:p>
          <w:p w14:paraId="284C80C3" w14:textId="1649D5E6" w:rsidR="00887346" w:rsidRDefault="0047777C" w:rsidP="00E954D3">
            <w:pPr>
              <w:rPr>
                <w:rFonts w:eastAsiaTheme="minorEastAsia" w:cstheme="minorHAnsi"/>
                <w:lang w:val="en-US"/>
              </w:rPr>
            </w:pPr>
            <w:r w:rsidRPr="0047777C">
              <w:rPr>
                <w:rFonts w:eastAsiaTheme="minorEastAsia" w:cstheme="minorHAnsi"/>
                <w:lang w:val="en-US"/>
              </w:rPr>
              <w:t xml:space="preserve">The Leicester Diabetes Centre </w:t>
            </w:r>
            <w:r w:rsidR="00887346">
              <w:rPr>
                <w:rFonts w:eastAsiaTheme="minorEastAsia" w:cstheme="minorHAnsi"/>
                <w:lang w:val="en-US"/>
              </w:rPr>
              <w:t>has developed</w:t>
            </w:r>
            <w:r w:rsidRPr="0047777C">
              <w:rPr>
                <w:rFonts w:eastAsiaTheme="minorEastAsia" w:cstheme="minorHAnsi"/>
                <w:lang w:val="en-US"/>
              </w:rPr>
              <w:t xml:space="preserve"> tools to facilitate </w:t>
            </w:r>
            <w:r w:rsidR="0018468E">
              <w:rPr>
                <w:rFonts w:eastAsiaTheme="minorEastAsia" w:cstheme="minorHAnsi"/>
                <w:lang w:val="en-US"/>
              </w:rPr>
              <w:t xml:space="preserve">clinical </w:t>
            </w:r>
            <w:r w:rsidRPr="0047777C">
              <w:rPr>
                <w:rFonts w:eastAsiaTheme="minorEastAsia" w:cstheme="minorHAnsi"/>
                <w:lang w:val="en-US"/>
              </w:rPr>
              <w:t xml:space="preserve">conversations </w:t>
            </w:r>
            <w:r w:rsidR="00963397" w:rsidRPr="0047777C">
              <w:rPr>
                <w:rFonts w:eastAsiaTheme="minorEastAsia" w:cstheme="minorHAnsi"/>
                <w:lang w:val="en-US"/>
              </w:rPr>
              <w:t xml:space="preserve">around the 24-hour physical </w:t>
            </w:r>
            <w:proofErr w:type="spellStart"/>
            <w:r w:rsidR="00963397" w:rsidRPr="0047777C">
              <w:rPr>
                <w:rFonts w:eastAsiaTheme="minorEastAsia" w:cstheme="minorHAnsi"/>
                <w:lang w:val="en-US"/>
              </w:rPr>
              <w:t>behaviours</w:t>
            </w:r>
            <w:proofErr w:type="spellEnd"/>
            <w:r w:rsidRPr="0047777C">
              <w:rPr>
                <w:rFonts w:eastAsiaTheme="minorEastAsia" w:cstheme="minorHAnsi"/>
                <w:lang w:val="en-US"/>
              </w:rPr>
              <w:t xml:space="preserve"> </w:t>
            </w:r>
            <w:r w:rsidR="00963397">
              <w:rPr>
                <w:rFonts w:eastAsiaTheme="minorEastAsia" w:cstheme="minorHAnsi"/>
                <w:lang w:val="en-US"/>
              </w:rPr>
              <w:t xml:space="preserve">and </w:t>
            </w:r>
            <w:r w:rsidRPr="0047777C">
              <w:rPr>
                <w:rFonts w:eastAsiaTheme="minorEastAsia" w:cstheme="minorHAnsi"/>
                <w:lang w:val="en-US"/>
              </w:rPr>
              <w:t>provide tailored support</w:t>
            </w:r>
            <w:r w:rsidR="00963397">
              <w:rPr>
                <w:rFonts w:eastAsiaTheme="minorEastAsia" w:cstheme="minorHAnsi"/>
                <w:lang w:val="en-US"/>
              </w:rPr>
              <w:t>,</w:t>
            </w:r>
            <w:r w:rsidR="00E954D3">
              <w:rPr>
                <w:rFonts w:eastAsiaTheme="minorEastAsia" w:cstheme="minorHAnsi"/>
                <w:lang w:val="en-US"/>
              </w:rPr>
              <w:t xml:space="preserve"> including </w:t>
            </w:r>
            <w:r w:rsidR="00963397" w:rsidRPr="00E954D3">
              <w:rPr>
                <w:rFonts w:eastAsiaTheme="minorEastAsia" w:cstheme="minorHAnsi"/>
                <w:lang w:val="en-US"/>
              </w:rPr>
              <w:t xml:space="preserve">an </w:t>
            </w:r>
            <w:r w:rsidR="00963397">
              <w:rPr>
                <w:rFonts w:eastAsiaTheme="minorEastAsia" w:cstheme="minorHAnsi"/>
                <w:lang w:val="en-US"/>
              </w:rPr>
              <w:t>o</w:t>
            </w:r>
            <w:r w:rsidR="00963397" w:rsidRPr="00E954D3">
              <w:rPr>
                <w:rFonts w:eastAsiaTheme="minorEastAsia" w:cstheme="minorHAnsi"/>
                <w:lang w:val="en-US"/>
              </w:rPr>
              <w:t xml:space="preserve">nline </w:t>
            </w:r>
            <w:r w:rsidR="00963397">
              <w:rPr>
                <w:rFonts w:eastAsiaTheme="minorEastAsia" w:cstheme="minorHAnsi"/>
                <w:lang w:val="en-US"/>
              </w:rPr>
              <w:t>p</w:t>
            </w:r>
            <w:r w:rsidR="00963397" w:rsidRPr="00E954D3">
              <w:rPr>
                <w:rFonts w:eastAsiaTheme="minorEastAsia" w:cstheme="minorHAnsi"/>
                <w:lang w:val="en-US"/>
              </w:rPr>
              <w:t>hysical activity and health metrics dashboard</w:t>
            </w:r>
            <w:r w:rsidR="00963397">
              <w:rPr>
                <w:rFonts w:eastAsiaTheme="minorEastAsia" w:cstheme="minorHAnsi"/>
                <w:lang w:val="en-US"/>
              </w:rPr>
              <w:t xml:space="preserve">, and </w:t>
            </w:r>
            <w:r w:rsidR="00E954D3">
              <w:rPr>
                <w:rFonts w:eastAsiaTheme="minorEastAsia" w:cstheme="minorHAnsi"/>
                <w:lang w:val="en-US"/>
              </w:rPr>
              <w:t>a web application to</w:t>
            </w:r>
            <w:r w:rsidRPr="0047777C">
              <w:rPr>
                <w:rFonts w:eastAsiaTheme="minorEastAsia" w:cstheme="minorHAnsi"/>
                <w:lang w:val="en-US"/>
              </w:rPr>
              <w:t xml:space="preserve"> provide </w:t>
            </w:r>
            <w:proofErr w:type="spellStart"/>
            <w:r w:rsidRPr="0047777C">
              <w:rPr>
                <w:rFonts w:eastAsiaTheme="minorEastAsia" w:cstheme="minorHAnsi"/>
                <w:lang w:val="en-US"/>
              </w:rPr>
              <w:t>personalised</w:t>
            </w:r>
            <w:proofErr w:type="spellEnd"/>
            <w:r w:rsidRPr="0047777C">
              <w:rPr>
                <w:rFonts w:eastAsiaTheme="minorEastAsia" w:cstheme="minorHAnsi"/>
                <w:lang w:val="en-US"/>
              </w:rPr>
              <w:t xml:space="preserve"> </w:t>
            </w:r>
            <w:r w:rsidR="00963397">
              <w:rPr>
                <w:rFonts w:eastAsiaTheme="minorEastAsia" w:cstheme="minorHAnsi"/>
                <w:lang w:val="en-US"/>
              </w:rPr>
              <w:t xml:space="preserve">guidance </w:t>
            </w:r>
            <w:r w:rsidRPr="0047777C">
              <w:rPr>
                <w:rFonts w:eastAsiaTheme="minorEastAsia" w:cstheme="minorHAnsi"/>
                <w:lang w:val="en-US"/>
              </w:rPr>
              <w:t xml:space="preserve">and support </w:t>
            </w:r>
            <w:r w:rsidR="00963397">
              <w:rPr>
                <w:rFonts w:eastAsiaTheme="minorEastAsia" w:cstheme="minorHAnsi"/>
                <w:lang w:val="en-US"/>
              </w:rPr>
              <w:t>(see figure)</w:t>
            </w:r>
            <w:r w:rsidRPr="0047777C">
              <w:rPr>
                <w:rFonts w:eastAsiaTheme="minorEastAsia" w:cstheme="minorHAnsi"/>
                <w:lang w:val="en-US"/>
              </w:rPr>
              <w:t>. This project will</w:t>
            </w:r>
            <w:r w:rsidR="00332D61">
              <w:rPr>
                <w:rFonts w:eastAsiaTheme="minorEastAsia" w:cstheme="minorHAnsi"/>
                <w:lang w:val="en-US"/>
              </w:rPr>
              <w:t>:</w:t>
            </w:r>
          </w:p>
          <w:p w14:paraId="73EF8D6A" w14:textId="3904725F" w:rsidR="00887346" w:rsidRDefault="0047777C" w:rsidP="00887346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  <w:lang w:val="en-US"/>
              </w:rPr>
            </w:pPr>
            <w:r w:rsidRPr="00887346">
              <w:rPr>
                <w:rFonts w:eastAsiaTheme="minorEastAsia" w:cstheme="minorHAnsi"/>
                <w:lang w:val="en-US"/>
              </w:rPr>
              <w:t xml:space="preserve">adapt and refine these </w:t>
            </w:r>
            <w:r w:rsidR="00963397" w:rsidRPr="00887346">
              <w:rPr>
                <w:rFonts w:eastAsiaTheme="minorEastAsia" w:cstheme="minorHAnsi"/>
                <w:lang w:val="en-US"/>
              </w:rPr>
              <w:t xml:space="preserve">tools </w:t>
            </w:r>
            <w:r w:rsidRPr="00887346">
              <w:rPr>
                <w:rFonts w:eastAsiaTheme="minorEastAsia" w:cstheme="minorHAnsi"/>
                <w:lang w:val="en-US"/>
              </w:rPr>
              <w:t xml:space="preserve">for </w:t>
            </w:r>
            <w:r w:rsidR="00963397" w:rsidRPr="00887346">
              <w:rPr>
                <w:rFonts w:eastAsiaTheme="minorEastAsia" w:cstheme="minorHAnsi"/>
                <w:lang w:val="en-US"/>
              </w:rPr>
              <w:t xml:space="preserve">people </w:t>
            </w:r>
            <w:r w:rsidR="000824C7">
              <w:rPr>
                <w:rFonts w:eastAsiaTheme="minorEastAsia" w:cstheme="minorHAnsi"/>
                <w:lang w:val="en-US"/>
              </w:rPr>
              <w:t xml:space="preserve">with </w:t>
            </w:r>
            <w:r w:rsidRPr="00887346">
              <w:rPr>
                <w:rFonts w:eastAsiaTheme="minorEastAsia" w:cstheme="minorHAnsi"/>
                <w:lang w:val="en-US"/>
              </w:rPr>
              <w:t>LTCs from underserved groups</w:t>
            </w:r>
          </w:p>
          <w:p w14:paraId="4F05990B" w14:textId="372492CA" w:rsidR="00887346" w:rsidRDefault="0047777C" w:rsidP="00887346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  <w:lang w:val="en-US"/>
              </w:rPr>
            </w:pPr>
            <w:r w:rsidRPr="00887346">
              <w:rPr>
                <w:rFonts w:eastAsiaTheme="minorEastAsia" w:cstheme="minorHAnsi"/>
                <w:lang w:val="en-US"/>
              </w:rPr>
              <w:t xml:space="preserve">integrate </w:t>
            </w:r>
            <w:r w:rsidR="00963397" w:rsidRPr="00887346">
              <w:rPr>
                <w:rFonts w:eastAsiaTheme="minorEastAsia" w:cstheme="minorHAnsi"/>
                <w:lang w:val="en-US"/>
              </w:rPr>
              <w:t>them</w:t>
            </w:r>
            <w:r w:rsidRPr="00887346">
              <w:rPr>
                <w:rFonts w:eastAsiaTheme="minorEastAsia" w:cstheme="minorHAnsi"/>
                <w:lang w:val="en-US"/>
              </w:rPr>
              <w:t xml:space="preserve"> into current hospital systems (</w:t>
            </w:r>
            <w:proofErr w:type="gramStart"/>
            <w:r w:rsidRPr="00887346">
              <w:rPr>
                <w:rFonts w:eastAsiaTheme="minorEastAsia" w:cstheme="minorHAnsi"/>
                <w:lang w:val="en-US"/>
              </w:rPr>
              <w:t>e.g.</w:t>
            </w:r>
            <w:proofErr w:type="gramEnd"/>
            <w:r w:rsidR="00332D61">
              <w:rPr>
                <w:rFonts w:eastAsiaTheme="minorEastAsia" w:cstheme="minorHAnsi"/>
                <w:lang w:val="en-US"/>
              </w:rPr>
              <w:t xml:space="preserve"> </w:t>
            </w:r>
            <w:proofErr w:type="spellStart"/>
            <w:r w:rsidRPr="00887346">
              <w:rPr>
                <w:rFonts w:eastAsiaTheme="minorEastAsia" w:cstheme="minorHAnsi"/>
                <w:lang w:val="en-US"/>
              </w:rPr>
              <w:t>SystmOne</w:t>
            </w:r>
            <w:proofErr w:type="spellEnd"/>
            <w:r w:rsidRPr="00887346">
              <w:rPr>
                <w:rFonts w:eastAsiaTheme="minorEastAsia" w:cstheme="minorHAnsi"/>
                <w:lang w:val="en-US"/>
              </w:rPr>
              <w:t>)</w:t>
            </w:r>
            <w:r w:rsidR="00963397" w:rsidRPr="00887346">
              <w:rPr>
                <w:rFonts w:eastAsiaTheme="minorEastAsia" w:cstheme="minorHAnsi"/>
                <w:lang w:val="en-US"/>
              </w:rPr>
              <w:t xml:space="preserve">, </w:t>
            </w:r>
          </w:p>
          <w:p w14:paraId="4D087121" w14:textId="68033FD7" w:rsidR="0047777C" w:rsidRPr="00887346" w:rsidRDefault="0047777C" w:rsidP="00887346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  <w:lang w:val="en-US"/>
              </w:rPr>
            </w:pPr>
            <w:r w:rsidRPr="00887346">
              <w:rPr>
                <w:rFonts w:eastAsiaTheme="minorEastAsia" w:cstheme="minorHAnsi"/>
                <w:lang w:val="en-US"/>
              </w:rPr>
              <w:t xml:space="preserve">develop a </w:t>
            </w:r>
            <w:r w:rsidR="00332D61">
              <w:rPr>
                <w:rFonts w:eastAsiaTheme="minorEastAsia" w:cstheme="minorHAnsi"/>
                <w:lang w:val="en-US"/>
              </w:rPr>
              <w:t xml:space="preserve">training </w:t>
            </w:r>
            <w:r w:rsidRPr="00887346">
              <w:rPr>
                <w:rFonts w:eastAsiaTheme="minorEastAsia" w:cstheme="minorHAnsi"/>
                <w:lang w:val="en-US"/>
              </w:rPr>
              <w:t>package to facilitate their use by HCP</w:t>
            </w:r>
            <w:r w:rsidR="000824C7">
              <w:rPr>
                <w:rFonts w:eastAsiaTheme="minorEastAsia" w:cstheme="minorHAnsi"/>
                <w:lang w:val="en-US"/>
              </w:rPr>
              <w:t>s</w:t>
            </w:r>
            <w:r w:rsidRPr="00887346">
              <w:rPr>
                <w:rFonts w:eastAsiaTheme="minorEastAsia" w:cstheme="minorHAnsi"/>
                <w:lang w:val="en-US"/>
              </w:rPr>
              <w:t>.</w:t>
            </w:r>
          </w:p>
          <w:p w14:paraId="2B130F29" w14:textId="77777777" w:rsidR="00E954D3" w:rsidRDefault="00E954D3" w:rsidP="00E954D3">
            <w:pPr>
              <w:rPr>
                <w:rFonts w:eastAsiaTheme="minorEastAsia" w:cstheme="minorHAnsi"/>
                <w:b/>
                <w:bCs/>
                <w:lang w:val="en-US"/>
              </w:rPr>
            </w:pPr>
          </w:p>
          <w:p w14:paraId="57E8EBB5" w14:textId="48637883" w:rsidR="0047777C" w:rsidRPr="0047777C" w:rsidRDefault="0047777C" w:rsidP="00E954D3">
            <w:pPr>
              <w:rPr>
                <w:rFonts w:eastAsiaTheme="minorEastAsia" w:cstheme="minorHAnsi"/>
                <w:b/>
                <w:bCs/>
                <w:lang w:val="en-US"/>
              </w:rPr>
            </w:pPr>
            <w:r w:rsidRPr="0047777C">
              <w:rPr>
                <w:rFonts w:eastAsiaTheme="minorEastAsia" w:cstheme="minorHAnsi"/>
                <w:b/>
                <w:bCs/>
                <w:lang w:val="en-US"/>
              </w:rPr>
              <w:t>Research plan</w:t>
            </w:r>
          </w:p>
          <w:p w14:paraId="72A87978" w14:textId="19840543" w:rsidR="00E954D3" w:rsidRDefault="00E954D3" w:rsidP="00E954D3">
            <w:pPr>
              <w:rPr>
                <w:rFonts w:eastAsiaTheme="minorEastAsia" w:cstheme="minorHAnsi"/>
                <w:lang w:val="en-US"/>
              </w:rPr>
            </w:pPr>
            <w:r>
              <w:rPr>
                <w:rFonts w:eastAsiaTheme="minorEastAsia" w:cstheme="minorHAnsi"/>
                <w:lang w:val="en-US"/>
              </w:rPr>
              <w:t>Th</w:t>
            </w:r>
            <w:r w:rsidR="003A5A44">
              <w:rPr>
                <w:rFonts w:eastAsiaTheme="minorEastAsia" w:cstheme="minorHAnsi"/>
                <w:lang w:val="en-US"/>
              </w:rPr>
              <w:t>e</w:t>
            </w:r>
            <w:r>
              <w:rPr>
                <w:rFonts w:eastAsiaTheme="minorEastAsia" w:cstheme="minorHAnsi"/>
                <w:lang w:val="en-US"/>
              </w:rPr>
              <w:t xml:space="preserve"> project will include three stages,</w:t>
            </w:r>
            <w:r w:rsidR="0047777C" w:rsidRPr="0047777C">
              <w:rPr>
                <w:rFonts w:eastAsiaTheme="minorEastAsia" w:cstheme="minorHAnsi"/>
                <w:lang w:val="en-US"/>
              </w:rPr>
              <w:t xml:space="preserve"> encompassing quantitative, qualitative, and digital health methodologies, underpinned by diverse PPI/E and informed by NIHR INCLUDE guidance</w:t>
            </w:r>
            <w:r>
              <w:rPr>
                <w:rFonts w:eastAsiaTheme="minorEastAsia" w:cstheme="minorHAnsi"/>
                <w:lang w:val="en-US"/>
              </w:rPr>
              <w:t>:</w:t>
            </w:r>
          </w:p>
          <w:p w14:paraId="389E6D2F" w14:textId="7CE3B42A" w:rsidR="00E954D3" w:rsidRDefault="0047777C" w:rsidP="00E954D3">
            <w:pPr>
              <w:pStyle w:val="ListParagraph"/>
              <w:numPr>
                <w:ilvl w:val="0"/>
                <w:numId w:val="1"/>
              </w:numPr>
              <w:rPr>
                <w:rFonts w:eastAsiaTheme="minorEastAsia" w:cstheme="minorHAnsi"/>
                <w:lang w:val="en-US"/>
              </w:rPr>
            </w:pPr>
            <w:r w:rsidRPr="00E954D3">
              <w:rPr>
                <w:rFonts w:eastAsiaTheme="minorEastAsia" w:cstheme="minorHAnsi"/>
                <w:lang w:val="en-US"/>
              </w:rPr>
              <w:t xml:space="preserve">A review of existing interventions targeting any of the 24-hour physical </w:t>
            </w:r>
            <w:proofErr w:type="spellStart"/>
            <w:r w:rsidRPr="00E954D3">
              <w:rPr>
                <w:rFonts w:eastAsiaTheme="minorEastAsia" w:cstheme="minorHAnsi"/>
                <w:lang w:val="en-US"/>
              </w:rPr>
              <w:t>behaviours</w:t>
            </w:r>
            <w:proofErr w:type="spellEnd"/>
            <w:r w:rsidRPr="00E954D3">
              <w:rPr>
                <w:rFonts w:eastAsiaTheme="minorEastAsia" w:cstheme="minorHAnsi"/>
                <w:lang w:val="en-US"/>
              </w:rPr>
              <w:t xml:space="preserve"> in underserved populations</w:t>
            </w:r>
            <w:r w:rsidR="00963397">
              <w:rPr>
                <w:rFonts w:eastAsiaTheme="minorEastAsia" w:cstheme="minorHAnsi"/>
                <w:lang w:val="en-US"/>
              </w:rPr>
              <w:t xml:space="preserve">, </w:t>
            </w:r>
            <w:r w:rsidRPr="00E954D3">
              <w:rPr>
                <w:rFonts w:eastAsiaTheme="minorEastAsia" w:cstheme="minorHAnsi"/>
                <w:lang w:val="en-US"/>
              </w:rPr>
              <w:t xml:space="preserve">to identify which adaptations may be effective  </w:t>
            </w:r>
          </w:p>
          <w:p w14:paraId="08B89300" w14:textId="77777777" w:rsidR="00127FAD" w:rsidRDefault="00127FAD" w:rsidP="00127FAD">
            <w:pPr>
              <w:pStyle w:val="ListParagraph"/>
              <w:rPr>
                <w:rFonts w:eastAsiaTheme="minorEastAsia" w:cstheme="minorHAnsi"/>
                <w:lang w:val="en-US"/>
              </w:rPr>
            </w:pPr>
          </w:p>
          <w:p w14:paraId="0F22D9F9" w14:textId="4337477A" w:rsidR="00E954D3" w:rsidRDefault="0047777C" w:rsidP="00E954D3">
            <w:pPr>
              <w:pStyle w:val="ListParagraph"/>
              <w:numPr>
                <w:ilvl w:val="0"/>
                <w:numId w:val="1"/>
              </w:numPr>
              <w:rPr>
                <w:rFonts w:eastAsiaTheme="minorEastAsia" w:cstheme="minorHAnsi"/>
                <w:lang w:val="en-US"/>
              </w:rPr>
            </w:pPr>
            <w:r w:rsidRPr="00E954D3">
              <w:rPr>
                <w:rFonts w:eastAsiaTheme="minorEastAsia" w:cstheme="minorHAnsi"/>
                <w:lang w:val="en-US"/>
              </w:rPr>
              <w:t xml:space="preserve">Using the ADAPT guidance: </w:t>
            </w:r>
          </w:p>
          <w:p w14:paraId="384AB21D" w14:textId="79149947" w:rsidR="00E954D3" w:rsidRDefault="00E954D3" w:rsidP="00E954D3">
            <w:pPr>
              <w:pStyle w:val="ListParagraph"/>
              <w:numPr>
                <w:ilvl w:val="1"/>
                <w:numId w:val="1"/>
              </w:numPr>
              <w:rPr>
                <w:rFonts w:eastAsiaTheme="minorEastAsia" w:cstheme="minorHAnsi"/>
                <w:lang w:val="en-US"/>
              </w:rPr>
            </w:pPr>
            <w:r>
              <w:rPr>
                <w:rFonts w:eastAsiaTheme="minorEastAsia" w:cstheme="minorHAnsi"/>
                <w:lang w:val="en-US"/>
              </w:rPr>
              <w:t>U</w:t>
            </w:r>
            <w:r w:rsidR="0047777C" w:rsidRPr="00E954D3">
              <w:rPr>
                <w:rFonts w:eastAsiaTheme="minorEastAsia" w:cstheme="minorHAnsi"/>
                <w:lang w:val="en-US"/>
              </w:rPr>
              <w:t>ndertake ‘think aloud’ interviews with people from underserved populations</w:t>
            </w:r>
            <w:r w:rsidR="00963397">
              <w:rPr>
                <w:rFonts w:eastAsiaTheme="minorEastAsia" w:cstheme="minorHAnsi"/>
                <w:lang w:val="en-US"/>
              </w:rPr>
              <w:t>,</w:t>
            </w:r>
            <w:r w:rsidR="0047777C" w:rsidRPr="00E954D3">
              <w:rPr>
                <w:rFonts w:eastAsiaTheme="minorEastAsia" w:cstheme="minorHAnsi"/>
                <w:lang w:val="en-US"/>
              </w:rPr>
              <w:t xml:space="preserve"> to further elucidate the adaptations required </w:t>
            </w:r>
          </w:p>
          <w:p w14:paraId="1DF9B263" w14:textId="4E46AF56" w:rsidR="00127FAD" w:rsidRPr="00887346" w:rsidRDefault="003A5A44" w:rsidP="00127FAD">
            <w:pPr>
              <w:pStyle w:val="ListParagraph"/>
              <w:numPr>
                <w:ilvl w:val="1"/>
                <w:numId w:val="1"/>
              </w:numPr>
              <w:rPr>
                <w:rFonts w:eastAsiaTheme="minorEastAsia" w:cstheme="minorHAnsi"/>
                <w:lang w:val="en-US"/>
              </w:rPr>
            </w:pPr>
            <w:r>
              <w:rPr>
                <w:rFonts w:eastAsiaTheme="minorEastAsia" w:cstheme="minorHAnsi"/>
                <w:lang w:val="en-US"/>
              </w:rPr>
              <w:t>R</w:t>
            </w:r>
            <w:r w:rsidR="0047777C" w:rsidRPr="00887346">
              <w:rPr>
                <w:rFonts w:eastAsiaTheme="minorEastAsia" w:cstheme="minorHAnsi"/>
                <w:lang w:val="en-US"/>
              </w:rPr>
              <w:t xml:space="preserve">efine and adapt existing tools, and </w:t>
            </w:r>
            <w:r>
              <w:rPr>
                <w:rFonts w:eastAsiaTheme="minorEastAsia" w:cstheme="minorHAnsi"/>
                <w:lang w:val="en-US"/>
              </w:rPr>
              <w:t>c</w:t>
            </w:r>
            <w:r w:rsidRPr="00887346">
              <w:rPr>
                <w:rFonts w:eastAsiaTheme="minorEastAsia" w:cstheme="minorHAnsi"/>
                <w:lang w:val="en-US"/>
              </w:rPr>
              <w:t>o-produce</w:t>
            </w:r>
            <w:r>
              <w:rPr>
                <w:rFonts w:eastAsiaTheme="minorEastAsia" w:cstheme="minorHAnsi"/>
                <w:lang w:val="en-US"/>
              </w:rPr>
              <w:t xml:space="preserve"> </w:t>
            </w:r>
            <w:r w:rsidR="0047777C" w:rsidRPr="00887346">
              <w:rPr>
                <w:rFonts w:eastAsiaTheme="minorEastAsia" w:cstheme="minorHAnsi"/>
                <w:lang w:val="en-US"/>
              </w:rPr>
              <w:t>associated training materials for HCPs using a series of workshop</w:t>
            </w:r>
            <w:r w:rsidR="00887346" w:rsidRPr="00887346">
              <w:rPr>
                <w:rFonts w:eastAsiaTheme="minorEastAsia" w:cstheme="minorHAnsi"/>
                <w:lang w:val="en-US"/>
              </w:rPr>
              <w:t>s</w:t>
            </w:r>
          </w:p>
          <w:p w14:paraId="74C90708" w14:textId="35E31C9D" w:rsidR="00963397" w:rsidRDefault="00887346" w:rsidP="00E954D3">
            <w:pPr>
              <w:pStyle w:val="ListParagraph"/>
              <w:numPr>
                <w:ilvl w:val="0"/>
                <w:numId w:val="1"/>
              </w:numPr>
              <w:rPr>
                <w:rFonts w:eastAsiaTheme="minorEastAsia" w:cstheme="minorHAnsi"/>
                <w:lang w:val="en-US"/>
              </w:rPr>
            </w:pPr>
            <w:r>
              <w:rPr>
                <w:rFonts w:eastAsiaTheme="minorEastAsia" w:cstheme="minorHAnsi"/>
                <w:lang w:val="en-US"/>
              </w:rPr>
              <w:lastRenderedPageBreak/>
              <w:t>Conduct a</w:t>
            </w:r>
            <w:r w:rsidR="00963397">
              <w:rPr>
                <w:rFonts w:eastAsiaTheme="minorEastAsia" w:cstheme="minorHAnsi"/>
                <w:lang w:val="en-US"/>
              </w:rPr>
              <w:t xml:space="preserve"> m</w:t>
            </w:r>
            <w:r w:rsidR="0047777C" w:rsidRPr="00E954D3">
              <w:rPr>
                <w:rFonts w:eastAsiaTheme="minorEastAsia" w:cstheme="minorHAnsi"/>
                <w:lang w:val="en-US"/>
              </w:rPr>
              <w:t>ixed</w:t>
            </w:r>
            <w:r>
              <w:rPr>
                <w:rFonts w:eastAsiaTheme="minorEastAsia" w:cstheme="minorHAnsi"/>
                <w:lang w:val="en-US"/>
              </w:rPr>
              <w:t>-</w:t>
            </w:r>
            <w:r w:rsidR="0047777C" w:rsidRPr="00E954D3">
              <w:rPr>
                <w:rFonts w:eastAsiaTheme="minorEastAsia" w:cstheme="minorHAnsi"/>
                <w:lang w:val="en-US"/>
              </w:rPr>
              <w:t>methods acceptability study</w:t>
            </w:r>
            <w:r w:rsidR="00963397">
              <w:rPr>
                <w:rFonts w:eastAsiaTheme="minorEastAsia" w:cstheme="minorHAnsi"/>
                <w:lang w:val="en-US"/>
              </w:rPr>
              <w:t>,</w:t>
            </w:r>
            <w:r w:rsidR="0047777C" w:rsidRPr="00E954D3">
              <w:rPr>
                <w:rFonts w:eastAsiaTheme="minorEastAsia" w:cstheme="minorHAnsi"/>
                <w:lang w:val="en-US"/>
              </w:rPr>
              <w:t xml:space="preserve"> to explore the extent to which the adapted tools and training meet the needs of underserved populations</w:t>
            </w:r>
            <w:r w:rsidR="003A5A44">
              <w:rPr>
                <w:rFonts w:eastAsiaTheme="minorEastAsia" w:cstheme="minorHAnsi"/>
                <w:lang w:val="en-US"/>
              </w:rPr>
              <w:t xml:space="preserve"> and HCPs</w:t>
            </w:r>
            <w:r w:rsidR="0047777C" w:rsidRPr="00E954D3">
              <w:rPr>
                <w:rFonts w:eastAsiaTheme="minorEastAsia" w:cstheme="minorHAnsi"/>
                <w:lang w:val="en-US"/>
              </w:rPr>
              <w:t xml:space="preserve">. </w:t>
            </w:r>
            <w:r w:rsidR="00963397">
              <w:rPr>
                <w:rFonts w:eastAsiaTheme="minorEastAsia" w:cstheme="minorHAnsi"/>
                <w:lang w:val="en-US"/>
              </w:rPr>
              <w:t xml:space="preserve">Measures will include (but </w:t>
            </w:r>
            <w:r>
              <w:rPr>
                <w:rFonts w:eastAsiaTheme="minorEastAsia" w:cstheme="minorHAnsi"/>
                <w:lang w:val="en-US"/>
              </w:rPr>
              <w:t xml:space="preserve">are </w:t>
            </w:r>
            <w:r w:rsidR="00963397">
              <w:rPr>
                <w:rFonts w:eastAsiaTheme="minorEastAsia" w:cstheme="minorHAnsi"/>
                <w:lang w:val="en-US"/>
              </w:rPr>
              <w:t>not limited to):</w:t>
            </w:r>
          </w:p>
          <w:p w14:paraId="1A11EC5C" w14:textId="294F004B" w:rsidR="00963397" w:rsidRDefault="00963397" w:rsidP="00963397">
            <w:pPr>
              <w:pStyle w:val="ListParagraph"/>
              <w:numPr>
                <w:ilvl w:val="1"/>
                <w:numId w:val="1"/>
              </w:numPr>
              <w:rPr>
                <w:rFonts w:eastAsiaTheme="minorEastAsia" w:cstheme="minorHAnsi"/>
                <w:lang w:val="en-US"/>
              </w:rPr>
            </w:pPr>
            <w:r>
              <w:rPr>
                <w:rFonts w:eastAsiaTheme="minorEastAsia" w:cstheme="minorHAnsi"/>
                <w:lang w:val="en-US"/>
              </w:rPr>
              <w:t>F</w:t>
            </w:r>
            <w:r w:rsidR="0047777C" w:rsidRPr="00E954D3">
              <w:rPr>
                <w:rFonts w:eastAsiaTheme="minorEastAsia" w:cstheme="minorHAnsi"/>
                <w:lang w:val="en-US"/>
              </w:rPr>
              <w:t>easibility (eligibility, recruitment, retention, uptake and engagement with the tools</w:t>
            </w:r>
            <w:r w:rsidR="00163632">
              <w:rPr>
                <w:rFonts w:eastAsiaTheme="minorEastAsia" w:cstheme="minorHAnsi"/>
                <w:lang w:val="en-US"/>
              </w:rPr>
              <w:t>/</w:t>
            </w:r>
            <w:r>
              <w:rPr>
                <w:rFonts w:eastAsiaTheme="minorEastAsia" w:cstheme="minorHAnsi"/>
                <w:lang w:val="en-US"/>
              </w:rPr>
              <w:t>training</w:t>
            </w:r>
            <w:r w:rsidR="0047777C" w:rsidRPr="00E954D3">
              <w:rPr>
                <w:rFonts w:eastAsiaTheme="minorEastAsia" w:cstheme="minorHAnsi"/>
                <w:lang w:val="en-US"/>
              </w:rPr>
              <w:t>)</w:t>
            </w:r>
          </w:p>
          <w:p w14:paraId="6D571611" w14:textId="77777777" w:rsidR="00127FAD" w:rsidRDefault="00127FAD" w:rsidP="00963397">
            <w:pPr>
              <w:pStyle w:val="ListParagraph"/>
              <w:numPr>
                <w:ilvl w:val="1"/>
                <w:numId w:val="1"/>
              </w:numPr>
              <w:rPr>
                <w:rFonts w:eastAsiaTheme="minorEastAsia" w:cstheme="minorHAnsi"/>
                <w:lang w:val="en-US"/>
              </w:rPr>
            </w:pPr>
            <w:r>
              <w:rPr>
                <w:rFonts w:eastAsiaTheme="minorEastAsia" w:cstheme="minorHAnsi"/>
                <w:lang w:val="en-US"/>
              </w:rPr>
              <w:t>Change in</w:t>
            </w:r>
            <w:r w:rsidR="0047777C" w:rsidRPr="00E954D3">
              <w:rPr>
                <w:rFonts w:eastAsiaTheme="minorEastAsia" w:cstheme="minorHAnsi"/>
                <w:lang w:val="en-US"/>
              </w:rPr>
              <w:t xml:space="preserve"> the 5S’s</w:t>
            </w:r>
            <w:r>
              <w:rPr>
                <w:rFonts w:eastAsiaTheme="minorEastAsia" w:cstheme="minorHAnsi"/>
                <w:lang w:val="en-US"/>
              </w:rPr>
              <w:t xml:space="preserve"> in people living with LTCs</w:t>
            </w:r>
            <w:r w:rsidR="0047777C" w:rsidRPr="00E954D3">
              <w:rPr>
                <w:rFonts w:eastAsiaTheme="minorEastAsia" w:cstheme="minorHAnsi"/>
                <w:lang w:val="en-US"/>
              </w:rPr>
              <w:t xml:space="preserve"> </w:t>
            </w:r>
          </w:p>
          <w:p w14:paraId="0133AEFA" w14:textId="0B77E25C" w:rsidR="00127FAD" w:rsidRDefault="00127FAD" w:rsidP="00963397">
            <w:pPr>
              <w:pStyle w:val="ListParagraph"/>
              <w:numPr>
                <w:ilvl w:val="1"/>
                <w:numId w:val="1"/>
              </w:numPr>
              <w:rPr>
                <w:rFonts w:eastAsiaTheme="minorEastAsia" w:cstheme="minorHAnsi"/>
                <w:lang w:val="en-US"/>
              </w:rPr>
            </w:pPr>
            <w:r>
              <w:rPr>
                <w:rFonts w:eastAsiaTheme="minorEastAsia" w:cstheme="minorHAnsi"/>
                <w:lang w:val="en-US"/>
              </w:rPr>
              <w:t>A</w:t>
            </w:r>
            <w:r w:rsidR="0047777C" w:rsidRPr="00E954D3">
              <w:rPr>
                <w:rFonts w:eastAsiaTheme="minorEastAsia" w:cstheme="minorHAnsi"/>
                <w:lang w:val="en-US"/>
              </w:rPr>
              <w:t xml:space="preserve">ttitudes, beliefs, and knowledge and confidence </w:t>
            </w:r>
            <w:r w:rsidR="003A5A44">
              <w:rPr>
                <w:rFonts w:eastAsiaTheme="minorEastAsia" w:cstheme="minorHAnsi"/>
                <w:lang w:val="en-US"/>
              </w:rPr>
              <w:t>relating</w:t>
            </w:r>
            <w:r w:rsidR="0047777C" w:rsidRPr="00E954D3">
              <w:rPr>
                <w:rFonts w:eastAsiaTheme="minorEastAsia" w:cstheme="minorHAnsi"/>
                <w:lang w:val="en-US"/>
              </w:rPr>
              <w:t xml:space="preserve"> to 24-hour health </w:t>
            </w:r>
            <w:proofErr w:type="spellStart"/>
            <w:r w:rsidR="0047777C" w:rsidRPr="00E954D3">
              <w:rPr>
                <w:rFonts w:eastAsiaTheme="minorEastAsia" w:cstheme="minorHAnsi"/>
                <w:lang w:val="en-US"/>
              </w:rPr>
              <w:t>behaviour</w:t>
            </w:r>
            <w:proofErr w:type="spellEnd"/>
            <w:r w:rsidR="003A5A44">
              <w:rPr>
                <w:rFonts w:eastAsiaTheme="minorEastAsia" w:cstheme="minorHAnsi"/>
                <w:lang w:val="en-US"/>
              </w:rPr>
              <w:t xml:space="preserve"> </w:t>
            </w:r>
            <w:r w:rsidR="003A5A44" w:rsidRPr="00E954D3">
              <w:rPr>
                <w:rFonts w:eastAsiaTheme="minorEastAsia" w:cstheme="minorHAnsi"/>
                <w:lang w:val="en-US"/>
              </w:rPr>
              <w:t>support</w:t>
            </w:r>
            <w:r>
              <w:rPr>
                <w:rFonts w:eastAsiaTheme="minorEastAsia" w:cstheme="minorHAnsi"/>
                <w:lang w:val="en-US"/>
              </w:rPr>
              <w:t xml:space="preserve"> in HCPs</w:t>
            </w:r>
            <w:r w:rsidR="00E954D3" w:rsidRPr="00E954D3">
              <w:rPr>
                <w:rFonts w:eastAsiaTheme="minorEastAsia" w:cstheme="minorHAnsi"/>
                <w:lang w:val="en-US"/>
              </w:rPr>
              <w:t xml:space="preserve">. </w:t>
            </w:r>
          </w:p>
          <w:p w14:paraId="1DA76E1A" w14:textId="56CAF810" w:rsidR="0047777C" w:rsidRPr="00127FAD" w:rsidRDefault="0047777C" w:rsidP="00127FAD">
            <w:pPr>
              <w:ind w:left="731"/>
              <w:rPr>
                <w:rFonts w:eastAsiaTheme="minorEastAsia" w:cstheme="minorHAnsi"/>
                <w:lang w:val="en-US"/>
              </w:rPr>
            </w:pPr>
            <w:r w:rsidRPr="00127FAD">
              <w:rPr>
                <w:rFonts w:eastAsiaTheme="minorEastAsia" w:cstheme="minorHAnsi"/>
                <w:lang w:val="en-US"/>
              </w:rPr>
              <w:t xml:space="preserve">Observation and semi-structured interviews will explore acceptability, fidelity, dose, and reach. Quantitative data will be </w:t>
            </w:r>
            <w:proofErr w:type="spellStart"/>
            <w:r w:rsidRPr="00127FAD">
              <w:rPr>
                <w:rFonts w:eastAsiaTheme="minorEastAsia" w:cstheme="minorHAnsi"/>
                <w:lang w:val="en-US"/>
              </w:rPr>
              <w:t>analysed</w:t>
            </w:r>
            <w:proofErr w:type="spellEnd"/>
            <w:r w:rsidRPr="00127FAD">
              <w:rPr>
                <w:rFonts w:eastAsiaTheme="minorEastAsia" w:cstheme="minorHAnsi"/>
                <w:lang w:val="en-US"/>
              </w:rPr>
              <w:t xml:space="preserve"> descriptively, </w:t>
            </w:r>
            <w:r w:rsidR="00887346">
              <w:rPr>
                <w:rFonts w:eastAsiaTheme="minorEastAsia" w:cstheme="minorHAnsi"/>
                <w:lang w:val="en-US"/>
              </w:rPr>
              <w:t xml:space="preserve">and </w:t>
            </w:r>
            <w:r w:rsidRPr="00127FAD">
              <w:rPr>
                <w:rFonts w:eastAsiaTheme="minorEastAsia" w:cstheme="minorHAnsi"/>
                <w:lang w:val="en-US"/>
              </w:rPr>
              <w:t>qualitative data using a reflexive thematic approach. Both sets will be</w:t>
            </w:r>
            <w:r w:rsidR="00887346">
              <w:rPr>
                <w:rFonts w:eastAsiaTheme="minorEastAsia" w:cstheme="minorHAnsi"/>
                <w:lang w:val="en-US"/>
              </w:rPr>
              <w:t xml:space="preserve"> then</w:t>
            </w:r>
            <w:r w:rsidRPr="00127FAD">
              <w:rPr>
                <w:rFonts w:eastAsiaTheme="minorEastAsia" w:cstheme="minorHAnsi"/>
                <w:lang w:val="en-US"/>
              </w:rPr>
              <w:t xml:space="preserve"> integrated</w:t>
            </w:r>
            <w:r w:rsidR="00887346">
              <w:rPr>
                <w:rFonts w:eastAsiaTheme="minorEastAsia" w:cstheme="minorHAnsi"/>
                <w:lang w:val="en-US"/>
              </w:rPr>
              <w:t>.</w:t>
            </w:r>
          </w:p>
          <w:p w14:paraId="60214881" w14:textId="77777777" w:rsidR="00E954D3" w:rsidRDefault="00E954D3" w:rsidP="00E954D3">
            <w:pPr>
              <w:rPr>
                <w:rFonts w:eastAsiaTheme="minorEastAsia" w:cstheme="minorHAnsi"/>
                <w:b/>
                <w:bCs/>
                <w:lang w:val="en-US"/>
              </w:rPr>
            </w:pPr>
          </w:p>
          <w:p w14:paraId="1A4F9FE0" w14:textId="6C7E5C45" w:rsidR="00127FAD" w:rsidRPr="00127FAD" w:rsidRDefault="0047777C" w:rsidP="00127FAD">
            <w:pPr>
              <w:rPr>
                <w:rFonts w:eastAsiaTheme="minorEastAsia" w:cstheme="minorHAnsi"/>
                <w:lang w:val="en-US"/>
              </w:rPr>
            </w:pPr>
            <w:r w:rsidRPr="0047777C">
              <w:rPr>
                <w:rFonts w:eastAsiaTheme="minorEastAsia" w:cstheme="minorHAnsi"/>
                <w:b/>
                <w:bCs/>
                <w:lang w:val="en-US"/>
              </w:rPr>
              <w:t>Expected outcomes and impact</w:t>
            </w:r>
            <w:r w:rsidR="00127FAD">
              <w:rPr>
                <w:rFonts w:eastAsiaTheme="minorEastAsia" w:cstheme="minorHAnsi"/>
                <w:b/>
                <w:bCs/>
                <w:lang w:val="en-US"/>
              </w:rPr>
              <w:t xml:space="preserve">: </w:t>
            </w:r>
            <w:r w:rsidR="00332D61">
              <w:rPr>
                <w:rFonts w:eastAsiaTheme="minorEastAsia" w:cstheme="minorHAnsi"/>
                <w:lang w:val="en-US"/>
              </w:rPr>
              <w:t>T</w:t>
            </w:r>
            <w:r w:rsidRPr="00127FAD">
              <w:rPr>
                <w:rFonts w:eastAsiaTheme="minorEastAsia" w:cstheme="minorHAnsi"/>
                <w:lang w:val="en-US"/>
              </w:rPr>
              <w:t>h</w:t>
            </w:r>
            <w:r w:rsidR="00332D61">
              <w:rPr>
                <w:rFonts w:eastAsiaTheme="minorEastAsia" w:cstheme="minorHAnsi"/>
                <w:lang w:val="en-US"/>
              </w:rPr>
              <w:t>is</w:t>
            </w:r>
            <w:r w:rsidRPr="00127FAD">
              <w:rPr>
                <w:rFonts w:eastAsiaTheme="minorEastAsia" w:cstheme="minorHAnsi"/>
                <w:lang w:val="en-US"/>
              </w:rPr>
              <w:t xml:space="preserve"> project </w:t>
            </w:r>
            <w:r w:rsidR="003A5A44">
              <w:rPr>
                <w:rFonts w:eastAsiaTheme="minorEastAsia" w:cstheme="minorHAnsi"/>
                <w:lang w:val="en-US"/>
              </w:rPr>
              <w:t>will</w:t>
            </w:r>
            <w:r w:rsidRPr="00127FAD">
              <w:rPr>
                <w:rFonts w:eastAsiaTheme="minorEastAsia" w:cstheme="minorHAnsi"/>
                <w:lang w:val="en-US"/>
              </w:rPr>
              <w:t xml:space="preserve"> reach a wide group of people, including those most at risk of adverse outcomes. The</w:t>
            </w:r>
            <w:r w:rsidR="00332D61">
              <w:rPr>
                <w:rFonts w:eastAsiaTheme="minorEastAsia" w:cstheme="minorHAnsi"/>
                <w:lang w:val="en-US"/>
              </w:rPr>
              <w:t xml:space="preserve"> refined </w:t>
            </w:r>
            <w:r w:rsidRPr="00127FAD">
              <w:rPr>
                <w:rFonts w:eastAsiaTheme="minorEastAsia" w:cstheme="minorHAnsi"/>
                <w:lang w:val="en-US"/>
              </w:rPr>
              <w:t xml:space="preserve">tools </w:t>
            </w:r>
            <w:r w:rsidR="00332D61">
              <w:rPr>
                <w:rFonts w:eastAsiaTheme="minorEastAsia" w:cstheme="minorHAnsi"/>
                <w:lang w:val="en-US"/>
              </w:rPr>
              <w:t xml:space="preserve">and training </w:t>
            </w:r>
            <w:r w:rsidRPr="00127FAD">
              <w:rPr>
                <w:rFonts w:eastAsiaTheme="minorEastAsia" w:cstheme="minorHAnsi"/>
                <w:lang w:val="en-US"/>
              </w:rPr>
              <w:t>c</w:t>
            </w:r>
            <w:r w:rsidR="0018468E">
              <w:rPr>
                <w:rFonts w:eastAsiaTheme="minorEastAsia" w:cstheme="minorHAnsi"/>
                <w:lang w:val="en-US"/>
              </w:rPr>
              <w:t>an</w:t>
            </w:r>
            <w:r w:rsidRPr="00127FAD">
              <w:rPr>
                <w:rFonts w:eastAsiaTheme="minorEastAsia" w:cstheme="minorHAnsi"/>
                <w:lang w:val="en-US"/>
              </w:rPr>
              <w:t xml:space="preserve"> be embedded within a variety </w:t>
            </w:r>
            <w:r w:rsidR="00332D61">
              <w:rPr>
                <w:rFonts w:eastAsiaTheme="minorEastAsia" w:cstheme="minorHAnsi"/>
                <w:lang w:val="en-US"/>
              </w:rPr>
              <w:t>of</w:t>
            </w:r>
            <w:r w:rsidRPr="00127FAD">
              <w:rPr>
                <w:rFonts w:eastAsiaTheme="minorEastAsia" w:cstheme="minorHAnsi"/>
                <w:lang w:val="en-US"/>
              </w:rPr>
              <w:t xml:space="preserve"> clinical and research contexts</w:t>
            </w:r>
            <w:r w:rsidR="00332D61">
              <w:rPr>
                <w:rFonts w:eastAsiaTheme="minorEastAsia" w:cstheme="minorHAnsi"/>
                <w:lang w:val="en-US"/>
              </w:rPr>
              <w:t>.</w:t>
            </w:r>
            <w:r w:rsidRPr="00127FAD">
              <w:rPr>
                <w:rFonts w:eastAsiaTheme="minorEastAsia" w:cstheme="minorHAnsi"/>
                <w:lang w:val="en-US"/>
              </w:rPr>
              <w:t xml:space="preserve"> </w:t>
            </w:r>
          </w:p>
          <w:p w14:paraId="593DB0B9" w14:textId="77777777" w:rsidR="00127FAD" w:rsidRDefault="00127FAD" w:rsidP="00127FAD">
            <w:pPr>
              <w:rPr>
                <w:b/>
              </w:rPr>
            </w:pPr>
          </w:p>
          <w:p w14:paraId="6DBB482E" w14:textId="17813D1C" w:rsidR="00127FAD" w:rsidRDefault="00127FAD" w:rsidP="00E954D3">
            <w:pPr>
              <w:rPr>
                <w:rFonts w:eastAsiaTheme="minorEastAsia" w:cstheme="minorHAnsi"/>
                <w:lang w:val="en-US"/>
              </w:rPr>
            </w:pPr>
            <w:r w:rsidRPr="0047777C">
              <w:rPr>
                <w:b/>
              </w:rPr>
              <w:t xml:space="preserve">Figure 1: A visual of the Steps4Health web application </w:t>
            </w:r>
          </w:p>
          <w:p w14:paraId="0792547C" w14:textId="77777777" w:rsidR="00127FAD" w:rsidRDefault="00127FAD" w:rsidP="00E954D3">
            <w:pPr>
              <w:rPr>
                <w:rFonts w:eastAsiaTheme="minorEastAsia" w:cstheme="minorHAnsi"/>
                <w:lang w:val="en-US"/>
              </w:rPr>
            </w:pPr>
          </w:p>
          <w:p w14:paraId="0C35E169" w14:textId="0ADF45AB" w:rsidR="00066C81" w:rsidRPr="00332D61" w:rsidRDefault="0047777C" w:rsidP="00332D61">
            <w:pPr>
              <w:jc w:val="center"/>
              <w:rPr>
                <w:b/>
                <w:sz w:val="20"/>
                <w:szCs w:val="20"/>
              </w:rPr>
            </w:pPr>
            <w:r w:rsidRPr="0047777C">
              <w:rPr>
                <w:rFonts w:eastAsiaTheme="minorEastAsia" w:cstheme="minorHAnsi"/>
                <w:noProof/>
              </w:rPr>
              <w:drawing>
                <wp:inline distT="0" distB="0" distL="0" distR="0" wp14:anchorId="7F7EA0C2" wp14:editId="37EA3DB2">
                  <wp:extent cx="3871595" cy="33832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1595" cy="3383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A1540C8" w14:textId="77777777" w:rsidR="00066C81" w:rsidRDefault="00066C81" w:rsidP="00E954D3">
            <w:pPr>
              <w:rPr>
                <w:b/>
              </w:rPr>
            </w:pPr>
          </w:p>
          <w:p w14:paraId="6C62DEA4" w14:textId="77777777" w:rsidR="00066C81" w:rsidRDefault="00066C81" w:rsidP="00E954D3">
            <w:pPr>
              <w:rPr>
                <w:b/>
              </w:rPr>
            </w:pPr>
          </w:p>
          <w:p w14:paraId="28043D4E" w14:textId="77777777" w:rsidR="00066C81" w:rsidRDefault="00066C81" w:rsidP="00E954D3">
            <w:pPr>
              <w:rPr>
                <w:b/>
              </w:rPr>
            </w:pPr>
          </w:p>
        </w:tc>
      </w:tr>
      <w:tr w:rsidR="00C764B2" w14:paraId="7D71261E" w14:textId="77777777" w:rsidTr="00ED69E6">
        <w:tc>
          <w:tcPr>
            <w:tcW w:w="9016" w:type="dxa"/>
            <w:gridSpan w:val="3"/>
          </w:tcPr>
          <w:p w14:paraId="56DC16AB" w14:textId="46A6BDCD" w:rsidR="00C764B2" w:rsidRDefault="00C764B2" w:rsidP="00ED69E6">
            <w:pPr>
              <w:rPr>
                <w:b/>
              </w:rPr>
            </w:pPr>
            <w:r>
              <w:rPr>
                <w:b/>
              </w:rPr>
              <w:lastRenderedPageBreak/>
              <w:t>References</w:t>
            </w:r>
          </w:p>
          <w:p w14:paraId="05CC4043" w14:textId="07C9F534" w:rsidR="0018468E" w:rsidRDefault="0018468E" w:rsidP="00ED69E6">
            <w:pPr>
              <w:rPr>
                <w:b/>
              </w:rPr>
            </w:pPr>
          </w:p>
          <w:p w14:paraId="69D07B78" w14:textId="4D74F383" w:rsidR="0018468E" w:rsidRDefault="0018468E" w:rsidP="00ED69E6">
            <w:pPr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Davies MJ,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Aroda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VR, Collins BS,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Gabbay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RA, Green J,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Maruthur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NM, Rosas SE, Del Prato S, Mathieu C,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Mingrone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G,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Rossing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P. Management of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hyperglycemia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in type 2 diabetes, 2022. A consensus report by the American Diabetes Association (ADA) and the European Association for the Study of Diabetes (EASD). Diabetes Care. 2022 Nov;45(11):2753-86.</w:t>
            </w:r>
          </w:p>
          <w:p w14:paraId="47860608" w14:textId="77777777" w:rsidR="00C764B2" w:rsidRDefault="00C764B2" w:rsidP="00ED69E6">
            <w:pPr>
              <w:rPr>
                <w:b/>
              </w:rPr>
            </w:pPr>
          </w:p>
          <w:p w14:paraId="17BD79B2" w14:textId="77777777" w:rsidR="00C764B2" w:rsidRDefault="00C764B2" w:rsidP="00ED69E6">
            <w:pPr>
              <w:rPr>
                <w:b/>
              </w:rPr>
            </w:pPr>
          </w:p>
          <w:p w14:paraId="695BAFB8" w14:textId="7BA22DA1" w:rsidR="00C764B2" w:rsidRDefault="00C764B2" w:rsidP="00ED69E6">
            <w:pPr>
              <w:rPr>
                <w:b/>
              </w:rPr>
            </w:pPr>
          </w:p>
        </w:tc>
      </w:tr>
    </w:tbl>
    <w:p w14:paraId="22F9C382" w14:textId="77777777" w:rsidR="00066C81" w:rsidRDefault="00066C81" w:rsidP="00066C81">
      <w:pPr>
        <w:spacing w:after="0" w:line="240" w:lineRule="auto"/>
        <w:rPr>
          <w:b/>
          <w:u w:val="single"/>
        </w:rPr>
      </w:pPr>
    </w:p>
    <w:p w14:paraId="62CE29D1" w14:textId="77777777" w:rsidR="00066C81" w:rsidRDefault="00066C81" w:rsidP="00066C81">
      <w:pPr>
        <w:spacing w:after="0" w:line="240" w:lineRule="auto"/>
      </w:pPr>
    </w:p>
    <w:p w14:paraId="1A271DBB" w14:textId="77777777" w:rsidR="00BB70D0" w:rsidRDefault="00BB70D0"/>
    <w:sectPr w:rsidR="00BB70D0" w:rsidSect="00477FE3">
      <w:pgSz w:w="11906" w:h="16838"/>
      <w:pgMar w:top="1276" w:right="1135" w:bottom="709" w:left="1133" w:header="720" w:footer="88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54CE"/>
    <w:multiLevelType w:val="hybridMultilevel"/>
    <w:tmpl w:val="369EA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61094"/>
    <w:multiLevelType w:val="hybridMultilevel"/>
    <w:tmpl w:val="7D024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B7815"/>
    <w:multiLevelType w:val="hybridMultilevel"/>
    <w:tmpl w:val="2BFA7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81"/>
    <w:rsid w:val="00066C81"/>
    <w:rsid w:val="000824C7"/>
    <w:rsid w:val="000B7D7E"/>
    <w:rsid w:val="00127FAD"/>
    <w:rsid w:val="00163632"/>
    <w:rsid w:val="0018468E"/>
    <w:rsid w:val="00200BD2"/>
    <w:rsid w:val="00332D61"/>
    <w:rsid w:val="00343E6B"/>
    <w:rsid w:val="003A5A44"/>
    <w:rsid w:val="0047777C"/>
    <w:rsid w:val="00887346"/>
    <w:rsid w:val="00963397"/>
    <w:rsid w:val="00A84365"/>
    <w:rsid w:val="00BB70D0"/>
    <w:rsid w:val="00C764B2"/>
    <w:rsid w:val="00E954D3"/>
    <w:rsid w:val="06EE5CA3"/>
    <w:rsid w:val="6AB8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2F9DA"/>
  <w15:chartTrackingRefBased/>
  <w15:docId w15:val="{87EC11FF-9B23-4746-AD2B-2639FE3C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C81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6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D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162@leicester.ac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louisa.herring@uhl-tr.nhs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5B0FF825504E89B907DFBCD8D37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8C899-B2C4-41FF-8014-1158D3A7A74C}"/>
      </w:docPartPr>
      <w:docPartBody>
        <w:p w:rsidR="002B75E2" w:rsidRDefault="00200BD2" w:rsidP="00200BD2">
          <w:pPr>
            <w:pStyle w:val="FB5B0FF825504E89B907DFBCD8D373BE"/>
          </w:pPr>
          <w:r w:rsidRPr="00F805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E663C51904882B4651A3FD54A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7ACFF-2E9E-4B67-95A3-E408FF336865}"/>
      </w:docPartPr>
      <w:docPartBody>
        <w:p w:rsidR="002B75E2" w:rsidRDefault="00200BD2" w:rsidP="00200BD2">
          <w:pPr>
            <w:pStyle w:val="E97E663C51904882B4651A3FD54A6884"/>
          </w:pPr>
          <w:r w:rsidRPr="00F805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45A791643D487A89158FCD9B377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6A83-07BC-4006-8A5C-9DBF72206B2E}"/>
      </w:docPartPr>
      <w:docPartBody>
        <w:p w:rsidR="002B75E2" w:rsidRDefault="00200BD2" w:rsidP="00200BD2">
          <w:pPr>
            <w:pStyle w:val="AE45A791643D487A89158FCD9B377B2B"/>
          </w:pPr>
          <w:r w:rsidRPr="00F805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4DBC8F58D46598CF6632D245C7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4E1ED-7AA6-4563-B0F5-7260C0956378}"/>
      </w:docPartPr>
      <w:docPartBody>
        <w:p w:rsidR="002B75E2" w:rsidRDefault="00200BD2" w:rsidP="00200BD2">
          <w:pPr>
            <w:pStyle w:val="4A54DBC8F58D46598CF6632D245C7330"/>
          </w:pPr>
          <w:r w:rsidRPr="00F805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D2"/>
    <w:rsid w:val="00200BD2"/>
    <w:rsid w:val="002B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BD2"/>
    <w:rPr>
      <w:color w:val="808080"/>
    </w:rPr>
  </w:style>
  <w:style w:type="paragraph" w:customStyle="1" w:styleId="FB5B0FF825504E89B907DFBCD8D373BE">
    <w:name w:val="FB5B0FF825504E89B907DFBCD8D373BE"/>
    <w:rsid w:val="00200BD2"/>
  </w:style>
  <w:style w:type="paragraph" w:customStyle="1" w:styleId="E97E663C51904882B4651A3FD54A6884">
    <w:name w:val="E97E663C51904882B4651A3FD54A6884"/>
    <w:rsid w:val="00200BD2"/>
  </w:style>
  <w:style w:type="paragraph" w:customStyle="1" w:styleId="AE45A791643D487A89158FCD9B377B2B">
    <w:name w:val="AE45A791643D487A89158FCD9B377B2B"/>
    <w:rsid w:val="00200BD2"/>
  </w:style>
  <w:style w:type="paragraph" w:customStyle="1" w:styleId="4A54DBC8F58D46598CF6632D245C7330">
    <w:name w:val="4A54DBC8F58D46598CF6632D245C7330"/>
    <w:rsid w:val="00200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969C4A9A0BC46AE83277D8D536E76" ma:contentTypeVersion="2" ma:contentTypeDescription="Create a new document." ma:contentTypeScope="" ma:versionID="19eea4466c83e97bee1d2662b2350947">
  <xsd:schema xmlns:xsd="http://www.w3.org/2001/XMLSchema" xmlns:xs="http://www.w3.org/2001/XMLSchema" xmlns:p="http://schemas.microsoft.com/office/2006/metadata/properties" xmlns:ns2="b42c51a1-7bb1-470c-96c1-d1b7d2ec83d0" targetNamespace="http://schemas.microsoft.com/office/2006/metadata/properties" ma:root="true" ma:fieldsID="5c10ec5cbab0982efd95bb8c8ab5e692" ns2:_="">
    <xsd:import namespace="b42c51a1-7bb1-470c-96c1-d1b7d2ec8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c51a1-7bb1-470c-96c1-d1b7d2ec8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90FE67-1968-4B2B-82AC-7C83B0366E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756500-A847-45E4-9071-238DD7871D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D94365-3AA2-4BC3-9F00-8B7D17DDA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c51a1-7bb1-470c-96c1-d1b7d2ec8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White</dc:creator>
  <cp:keywords/>
  <dc:description/>
  <cp:lastModifiedBy>White, Karen L.</cp:lastModifiedBy>
  <cp:revision>3</cp:revision>
  <dcterms:created xsi:type="dcterms:W3CDTF">2023-03-08T20:00:00Z</dcterms:created>
  <dcterms:modified xsi:type="dcterms:W3CDTF">2023-03-14T11:50:00Z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0x010100DC7969C4A9A0BC46AE83277D8D536E76</vt:lpwstr>
  </property>
</Properties>
</file>