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5A4E" w14:textId="2549C46B" w:rsidR="00066C81" w:rsidRPr="00DA5C98" w:rsidRDefault="00DA5C98" w:rsidP="00066C81">
      <w:pPr>
        <w:spacing w:after="0" w:line="240" w:lineRule="auto"/>
        <w:rPr>
          <w:b/>
          <w:bCs/>
        </w:rPr>
      </w:pPr>
      <w:r w:rsidRPr="00DA5C98">
        <w:rPr>
          <w:b/>
          <w:bCs/>
        </w:rPr>
        <w:t>University of Leicester</w:t>
      </w:r>
    </w:p>
    <w:p w14:paraId="1A010255" w14:textId="77777777" w:rsidR="00DA5C98" w:rsidRDefault="00DA5C98"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58D64656" w14:textId="77777777" w:rsidTr="16DEA114">
        <w:tc>
          <w:tcPr>
            <w:tcW w:w="3227" w:type="dxa"/>
            <w:shd w:val="clear" w:color="auto" w:fill="F2F2F2" w:themeFill="background1" w:themeFillShade="F2"/>
          </w:tcPr>
          <w:p w14:paraId="141A465E" w14:textId="77777777" w:rsidR="00066C81" w:rsidRPr="00066C81" w:rsidRDefault="00066C81" w:rsidP="00066C81">
            <w:pPr>
              <w:rPr>
                <w:b/>
              </w:rPr>
            </w:pPr>
            <w:r w:rsidRPr="00066C81">
              <w:rPr>
                <w:b/>
              </w:rPr>
              <w:t>Project Reference</w:t>
            </w:r>
          </w:p>
        </w:tc>
        <w:tc>
          <w:tcPr>
            <w:tcW w:w="5807" w:type="dxa"/>
          </w:tcPr>
          <w:p w14:paraId="4F0A4A6E" w14:textId="574CF9E6" w:rsidR="00066C81" w:rsidRPr="00066C81" w:rsidRDefault="00A84365" w:rsidP="16DEA114">
            <w:pPr>
              <w:spacing w:line="259" w:lineRule="auto"/>
            </w:pPr>
            <w:r>
              <w:t xml:space="preserve">BRC </w:t>
            </w:r>
            <w:r w:rsidR="3B612742" w:rsidRPr="16DEA114">
              <w:rPr>
                <w:color w:val="000000" w:themeColor="text1"/>
              </w:rPr>
              <w:t>Studentships</w:t>
            </w:r>
          </w:p>
        </w:tc>
      </w:tr>
    </w:tbl>
    <w:p w14:paraId="2F552C0E"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75AE8DCB" w14:textId="77777777" w:rsidTr="7049DA22">
        <w:tc>
          <w:tcPr>
            <w:tcW w:w="3227" w:type="dxa"/>
            <w:shd w:val="clear" w:color="auto" w:fill="F2F2F2" w:themeFill="background1" w:themeFillShade="F2"/>
          </w:tcPr>
          <w:p w14:paraId="7187F49E" w14:textId="77777777" w:rsidR="00066C81" w:rsidRPr="00066C81" w:rsidRDefault="00066C81" w:rsidP="00066C81">
            <w:pPr>
              <w:rPr>
                <w:b/>
              </w:rPr>
            </w:pPr>
            <w:r w:rsidRPr="00066C81">
              <w:rPr>
                <w:b/>
              </w:rPr>
              <w:t>First Supervisor</w:t>
            </w:r>
          </w:p>
        </w:tc>
        <w:tc>
          <w:tcPr>
            <w:tcW w:w="5807" w:type="dxa"/>
          </w:tcPr>
          <w:p w14:paraId="07C041F2" w14:textId="330AB1E6" w:rsidR="00066C81" w:rsidRPr="00066C81" w:rsidRDefault="4BD7A42E" w:rsidP="00066C81">
            <w:r>
              <w:rPr>
                <w:rStyle w:val="normaltextrun"/>
                <w:sz w:val="21"/>
                <w:szCs w:val="21"/>
                <w:bdr w:val="none" w:sz="0" w:space="0" w:color="auto" w:frame="1"/>
              </w:rPr>
              <w:t xml:space="preserve">Dr </w:t>
            </w:r>
            <w:r w:rsidR="00CA6105">
              <w:rPr>
                <w:rStyle w:val="normaltextrun"/>
                <w:sz w:val="21"/>
                <w:szCs w:val="21"/>
                <w:bdr w:val="none" w:sz="0" w:space="0" w:color="auto" w:frame="1"/>
              </w:rPr>
              <w:t>Esther Moss</w:t>
            </w:r>
          </w:p>
        </w:tc>
      </w:tr>
      <w:tr w:rsidR="00066C81" w:rsidRPr="00066C81" w14:paraId="62BA6F73" w14:textId="77777777" w:rsidTr="7049DA22">
        <w:tc>
          <w:tcPr>
            <w:tcW w:w="3227" w:type="dxa"/>
            <w:shd w:val="clear" w:color="auto" w:fill="F2F2F2" w:themeFill="background1" w:themeFillShade="F2"/>
          </w:tcPr>
          <w:p w14:paraId="44829D61" w14:textId="77777777" w:rsidR="00066C81" w:rsidRPr="00066C81" w:rsidRDefault="00066C81" w:rsidP="00066C81">
            <w:pPr>
              <w:rPr>
                <w:b/>
              </w:rPr>
            </w:pPr>
            <w:r w:rsidRPr="00066C81">
              <w:rPr>
                <w:b/>
              </w:rPr>
              <w:t>School/Department</w:t>
            </w:r>
          </w:p>
        </w:tc>
        <w:tc>
          <w:tcPr>
            <w:tcW w:w="5807" w:type="dxa"/>
          </w:tcPr>
          <w:p w14:paraId="61DC7D29" w14:textId="6274CACB" w:rsidR="00066C81" w:rsidRPr="00066C81" w:rsidRDefault="00CA6105" w:rsidP="00066C81">
            <w:r>
              <w:t>Cancer Research Centre</w:t>
            </w:r>
          </w:p>
        </w:tc>
      </w:tr>
      <w:tr w:rsidR="00A84365" w:rsidRPr="00066C81" w14:paraId="0708F96B" w14:textId="77777777" w:rsidTr="7049DA22">
        <w:tc>
          <w:tcPr>
            <w:tcW w:w="3227" w:type="dxa"/>
            <w:shd w:val="clear" w:color="auto" w:fill="F2F2F2" w:themeFill="background1" w:themeFillShade="F2"/>
          </w:tcPr>
          <w:p w14:paraId="25527BA6" w14:textId="77777777" w:rsidR="00A84365" w:rsidRPr="00066C81" w:rsidRDefault="00A84365" w:rsidP="00066C81">
            <w:pPr>
              <w:rPr>
                <w:b/>
              </w:rPr>
            </w:pPr>
            <w:r w:rsidRPr="00066C81">
              <w:rPr>
                <w:b/>
              </w:rPr>
              <w:t xml:space="preserve">Email </w:t>
            </w:r>
          </w:p>
        </w:tc>
        <w:tc>
          <w:tcPr>
            <w:tcW w:w="5807" w:type="dxa"/>
          </w:tcPr>
          <w:p w14:paraId="5A764A30" w14:textId="07B2210A" w:rsidR="00A84365" w:rsidRPr="00066C81" w:rsidRDefault="00CA6105" w:rsidP="00066C81">
            <w:r>
              <w:rPr>
                <w:rStyle w:val="normaltextrun"/>
                <w:sz w:val="21"/>
                <w:szCs w:val="21"/>
                <w:bdr w:val="none" w:sz="0" w:space="0" w:color="auto" w:frame="1"/>
              </w:rPr>
              <w:t>​</w:t>
            </w:r>
            <w:hyperlink r:id="rId8" w:history="1">
              <w:r w:rsidR="00DA5C98" w:rsidRPr="00EE6427">
                <w:rPr>
                  <w:rStyle w:val="Hyperlink"/>
                  <w:sz w:val="21"/>
                  <w:szCs w:val="21"/>
                  <w:bdr w:val="none" w:sz="0" w:space="0" w:color="auto" w:frame="1"/>
                </w:rPr>
                <w:t>em321@le.ac.uk</w:t>
              </w:r>
            </w:hyperlink>
            <w:r w:rsidR="00DA5C98">
              <w:rPr>
                <w:rStyle w:val="normaltextrun"/>
                <w:sz w:val="21"/>
                <w:szCs w:val="21"/>
                <w:bdr w:val="none" w:sz="0" w:space="0" w:color="auto" w:frame="1"/>
              </w:rPr>
              <w:t xml:space="preserve"> </w:t>
            </w:r>
          </w:p>
        </w:tc>
      </w:tr>
    </w:tbl>
    <w:p w14:paraId="7E553983"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1C40C050" w14:textId="77777777" w:rsidTr="7049DA22">
        <w:tc>
          <w:tcPr>
            <w:tcW w:w="3256" w:type="dxa"/>
            <w:shd w:val="clear" w:color="auto" w:fill="F2F2F2" w:themeFill="background1" w:themeFillShade="F2"/>
          </w:tcPr>
          <w:p w14:paraId="268C46E9" w14:textId="77777777" w:rsidR="00066C81" w:rsidRPr="00B11D52" w:rsidRDefault="00066C81" w:rsidP="00ED69E6">
            <w:pPr>
              <w:rPr>
                <w:b/>
              </w:rPr>
            </w:pPr>
            <w:r>
              <w:rPr>
                <w:b/>
              </w:rPr>
              <w:t>Second Supervisor</w:t>
            </w:r>
          </w:p>
        </w:tc>
        <w:tc>
          <w:tcPr>
            <w:tcW w:w="5778" w:type="dxa"/>
          </w:tcPr>
          <w:p w14:paraId="6E8916E8" w14:textId="4F8C0D5E" w:rsidR="00066C81" w:rsidRDefault="14A7A1C2" w:rsidP="00ED69E6">
            <w:r>
              <w:rPr>
                <w:rStyle w:val="normaltextrun"/>
                <w:sz w:val="21"/>
                <w:szCs w:val="21"/>
                <w:shd w:val="clear" w:color="auto" w:fill="FFFFFF"/>
              </w:rPr>
              <w:t xml:space="preserve">Dr </w:t>
            </w:r>
            <w:proofErr w:type="spellStart"/>
            <w:r w:rsidR="00CA6105">
              <w:rPr>
                <w:rStyle w:val="normaltextrun"/>
                <w:sz w:val="21"/>
                <w:szCs w:val="21"/>
                <w:shd w:val="clear" w:color="auto" w:fill="FFFFFF"/>
              </w:rPr>
              <w:t>Gianina</w:t>
            </w:r>
            <w:proofErr w:type="spellEnd"/>
            <w:r w:rsidR="00CA6105">
              <w:rPr>
                <w:rStyle w:val="normaltextrun"/>
                <w:sz w:val="21"/>
                <w:szCs w:val="21"/>
                <w:shd w:val="clear" w:color="auto" w:fill="FFFFFF"/>
              </w:rPr>
              <w:t xml:space="preserve">-Ioana </w:t>
            </w:r>
            <w:proofErr w:type="spellStart"/>
            <w:r w:rsidR="00CA6105">
              <w:rPr>
                <w:rStyle w:val="normaltextrun"/>
                <w:sz w:val="21"/>
                <w:szCs w:val="21"/>
                <w:shd w:val="clear" w:color="auto" w:fill="FFFFFF"/>
              </w:rPr>
              <w:t>Postavaru</w:t>
            </w:r>
            <w:proofErr w:type="spellEnd"/>
            <w:r w:rsidR="00CA6105">
              <w:rPr>
                <w:rStyle w:val="contentcontrolboundarysink"/>
                <w:sz w:val="21"/>
                <w:szCs w:val="21"/>
                <w:shd w:val="clear" w:color="auto" w:fill="FFFFFF"/>
              </w:rPr>
              <w:t>​</w:t>
            </w:r>
            <w:r w:rsidR="00CA6105">
              <w:rPr>
                <w:rStyle w:val="eop"/>
                <w:color w:val="808080"/>
                <w:sz w:val="20"/>
                <w:szCs w:val="20"/>
                <w:shd w:val="clear" w:color="auto" w:fill="FFFFFF"/>
              </w:rPr>
              <w:t> </w:t>
            </w:r>
          </w:p>
        </w:tc>
      </w:tr>
      <w:tr w:rsidR="00066C81" w14:paraId="147DA613" w14:textId="77777777" w:rsidTr="7049DA22">
        <w:tc>
          <w:tcPr>
            <w:tcW w:w="3256" w:type="dxa"/>
            <w:shd w:val="clear" w:color="auto" w:fill="F2F2F2" w:themeFill="background1" w:themeFillShade="F2"/>
          </w:tcPr>
          <w:p w14:paraId="7B1E849E" w14:textId="77777777" w:rsidR="00066C81" w:rsidRDefault="00066C81" w:rsidP="00ED69E6">
            <w:pPr>
              <w:rPr>
                <w:b/>
              </w:rPr>
            </w:pPr>
            <w:r>
              <w:rPr>
                <w:b/>
              </w:rPr>
              <w:t>School/Department</w:t>
            </w:r>
          </w:p>
        </w:tc>
        <w:tc>
          <w:tcPr>
            <w:tcW w:w="5778" w:type="dxa"/>
          </w:tcPr>
          <w:p w14:paraId="5CD28D25" w14:textId="30520F49" w:rsidR="00066C81" w:rsidRDefault="00CA6105" w:rsidP="00ED69E6">
            <w:r>
              <w:rPr>
                <w:rStyle w:val="normaltextrun"/>
                <w:sz w:val="21"/>
                <w:szCs w:val="21"/>
                <w:shd w:val="clear" w:color="auto" w:fill="FFFFFF"/>
                <w:lang w:val="en-US"/>
              </w:rPr>
              <w:t>School of Psychology and Vision Sciences</w:t>
            </w:r>
            <w:r>
              <w:rPr>
                <w:rStyle w:val="contentcontrolboundarysink"/>
                <w:sz w:val="21"/>
                <w:szCs w:val="21"/>
                <w:shd w:val="clear" w:color="auto" w:fill="FFFFFF"/>
                <w:lang w:val="en-US"/>
              </w:rPr>
              <w:t>​</w:t>
            </w:r>
            <w:r>
              <w:rPr>
                <w:rStyle w:val="eop"/>
                <w:sz w:val="20"/>
                <w:szCs w:val="20"/>
                <w:shd w:val="clear" w:color="auto" w:fill="FFFFFF"/>
              </w:rPr>
              <w:t> </w:t>
            </w:r>
          </w:p>
        </w:tc>
      </w:tr>
      <w:tr w:rsidR="00A84365" w14:paraId="5C5F8BEE" w14:textId="77777777" w:rsidTr="7049DA22">
        <w:tc>
          <w:tcPr>
            <w:tcW w:w="3256" w:type="dxa"/>
            <w:shd w:val="clear" w:color="auto" w:fill="F2F2F2" w:themeFill="background1" w:themeFillShade="F2"/>
          </w:tcPr>
          <w:p w14:paraId="3358F461" w14:textId="77777777" w:rsidR="00A84365" w:rsidRDefault="00A84365" w:rsidP="00ED69E6">
            <w:pPr>
              <w:rPr>
                <w:b/>
              </w:rPr>
            </w:pPr>
            <w:r>
              <w:rPr>
                <w:b/>
              </w:rPr>
              <w:t xml:space="preserve">Email </w:t>
            </w:r>
          </w:p>
        </w:tc>
        <w:tc>
          <w:tcPr>
            <w:tcW w:w="5778" w:type="dxa"/>
          </w:tcPr>
          <w:p w14:paraId="43E8FDDB" w14:textId="2D9D51A7" w:rsidR="00A84365" w:rsidRDefault="00DA5C98" w:rsidP="00ED69E6">
            <w:hyperlink r:id="rId9" w:history="1">
              <w:r w:rsidRPr="00EE6427">
                <w:rPr>
                  <w:rStyle w:val="Hyperlink"/>
                  <w:sz w:val="21"/>
                  <w:szCs w:val="21"/>
                  <w:shd w:val="clear" w:color="auto" w:fill="FFFFFF"/>
                </w:rPr>
                <w:t>gp259@le.ac.uk</w:t>
              </w:r>
            </w:hyperlink>
            <w:r>
              <w:rPr>
                <w:rStyle w:val="contentcontrolboundarysink"/>
              </w:rPr>
              <w:t xml:space="preserve"> </w:t>
            </w:r>
            <w:r w:rsidR="00CA6105">
              <w:rPr>
                <w:rStyle w:val="eop"/>
                <w:color w:val="808080"/>
                <w:sz w:val="20"/>
                <w:szCs w:val="20"/>
                <w:shd w:val="clear" w:color="auto" w:fill="FFFFFF"/>
              </w:rPr>
              <w:t> </w:t>
            </w:r>
          </w:p>
        </w:tc>
      </w:tr>
    </w:tbl>
    <w:p w14:paraId="58880D57"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61D26F59" w14:textId="77777777" w:rsidTr="7049DA22">
        <w:tc>
          <w:tcPr>
            <w:tcW w:w="3256" w:type="dxa"/>
            <w:shd w:val="clear" w:color="auto" w:fill="F2F2F2" w:themeFill="background1" w:themeFillShade="F2"/>
          </w:tcPr>
          <w:p w14:paraId="7674A150" w14:textId="77777777" w:rsidR="00066C81" w:rsidRPr="00B11D52" w:rsidRDefault="00066C81" w:rsidP="00ED69E6">
            <w:pPr>
              <w:rPr>
                <w:b/>
              </w:rPr>
            </w:pPr>
            <w:r>
              <w:rPr>
                <w:b/>
              </w:rPr>
              <w:t>Additional Supervisor</w:t>
            </w:r>
          </w:p>
        </w:tc>
        <w:tc>
          <w:tcPr>
            <w:tcW w:w="5778" w:type="dxa"/>
          </w:tcPr>
          <w:p w14:paraId="735D6AAD" w14:textId="43ACBAB8" w:rsidR="00066C81" w:rsidRDefault="00CA6105" w:rsidP="00ED69E6">
            <w:r>
              <w:rPr>
                <w:rStyle w:val="contentcontrolboundarysink"/>
                <w:sz w:val="21"/>
                <w:szCs w:val="21"/>
                <w:shd w:val="clear" w:color="auto" w:fill="FFFFFF"/>
              </w:rPr>
              <w:t>​</w:t>
            </w:r>
            <w:r w:rsidR="36A26E29">
              <w:rPr>
                <w:rStyle w:val="contentcontrolboundarysink"/>
                <w:sz w:val="21"/>
                <w:szCs w:val="21"/>
                <w:shd w:val="clear" w:color="auto" w:fill="FFFFFF"/>
              </w:rPr>
              <w:t xml:space="preserve">Dr </w:t>
            </w:r>
            <w:r>
              <w:rPr>
                <w:rStyle w:val="normaltextrun"/>
                <w:sz w:val="21"/>
                <w:szCs w:val="21"/>
                <w:shd w:val="clear" w:color="auto" w:fill="FFFFFF"/>
              </w:rPr>
              <w:t>Holly Knight</w:t>
            </w:r>
            <w:r>
              <w:rPr>
                <w:rStyle w:val="contentcontrolboundarysink"/>
                <w:sz w:val="21"/>
                <w:szCs w:val="21"/>
                <w:shd w:val="clear" w:color="auto" w:fill="FFFFFF"/>
              </w:rPr>
              <w:t>​</w:t>
            </w:r>
            <w:r>
              <w:rPr>
                <w:rStyle w:val="eop"/>
                <w:sz w:val="21"/>
                <w:szCs w:val="21"/>
                <w:shd w:val="clear" w:color="auto" w:fill="FFFFFF"/>
              </w:rPr>
              <w:t> (external)</w:t>
            </w:r>
          </w:p>
        </w:tc>
      </w:tr>
    </w:tbl>
    <w:p w14:paraId="610696F3" w14:textId="77777777" w:rsidR="00066C81" w:rsidRDefault="00066C81" w:rsidP="00066C81">
      <w:pPr>
        <w:spacing w:after="0" w:line="240" w:lineRule="auto"/>
        <w:rPr>
          <w:b/>
          <w:u w:val="single"/>
        </w:rPr>
      </w:pPr>
    </w:p>
    <w:p w14:paraId="54D9DE83"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066C81" w14:paraId="7614B409" w14:textId="77777777" w:rsidTr="28A9BA16">
        <w:tc>
          <w:tcPr>
            <w:tcW w:w="1980" w:type="dxa"/>
            <w:shd w:val="clear" w:color="auto" w:fill="F2F2F2" w:themeFill="background1" w:themeFillShade="F2"/>
          </w:tcPr>
          <w:p w14:paraId="453A398E" w14:textId="77777777" w:rsidR="00066C81" w:rsidRDefault="00066C81" w:rsidP="00ED69E6">
            <w:pPr>
              <w:rPr>
                <w:b/>
              </w:rPr>
            </w:pPr>
            <w:r>
              <w:rPr>
                <w:b/>
              </w:rPr>
              <w:t>Project Title</w:t>
            </w:r>
          </w:p>
          <w:p w14:paraId="65BEE0FD" w14:textId="77777777" w:rsidR="00066C81" w:rsidRPr="00B11D52" w:rsidRDefault="00066C81" w:rsidP="00ED69E6">
            <w:pPr>
              <w:rPr>
                <w:b/>
              </w:rPr>
            </w:pPr>
          </w:p>
        </w:tc>
        <w:tc>
          <w:tcPr>
            <w:tcW w:w="7036" w:type="dxa"/>
            <w:gridSpan w:val="2"/>
          </w:tcPr>
          <w:p w14:paraId="66CA3308" w14:textId="096A9F37" w:rsidR="00066C81" w:rsidRDefault="00CA6105" w:rsidP="00ED69E6">
            <w:r w:rsidRPr="00CA6105">
              <w:t>Looking into the future: alleviating psychological impact of circulating tumour DNA monitoring following cancer treatment​</w:t>
            </w:r>
          </w:p>
        </w:tc>
      </w:tr>
      <w:tr w:rsidR="00066C81" w14:paraId="2503C890" w14:textId="77777777" w:rsidTr="28A9BA16">
        <w:tc>
          <w:tcPr>
            <w:tcW w:w="1980" w:type="dxa"/>
            <w:vMerge w:val="restart"/>
            <w:shd w:val="clear" w:color="auto" w:fill="F2F2F2" w:themeFill="background1" w:themeFillShade="F2"/>
          </w:tcPr>
          <w:p w14:paraId="134BC052" w14:textId="77777777" w:rsidR="00066C81" w:rsidRDefault="00066C81" w:rsidP="00ED69E6">
            <w:pPr>
              <w:rPr>
                <w:b/>
              </w:rPr>
            </w:pPr>
            <w:r>
              <w:rPr>
                <w:b/>
              </w:rPr>
              <w:t>Project Highlights:</w:t>
            </w:r>
          </w:p>
        </w:tc>
        <w:tc>
          <w:tcPr>
            <w:tcW w:w="425" w:type="dxa"/>
            <w:shd w:val="clear" w:color="auto" w:fill="F2F2F2" w:themeFill="background1" w:themeFillShade="F2"/>
          </w:tcPr>
          <w:p w14:paraId="5C1DD7CA" w14:textId="77777777" w:rsidR="00066C81" w:rsidRDefault="00066C81" w:rsidP="00ED69E6">
            <w:r>
              <w:t>1.</w:t>
            </w:r>
          </w:p>
        </w:tc>
        <w:tc>
          <w:tcPr>
            <w:tcW w:w="6611" w:type="dxa"/>
          </w:tcPr>
          <w:p w14:paraId="7FEC3D97" w14:textId="2A9A9D6C" w:rsidR="00066C81" w:rsidRDefault="008B15A2" w:rsidP="00ED69E6">
            <w:r w:rsidRPr="008B15A2">
              <w:t>The candidate will work at the interface of psychological, clinical and knowledge translation methods</w:t>
            </w:r>
          </w:p>
        </w:tc>
      </w:tr>
      <w:tr w:rsidR="00066C81" w14:paraId="0ED3CAC5" w14:textId="77777777" w:rsidTr="28A9BA16">
        <w:tc>
          <w:tcPr>
            <w:tcW w:w="1980" w:type="dxa"/>
            <w:vMerge/>
          </w:tcPr>
          <w:p w14:paraId="1D31F5C9" w14:textId="77777777" w:rsidR="00066C81" w:rsidRDefault="00066C81" w:rsidP="00ED69E6">
            <w:pPr>
              <w:rPr>
                <w:b/>
              </w:rPr>
            </w:pPr>
          </w:p>
        </w:tc>
        <w:tc>
          <w:tcPr>
            <w:tcW w:w="425" w:type="dxa"/>
            <w:shd w:val="clear" w:color="auto" w:fill="F2F2F2" w:themeFill="background1" w:themeFillShade="F2"/>
          </w:tcPr>
          <w:p w14:paraId="20AEDFB6" w14:textId="77777777" w:rsidR="00066C81" w:rsidRDefault="00066C81" w:rsidP="00ED69E6">
            <w:r>
              <w:t>2.</w:t>
            </w:r>
          </w:p>
        </w:tc>
        <w:tc>
          <w:tcPr>
            <w:tcW w:w="6611" w:type="dxa"/>
          </w:tcPr>
          <w:p w14:paraId="6FC90BBA" w14:textId="08960D48" w:rsidR="00066C81" w:rsidRDefault="00EB5C89" w:rsidP="00ED69E6">
            <w:r>
              <w:t>D</w:t>
            </w:r>
            <w:r w:rsidR="006C354A">
              <w:t>evelopment of a new</w:t>
            </w:r>
            <w:r w:rsidR="00813E32">
              <w:t xml:space="preserve"> evidence-based</w:t>
            </w:r>
            <w:r w:rsidR="006C354A">
              <w:t xml:space="preserve"> cognitive behavioural therapy</w:t>
            </w:r>
          </w:p>
        </w:tc>
      </w:tr>
      <w:tr w:rsidR="00066C81" w14:paraId="5BF3F8A4" w14:textId="77777777" w:rsidTr="28A9BA16">
        <w:tc>
          <w:tcPr>
            <w:tcW w:w="1980" w:type="dxa"/>
            <w:vMerge/>
          </w:tcPr>
          <w:p w14:paraId="6E16A621" w14:textId="77777777" w:rsidR="00066C81" w:rsidRDefault="00066C81" w:rsidP="00ED69E6">
            <w:pPr>
              <w:rPr>
                <w:b/>
              </w:rPr>
            </w:pPr>
          </w:p>
        </w:tc>
        <w:tc>
          <w:tcPr>
            <w:tcW w:w="425" w:type="dxa"/>
            <w:shd w:val="clear" w:color="auto" w:fill="F2F2F2" w:themeFill="background1" w:themeFillShade="F2"/>
          </w:tcPr>
          <w:p w14:paraId="75F03386" w14:textId="77777777" w:rsidR="00066C81" w:rsidRDefault="00066C81" w:rsidP="00ED69E6">
            <w:r>
              <w:t>3.</w:t>
            </w:r>
          </w:p>
        </w:tc>
        <w:tc>
          <w:tcPr>
            <w:tcW w:w="6611" w:type="dxa"/>
          </w:tcPr>
          <w:p w14:paraId="1AF59F7B" w14:textId="5B3B6DB3" w:rsidR="00066C81" w:rsidRDefault="006C354A" w:rsidP="00ED69E6">
            <w:r>
              <w:t>Highly translational project with impact on patient care</w:t>
            </w:r>
          </w:p>
        </w:tc>
      </w:tr>
      <w:tr w:rsidR="00066C81" w14:paraId="5E9D4AA3" w14:textId="77777777" w:rsidTr="28A9BA16">
        <w:tc>
          <w:tcPr>
            <w:tcW w:w="9016" w:type="dxa"/>
            <w:gridSpan w:val="3"/>
            <w:shd w:val="clear" w:color="auto" w:fill="F2F2F2" w:themeFill="background1" w:themeFillShade="F2"/>
          </w:tcPr>
          <w:p w14:paraId="1B1956AC" w14:textId="77777777" w:rsidR="00066C81" w:rsidRDefault="00066C81" w:rsidP="00066C81">
            <w:pPr>
              <w:rPr>
                <w:b/>
              </w:rPr>
            </w:pPr>
            <w:r>
              <w:rPr>
                <w:b/>
              </w:rPr>
              <w:t xml:space="preserve">Project Summary </w:t>
            </w:r>
          </w:p>
          <w:p w14:paraId="53B507D7" w14:textId="116B22E9" w:rsidR="001A3F63" w:rsidRDefault="001A3F63" w:rsidP="28A9BA16">
            <w:pPr>
              <w:jc w:val="both"/>
              <w:rPr>
                <w:rFonts w:asciiTheme="minorHAnsi" w:eastAsiaTheme="minorEastAsia" w:hAnsiTheme="minorHAnsi" w:cstheme="minorBidi"/>
                <w:color w:val="auto"/>
                <w:lang w:eastAsia="en-US"/>
              </w:rPr>
            </w:pPr>
            <w:r w:rsidRPr="28A9BA16">
              <w:rPr>
                <w:rFonts w:asciiTheme="minorHAnsi" w:eastAsiaTheme="minorEastAsia" w:hAnsiTheme="minorHAnsi" w:cstheme="minorBidi"/>
                <w:color w:val="auto"/>
                <w:lang w:eastAsia="en-US"/>
              </w:rPr>
              <w:t>Circulating tumour DNA (</w:t>
            </w:r>
            <w:proofErr w:type="spellStart"/>
            <w:r w:rsidRPr="28A9BA16">
              <w:rPr>
                <w:rFonts w:asciiTheme="minorHAnsi" w:eastAsiaTheme="minorEastAsia" w:hAnsiTheme="minorHAnsi" w:cstheme="minorBidi"/>
                <w:color w:val="auto"/>
                <w:lang w:eastAsia="en-US"/>
              </w:rPr>
              <w:t>ctDNA</w:t>
            </w:r>
            <w:proofErr w:type="spellEnd"/>
            <w:r w:rsidRPr="28A9BA16">
              <w:rPr>
                <w:rFonts w:asciiTheme="minorHAnsi" w:eastAsiaTheme="minorEastAsia" w:hAnsiTheme="minorHAnsi" w:cstheme="minorBidi"/>
                <w:color w:val="auto"/>
                <w:lang w:eastAsia="en-US"/>
              </w:rPr>
              <w:t xml:space="preserve">) has been shown to be highly predictive in detecting cancer recurrence in many tumour types. However, </w:t>
            </w:r>
            <w:proofErr w:type="spellStart"/>
            <w:r w:rsidRPr="28A9BA16">
              <w:rPr>
                <w:rFonts w:asciiTheme="minorHAnsi" w:eastAsiaTheme="minorEastAsia" w:hAnsiTheme="minorHAnsi" w:cstheme="minorBidi"/>
                <w:color w:val="auto"/>
                <w:lang w:eastAsia="en-US"/>
              </w:rPr>
              <w:t>ctDNA</w:t>
            </w:r>
            <w:proofErr w:type="spellEnd"/>
            <w:r w:rsidRPr="28A9BA16">
              <w:rPr>
                <w:rFonts w:asciiTheme="minorHAnsi" w:eastAsiaTheme="minorEastAsia" w:hAnsiTheme="minorHAnsi" w:cstheme="minorBidi"/>
                <w:color w:val="auto"/>
                <w:lang w:eastAsia="en-US"/>
              </w:rPr>
              <w:t xml:space="preserve"> can also be highly prognostic, with a positive result predicating recurrence up to several years before a measurable lesion is identified on imaging. The introduction of </w:t>
            </w:r>
            <w:bookmarkStart w:id="0" w:name="_Hlk126352333"/>
            <w:proofErr w:type="spellStart"/>
            <w:r w:rsidRPr="28A9BA16">
              <w:rPr>
                <w:rFonts w:asciiTheme="minorHAnsi" w:eastAsiaTheme="minorEastAsia" w:hAnsiTheme="minorHAnsi" w:cstheme="minorBidi"/>
                <w:color w:val="auto"/>
                <w:lang w:eastAsia="en-US"/>
              </w:rPr>
              <w:t>ctDNA</w:t>
            </w:r>
            <w:proofErr w:type="spellEnd"/>
            <w:r w:rsidRPr="28A9BA16">
              <w:rPr>
                <w:rFonts w:asciiTheme="minorHAnsi" w:eastAsiaTheme="minorEastAsia" w:hAnsiTheme="minorHAnsi" w:cstheme="minorBidi"/>
                <w:color w:val="auto"/>
                <w:lang w:eastAsia="en-US"/>
              </w:rPr>
              <w:t xml:space="preserve"> monitoring for many cancers</w:t>
            </w:r>
            <w:bookmarkEnd w:id="0"/>
            <w:r w:rsidRPr="28A9BA16">
              <w:rPr>
                <w:rFonts w:asciiTheme="minorHAnsi" w:eastAsiaTheme="minorEastAsia" w:hAnsiTheme="minorHAnsi" w:cstheme="minorBidi"/>
                <w:color w:val="auto"/>
                <w:lang w:eastAsia="en-US"/>
              </w:rPr>
              <w:t xml:space="preserve"> is on the horizon; however, this development, whilst enabling stratified follow-up of patients and earlier detection of recurrence, potentially could result in severe negative psychological impacts to the patients who receive a positive result. Transitory or low levels of fear of recurrence (FCR) can be adaptive, by allowing a patient to self-monitor for signs of recurrence and adopt healthy behaviours. However, persistent and excessive FCR can result in debilitating emotional and behavioural consequences particularly in younger women including maladaptive coping strategies, anxious avoidance, intrusive thoughts, denial, self-blame and poorer quality of life. The number of FCR interventions being developed and evaluated is rapidly expanding. Cognitive behaviour therapy (CBT) has proven to be more effective than usual care in reducing FCR; however, there is a paucity of FCR studies for</w:t>
            </w:r>
            <w:r w:rsidR="098B77CE" w:rsidRPr="28A9BA16">
              <w:rPr>
                <w:rFonts w:asciiTheme="minorHAnsi" w:eastAsiaTheme="minorEastAsia" w:hAnsiTheme="minorHAnsi" w:cstheme="minorBidi"/>
                <w:color w:val="auto"/>
                <w:lang w:eastAsia="en-US"/>
              </w:rPr>
              <w:t xml:space="preserve"> </w:t>
            </w:r>
            <w:r w:rsidRPr="28A9BA16">
              <w:rPr>
                <w:rFonts w:asciiTheme="minorHAnsi" w:eastAsiaTheme="minorEastAsia" w:hAnsiTheme="minorHAnsi" w:cstheme="minorBidi"/>
                <w:color w:val="auto"/>
                <w:lang w:eastAsia="en-US"/>
              </w:rPr>
              <w:t>cervical cancer or in multi-ethnic populations. In addition, a recent review</w:t>
            </w:r>
            <w:r w:rsidRPr="28A9BA16">
              <w:rPr>
                <w:rFonts w:asciiTheme="minorHAnsi" w:eastAsiaTheme="minorEastAsia" w:hAnsiTheme="minorHAnsi" w:cstheme="minorBidi"/>
                <w:color w:val="auto"/>
                <w:vertAlign w:val="superscript"/>
                <w:lang w:eastAsia="en-US"/>
              </w:rPr>
              <w:t xml:space="preserve"> </w:t>
            </w:r>
            <w:r w:rsidRPr="28A9BA16">
              <w:rPr>
                <w:rFonts w:asciiTheme="minorHAnsi" w:eastAsiaTheme="minorEastAsia" w:hAnsiTheme="minorHAnsi" w:cstheme="minorBidi"/>
                <w:color w:val="auto"/>
                <w:lang w:eastAsia="en-US"/>
              </w:rPr>
              <w:t xml:space="preserve">highlights only two CBT-related randomized control trials in the UK but none of these targeted FCR associated with prognostic </w:t>
            </w:r>
            <w:proofErr w:type="spellStart"/>
            <w:r w:rsidRPr="28A9BA16">
              <w:rPr>
                <w:rFonts w:asciiTheme="minorHAnsi" w:eastAsiaTheme="minorEastAsia" w:hAnsiTheme="minorHAnsi" w:cstheme="minorBidi"/>
                <w:color w:val="auto"/>
                <w:lang w:eastAsia="en-US"/>
              </w:rPr>
              <w:t>ctDNA</w:t>
            </w:r>
            <w:proofErr w:type="spellEnd"/>
            <w:r w:rsidRPr="28A9BA16">
              <w:rPr>
                <w:rFonts w:asciiTheme="minorHAnsi" w:eastAsiaTheme="minorEastAsia" w:hAnsiTheme="minorHAnsi" w:cstheme="minorBidi"/>
                <w:color w:val="auto"/>
                <w:lang w:eastAsia="en-US"/>
              </w:rPr>
              <w:t xml:space="preserve"> testing. The development of a cognitive therapeutic package for the management of psychological impact of circulating tumour DNA monitoring following treatment that can be delivered routinely by non-specialist staff is vital if FCR is to be tackled effectively.</w:t>
            </w:r>
          </w:p>
          <w:p w14:paraId="44C6A476" w14:textId="77777777" w:rsidR="005345D5" w:rsidRPr="001A3F63" w:rsidRDefault="005345D5" w:rsidP="001A3F63">
            <w:pPr>
              <w:jc w:val="both"/>
              <w:rPr>
                <w:rFonts w:asciiTheme="minorHAnsi" w:eastAsiaTheme="minorHAnsi" w:hAnsiTheme="minorHAnsi" w:cstheme="minorBidi"/>
                <w:color w:val="auto"/>
                <w:lang w:eastAsia="en-US"/>
              </w:rPr>
            </w:pPr>
          </w:p>
          <w:p w14:paraId="62FAA329" w14:textId="0CFB5D5D" w:rsidR="001A3F63" w:rsidRDefault="001A3F63" w:rsidP="001A3F63">
            <w:pPr>
              <w:jc w:val="both"/>
              <w:rPr>
                <w:rFonts w:eastAsiaTheme="minorHAnsi"/>
                <w:color w:val="auto"/>
                <w:lang w:eastAsia="en-US"/>
              </w:rPr>
            </w:pPr>
            <w:r w:rsidRPr="001A3F63">
              <w:rPr>
                <w:rFonts w:asciiTheme="minorHAnsi" w:eastAsiaTheme="minorHAnsi" w:hAnsiTheme="minorHAnsi" w:cstheme="minorBidi"/>
                <w:bCs/>
                <w:iCs/>
                <w:color w:val="auto"/>
                <w:lang w:eastAsia="en-US"/>
              </w:rPr>
              <w:t xml:space="preserve">This project </w:t>
            </w:r>
            <w:r w:rsidRPr="001A3F63">
              <w:rPr>
                <w:rFonts w:asciiTheme="minorHAnsi" w:eastAsiaTheme="minorHAnsi" w:hAnsiTheme="minorHAnsi" w:cstheme="minorBidi"/>
                <w:color w:val="auto"/>
                <w:lang w:eastAsia="en-US"/>
              </w:rPr>
              <w:t>will co-develop a novel evidence-based CBT for delivery by non-specialist staff aimed at alleviating the psychological impact of tumour DNA monitoring following cancer treatment. C</w:t>
            </w:r>
            <w:r w:rsidRPr="001A3F63">
              <w:rPr>
                <w:rFonts w:eastAsiaTheme="minorHAnsi"/>
                <w:color w:val="auto"/>
                <w:lang w:eastAsia="en-US"/>
              </w:rPr>
              <w:t xml:space="preserve">ognitive–behavioural clinical assessment interviews and qualitative research methods with cervical cancer survivors from diverse ethnic and social backgrounds </w:t>
            </w:r>
            <w:r w:rsidR="005345D5">
              <w:rPr>
                <w:rFonts w:eastAsiaTheme="minorHAnsi"/>
                <w:color w:val="auto"/>
                <w:lang w:eastAsia="en-US"/>
              </w:rPr>
              <w:t xml:space="preserve">will be used </w:t>
            </w:r>
            <w:r w:rsidRPr="001A3F63">
              <w:rPr>
                <w:rFonts w:eastAsiaTheme="minorHAnsi"/>
                <w:color w:val="auto"/>
                <w:lang w:eastAsia="en-US"/>
              </w:rPr>
              <w:t>in order to create and feasibility test the designed CBT.</w:t>
            </w:r>
          </w:p>
          <w:p w14:paraId="7EDF0FEA" w14:textId="77777777" w:rsidR="005345D5" w:rsidRPr="001A3F63" w:rsidRDefault="005345D5" w:rsidP="001A3F63">
            <w:pPr>
              <w:jc w:val="both"/>
              <w:rPr>
                <w:rFonts w:eastAsiaTheme="minorHAnsi"/>
                <w:color w:val="auto"/>
                <w:lang w:eastAsia="en-US"/>
              </w:rPr>
            </w:pPr>
          </w:p>
          <w:p w14:paraId="399685F1" w14:textId="445256DA" w:rsidR="001A3F63" w:rsidRDefault="001A3F63" w:rsidP="005345D5">
            <w:pPr>
              <w:jc w:val="both"/>
            </w:pPr>
            <w:r w:rsidRPr="001A3F63">
              <w:rPr>
                <w:rFonts w:eastAsiaTheme="minorHAnsi"/>
                <w:color w:val="auto"/>
                <w:lang w:eastAsia="en-US"/>
              </w:rPr>
              <w:t>The student will gain extensive experience in both theoretical</w:t>
            </w:r>
            <w:r w:rsidRPr="001A3F63">
              <w:rPr>
                <w:rFonts w:asciiTheme="minorHAnsi" w:eastAsiaTheme="minorHAnsi" w:hAnsiTheme="minorHAnsi" w:cstheme="minorBidi"/>
                <w:color w:val="auto"/>
                <w:lang w:eastAsia="en-US"/>
              </w:rPr>
              <w:t xml:space="preserve"> and </w:t>
            </w:r>
            <w:r w:rsidRPr="001A3F63">
              <w:rPr>
                <w:rFonts w:eastAsiaTheme="minorHAnsi"/>
                <w:color w:val="auto"/>
                <w:lang w:eastAsia="en-US"/>
              </w:rPr>
              <w:t xml:space="preserve">clinical aspects of CBT development. High-impact peer review publications, international presentations and future grant applications will come from this proposal. This is a highly translational project that aims to increase patient engagement with prognostic </w:t>
            </w:r>
            <w:proofErr w:type="spellStart"/>
            <w:r w:rsidRPr="001A3F63">
              <w:rPr>
                <w:rFonts w:eastAsiaTheme="minorHAnsi"/>
                <w:color w:val="auto"/>
                <w:lang w:eastAsia="en-US"/>
              </w:rPr>
              <w:t>ctDNA</w:t>
            </w:r>
            <w:proofErr w:type="spellEnd"/>
            <w:r w:rsidRPr="001A3F63">
              <w:rPr>
                <w:rFonts w:eastAsiaTheme="minorHAnsi"/>
                <w:color w:val="auto"/>
                <w:lang w:eastAsia="en-US"/>
              </w:rPr>
              <w:t xml:space="preserve">. </w:t>
            </w:r>
          </w:p>
        </w:tc>
      </w:tr>
      <w:tr w:rsidR="00C764B2" w14:paraId="7D71261E" w14:textId="77777777" w:rsidTr="28A9BA16">
        <w:tc>
          <w:tcPr>
            <w:tcW w:w="9016" w:type="dxa"/>
            <w:gridSpan w:val="3"/>
          </w:tcPr>
          <w:p w14:paraId="695BAFB8" w14:textId="7BA22DA1" w:rsidR="00C764B2" w:rsidRDefault="00C764B2" w:rsidP="00ED69E6">
            <w:pPr>
              <w:rPr>
                <w:b/>
              </w:rPr>
            </w:pPr>
          </w:p>
        </w:tc>
      </w:tr>
    </w:tbl>
    <w:p w14:paraId="22F9C382" w14:textId="77777777" w:rsidR="00066C81" w:rsidRDefault="00066C81" w:rsidP="00066C81">
      <w:pPr>
        <w:spacing w:after="0" w:line="240" w:lineRule="auto"/>
        <w:rPr>
          <w:b/>
          <w:u w:val="single"/>
        </w:rPr>
      </w:pPr>
    </w:p>
    <w:p w14:paraId="1A271DBB" w14:textId="77777777" w:rsidR="00BB70D0" w:rsidRDefault="00BB70D0"/>
    <w:sectPr w:rsidR="00BB70D0"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B3CAF"/>
    <w:multiLevelType w:val="hybridMultilevel"/>
    <w:tmpl w:val="A6DA78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34113"/>
    <w:rsid w:val="00066C81"/>
    <w:rsid w:val="000B69B6"/>
    <w:rsid w:val="001A3F63"/>
    <w:rsid w:val="00316973"/>
    <w:rsid w:val="00375F82"/>
    <w:rsid w:val="0040400D"/>
    <w:rsid w:val="00493CE1"/>
    <w:rsid w:val="005345D5"/>
    <w:rsid w:val="005A7950"/>
    <w:rsid w:val="006C354A"/>
    <w:rsid w:val="00813E32"/>
    <w:rsid w:val="008B15A2"/>
    <w:rsid w:val="00A84365"/>
    <w:rsid w:val="00BB70D0"/>
    <w:rsid w:val="00C764B2"/>
    <w:rsid w:val="00CA6105"/>
    <w:rsid w:val="00D32A68"/>
    <w:rsid w:val="00DA5C98"/>
    <w:rsid w:val="00EB5C89"/>
    <w:rsid w:val="098B77CE"/>
    <w:rsid w:val="14A7A1C2"/>
    <w:rsid w:val="16DEA114"/>
    <w:rsid w:val="28A9BA16"/>
    <w:rsid w:val="36A26E29"/>
    <w:rsid w:val="3B612742"/>
    <w:rsid w:val="47EDD459"/>
    <w:rsid w:val="4BD7A42E"/>
    <w:rsid w:val="7049D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F9DA"/>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A6105"/>
  </w:style>
  <w:style w:type="character" w:customStyle="1" w:styleId="contentcontrolboundarysink">
    <w:name w:val="contentcontrolboundarysink"/>
    <w:basedOn w:val="DefaultParagraphFont"/>
    <w:rsid w:val="00CA6105"/>
  </w:style>
  <w:style w:type="character" w:customStyle="1" w:styleId="eop">
    <w:name w:val="eop"/>
    <w:basedOn w:val="DefaultParagraphFont"/>
    <w:rsid w:val="00CA6105"/>
  </w:style>
  <w:style w:type="paragraph" w:customStyle="1" w:styleId="paragraph">
    <w:name w:val="paragraph"/>
    <w:basedOn w:val="Normal"/>
    <w:rsid w:val="00CA610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316973"/>
    <w:pPr>
      <w:ind w:left="720"/>
      <w:contextualSpacing/>
    </w:pPr>
  </w:style>
  <w:style w:type="paragraph" w:styleId="Revision">
    <w:name w:val="Revision"/>
    <w:hidden/>
    <w:uiPriority w:val="99"/>
    <w:semiHidden/>
    <w:rsid w:val="000B69B6"/>
    <w:pPr>
      <w:spacing w:after="0" w:line="240" w:lineRule="auto"/>
    </w:pPr>
    <w:rPr>
      <w:rFonts w:ascii="Calibri" w:eastAsia="Calibri" w:hAnsi="Calibri" w:cs="Calibri"/>
      <w:color w:val="000000"/>
      <w:lang w:eastAsia="en-GB"/>
    </w:rPr>
  </w:style>
  <w:style w:type="character" w:styleId="Hyperlink">
    <w:name w:val="Hyperlink"/>
    <w:basedOn w:val="DefaultParagraphFont"/>
    <w:uiPriority w:val="99"/>
    <w:unhideWhenUsed/>
    <w:rsid w:val="00DA5C98"/>
    <w:rPr>
      <w:color w:val="0563C1" w:themeColor="hyperlink"/>
      <w:u w:val="single"/>
    </w:rPr>
  </w:style>
  <w:style w:type="character" w:styleId="UnresolvedMention">
    <w:name w:val="Unresolved Mention"/>
    <w:basedOn w:val="DefaultParagraphFont"/>
    <w:uiPriority w:val="99"/>
    <w:semiHidden/>
    <w:unhideWhenUsed/>
    <w:rsid w:val="00DA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77784">
      <w:bodyDiv w:val="1"/>
      <w:marLeft w:val="0"/>
      <w:marRight w:val="0"/>
      <w:marTop w:val="0"/>
      <w:marBottom w:val="0"/>
      <w:divBdr>
        <w:top w:val="none" w:sz="0" w:space="0" w:color="auto"/>
        <w:left w:val="none" w:sz="0" w:space="0" w:color="auto"/>
        <w:bottom w:val="none" w:sz="0" w:space="0" w:color="auto"/>
        <w:right w:val="none" w:sz="0" w:space="0" w:color="auto"/>
      </w:divBdr>
      <w:divsChild>
        <w:div w:id="922909254">
          <w:marLeft w:val="0"/>
          <w:marRight w:val="0"/>
          <w:marTop w:val="0"/>
          <w:marBottom w:val="0"/>
          <w:divBdr>
            <w:top w:val="none" w:sz="0" w:space="0" w:color="auto"/>
            <w:left w:val="none" w:sz="0" w:space="0" w:color="auto"/>
            <w:bottom w:val="none" w:sz="0" w:space="0" w:color="auto"/>
            <w:right w:val="none" w:sz="0" w:space="0" w:color="auto"/>
          </w:divBdr>
        </w:div>
        <w:div w:id="1807358627">
          <w:marLeft w:val="0"/>
          <w:marRight w:val="0"/>
          <w:marTop w:val="0"/>
          <w:marBottom w:val="0"/>
          <w:divBdr>
            <w:top w:val="none" w:sz="0" w:space="0" w:color="auto"/>
            <w:left w:val="none" w:sz="0" w:space="0" w:color="auto"/>
            <w:bottom w:val="none" w:sz="0" w:space="0" w:color="auto"/>
            <w:right w:val="none" w:sz="0" w:space="0" w:color="auto"/>
          </w:divBdr>
        </w:div>
        <w:div w:id="1871601905">
          <w:marLeft w:val="0"/>
          <w:marRight w:val="0"/>
          <w:marTop w:val="0"/>
          <w:marBottom w:val="0"/>
          <w:divBdr>
            <w:top w:val="none" w:sz="0" w:space="0" w:color="auto"/>
            <w:left w:val="none" w:sz="0" w:space="0" w:color="auto"/>
            <w:bottom w:val="none" w:sz="0" w:space="0" w:color="auto"/>
            <w:right w:val="none" w:sz="0" w:space="0" w:color="auto"/>
          </w:divBdr>
        </w:div>
      </w:divsChild>
    </w:div>
    <w:div w:id="777025205">
      <w:bodyDiv w:val="1"/>
      <w:marLeft w:val="0"/>
      <w:marRight w:val="0"/>
      <w:marTop w:val="0"/>
      <w:marBottom w:val="0"/>
      <w:divBdr>
        <w:top w:val="none" w:sz="0" w:space="0" w:color="auto"/>
        <w:left w:val="none" w:sz="0" w:space="0" w:color="auto"/>
        <w:bottom w:val="none" w:sz="0" w:space="0" w:color="auto"/>
        <w:right w:val="none" w:sz="0" w:space="0" w:color="auto"/>
      </w:divBdr>
      <w:divsChild>
        <w:div w:id="1803040870">
          <w:marLeft w:val="0"/>
          <w:marRight w:val="0"/>
          <w:marTop w:val="0"/>
          <w:marBottom w:val="0"/>
          <w:divBdr>
            <w:top w:val="none" w:sz="0" w:space="0" w:color="auto"/>
            <w:left w:val="none" w:sz="0" w:space="0" w:color="auto"/>
            <w:bottom w:val="none" w:sz="0" w:space="0" w:color="auto"/>
            <w:right w:val="none" w:sz="0" w:space="0" w:color="auto"/>
          </w:divBdr>
        </w:div>
        <w:div w:id="937374148">
          <w:marLeft w:val="0"/>
          <w:marRight w:val="0"/>
          <w:marTop w:val="0"/>
          <w:marBottom w:val="0"/>
          <w:divBdr>
            <w:top w:val="none" w:sz="0" w:space="0" w:color="auto"/>
            <w:left w:val="none" w:sz="0" w:space="0" w:color="auto"/>
            <w:bottom w:val="none" w:sz="0" w:space="0" w:color="auto"/>
            <w:right w:val="none" w:sz="0" w:space="0" w:color="auto"/>
          </w:divBdr>
        </w:div>
        <w:div w:id="1131440324">
          <w:marLeft w:val="0"/>
          <w:marRight w:val="0"/>
          <w:marTop w:val="0"/>
          <w:marBottom w:val="0"/>
          <w:divBdr>
            <w:top w:val="none" w:sz="0" w:space="0" w:color="auto"/>
            <w:left w:val="none" w:sz="0" w:space="0" w:color="auto"/>
            <w:bottom w:val="none" w:sz="0" w:space="0" w:color="auto"/>
            <w:right w:val="none" w:sz="0" w:space="0" w:color="auto"/>
          </w:divBdr>
        </w:div>
        <w:div w:id="1169099092">
          <w:marLeft w:val="0"/>
          <w:marRight w:val="0"/>
          <w:marTop w:val="0"/>
          <w:marBottom w:val="0"/>
          <w:divBdr>
            <w:top w:val="none" w:sz="0" w:space="0" w:color="auto"/>
            <w:left w:val="none" w:sz="0" w:space="0" w:color="auto"/>
            <w:bottom w:val="none" w:sz="0" w:space="0" w:color="auto"/>
            <w:right w:val="none" w:sz="0" w:space="0" w:color="auto"/>
          </w:divBdr>
        </w:div>
        <w:div w:id="1720591576">
          <w:marLeft w:val="0"/>
          <w:marRight w:val="0"/>
          <w:marTop w:val="0"/>
          <w:marBottom w:val="0"/>
          <w:divBdr>
            <w:top w:val="none" w:sz="0" w:space="0" w:color="auto"/>
            <w:left w:val="none" w:sz="0" w:space="0" w:color="auto"/>
            <w:bottom w:val="none" w:sz="0" w:space="0" w:color="auto"/>
            <w:right w:val="none" w:sz="0" w:space="0" w:color="auto"/>
          </w:divBdr>
        </w:div>
        <w:div w:id="142428535">
          <w:marLeft w:val="0"/>
          <w:marRight w:val="0"/>
          <w:marTop w:val="0"/>
          <w:marBottom w:val="0"/>
          <w:divBdr>
            <w:top w:val="none" w:sz="0" w:space="0" w:color="auto"/>
            <w:left w:val="none" w:sz="0" w:space="0" w:color="auto"/>
            <w:bottom w:val="none" w:sz="0" w:space="0" w:color="auto"/>
            <w:right w:val="none" w:sz="0" w:space="0" w:color="auto"/>
          </w:divBdr>
        </w:div>
        <w:div w:id="1774396450">
          <w:marLeft w:val="0"/>
          <w:marRight w:val="0"/>
          <w:marTop w:val="0"/>
          <w:marBottom w:val="0"/>
          <w:divBdr>
            <w:top w:val="none" w:sz="0" w:space="0" w:color="auto"/>
            <w:left w:val="none" w:sz="0" w:space="0" w:color="auto"/>
            <w:bottom w:val="none" w:sz="0" w:space="0" w:color="auto"/>
            <w:right w:val="none" w:sz="0" w:space="0" w:color="auto"/>
          </w:divBdr>
        </w:div>
        <w:div w:id="1119105576">
          <w:marLeft w:val="0"/>
          <w:marRight w:val="0"/>
          <w:marTop w:val="0"/>
          <w:marBottom w:val="0"/>
          <w:divBdr>
            <w:top w:val="none" w:sz="0" w:space="0" w:color="auto"/>
            <w:left w:val="none" w:sz="0" w:space="0" w:color="auto"/>
            <w:bottom w:val="none" w:sz="0" w:space="0" w:color="auto"/>
            <w:right w:val="none" w:sz="0" w:space="0" w:color="auto"/>
          </w:divBdr>
        </w:div>
        <w:div w:id="137731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321@l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p259@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7969C4A9A0BC46AE83277D8D536E76" ma:contentTypeVersion="2" ma:contentTypeDescription="Create a new document." ma:contentTypeScope="" ma:versionID="19eea4466c83e97bee1d2662b2350947">
  <xsd:schema xmlns:xsd="http://www.w3.org/2001/XMLSchema" xmlns:xs="http://www.w3.org/2001/XMLSchema" xmlns:p="http://schemas.microsoft.com/office/2006/metadata/properties" xmlns:ns2="b42c51a1-7bb1-470c-96c1-d1b7d2ec83d0" targetNamespace="http://schemas.microsoft.com/office/2006/metadata/properties" ma:root="true" ma:fieldsID="5c10ec5cbab0982efd95bb8c8ab5e692" ns2:_="">
    <xsd:import namespace="b42c51a1-7bb1-470c-96c1-d1b7d2ec83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c51a1-7bb1-470c-96c1-d1b7d2ec8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9665B-1579-4299-A500-4AF96E95B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F0FB56-0EC8-4425-A725-686A617B3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c51a1-7bb1-470c-96c1-d1b7d2ec8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11142-8709-4D4A-B607-C6486F0F1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2850</Characters>
  <Application>Microsoft Office Word</Application>
  <DocSecurity>0</DocSecurity>
  <Lines>23</Lines>
  <Paragraphs>6</Paragraphs>
  <ScaleCrop>false</ScaleCrop>
  <Company>University of Leicester</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5</cp:revision>
  <dcterms:created xsi:type="dcterms:W3CDTF">2023-03-10T10:16:00Z</dcterms:created>
  <dcterms:modified xsi:type="dcterms:W3CDTF">2023-03-14T11:43:00Z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0x010100DC7969C4A9A0BC46AE83277D8D536E76</vt:lpwstr>
  </property>
</Properties>
</file>