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0ED1B2FB" w:rsidR="00066C81" w:rsidRPr="00821B6C" w:rsidRDefault="00821B6C" w:rsidP="00066C81">
      <w:pPr>
        <w:spacing w:after="0" w:line="240" w:lineRule="auto"/>
        <w:rPr>
          <w:b/>
          <w:bCs/>
        </w:rPr>
      </w:pPr>
      <w:r w:rsidRPr="00821B6C">
        <w:rPr>
          <w:b/>
          <w:bCs/>
        </w:rPr>
        <w:t>University of Leicester</w:t>
      </w:r>
    </w:p>
    <w:p w14:paraId="1DCBFAA9" w14:textId="77777777" w:rsidR="00821B6C" w:rsidRDefault="00821B6C"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75F304CE">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6102B3EC" w:rsidR="00066C81" w:rsidRPr="00066C81" w:rsidRDefault="00A84365" w:rsidP="75F304CE">
            <w:pPr>
              <w:spacing w:line="259" w:lineRule="auto"/>
            </w:pPr>
            <w:r>
              <w:t xml:space="preserve">BRC </w:t>
            </w:r>
            <w:r w:rsidR="30F2F3BA" w:rsidRPr="75F304CE">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7669F580" w:rsidR="00066C81" w:rsidRPr="00066C81" w:rsidRDefault="004F5DF6" w:rsidP="00066C81">
            <w:r>
              <w:rPr>
                <w:rStyle w:val="normaltextrun"/>
                <w:sz w:val="21"/>
                <w:szCs w:val="21"/>
                <w:bdr w:val="none" w:sz="0" w:space="0" w:color="auto" w:frame="1"/>
              </w:rPr>
              <w:t>Dr Charlotte Edwardson</w:t>
            </w:r>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7581F6D8" w:rsidR="00066C81" w:rsidRPr="00066C81" w:rsidRDefault="004F5DF6" w:rsidP="00066C81">
            <w:r>
              <w:rPr>
                <w:rStyle w:val="normaltextrun"/>
                <w:sz w:val="21"/>
                <w:szCs w:val="21"/>
                <w:bdr w:val="none" w:sz="0" w:space="0" w:color="auto" w:frame="1"/>
                <w:lang w:val="en-US"/>
              </w:rPr>
              <w:t>Diabetes Research Centre</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2A388BF3" w:rsidR="00A84365" w:rsidRPr="00066C81" w:rsidRDefault="00D760E4" w:rsidP="00066C81">
            <w:hyperlink r:id="rId8" w:history="1">
              <w:r w:rsidRPr="00EB5837">
                <w:rPr>
                  <w:rStyle w:val="Hyperlink"/>
                  <w:sz w:val="21"/>
                  <w:szCs w:val="21"/>
                  <w:shd w:val="clear" w:color="auto" w:fill="FFFFFF"/>
                </w:rPr>
                <w:t>ce95@le.ac.uk</w:t>
              </w:r>
            </w:hyperlink>
            <w:r>
              <w:rPr>
                <w:rStyle w:val="contentcontrolboundarysink"/>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7ABB6221" w:rsidR="00066C81" w:rsidRDefault="004F5DF6" w:rsidP="00ED69E6">
            <w:r>
              <w:rPr>
                <w:rStyle w:val="contentcontrolboundarysink"/>
                <w:sz w:val="21"/>
                <w:szCs w:val="21"/>
                <w:shd w:val="clear" w:color="auto" w:fill="FFFFFF"/>
              </w:rPr>
              <w:t>​</w:t>
            </w:r>
            <w:r>
              <w:rPr>
                <w:rStyle w:val="normaltextrun"/>
                <w:sz w:val="21"/>
                <w:szCs w:val="21"/>
                <w:shd w:val="clear" w:color="auto" w:fill="FFFFFF"/>
              </w:rPr>
              <w:t>Dr Harriet Walter</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61990328" w:rsidR="00066C81" w:rsidRDefault="004F5DF6" w:rsidP="00ED69E6">
            <w:r>
              <w:rPr>
                <w:rStyle w:val="normaltextrun"/>
                <w:sz w:val="21"/>
                <w:szCs w:val="21"/>
                <w:bdr w:val="none" w:sz="0" w:space="0" w:color="auto" w:frame="1"/>
                <w:lang w:val="en-US"/>
              </w:rPr>
              <w:t>​Leicester Cancer Research Centre</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53C8D84C" w:rsidR="00A84365" w:rsidRDefault="00821B6C" w:rsidP="00ED69E6">
            <w:hyperlink r:id="rId9" w:history="1">
              <w:r w:rsidRPr="00EB5837">
                <w:rPr>
                  <w:rStyle w:val="Hyperlink"/>
                  <w:sz w:val="21"/>
                  <w:szCs w:val="21"/>
                  <w:shd w:val="clear" w:color="auto" w:fill="FFFFFF"/>
                </w:rPr>
                <w:t>hw191@leicester.ac.uk</w:t>
              </w:r>
            </w:hyperlink>
            <w:r>
              <w:rPr>
                <w:rStyle w:val="normaltextrun"/>
                <w:sz w:val="21"/>
                <w:szCs w:val="21"/>
                <w:shd w:val="clear" w:color="auto" w:fill="FFFFFF"/>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1997FBE2" w:rsidR="00066C81" w:rsidRDefault="004F5DF6" w:rsidP="00ED69E6">
            <w:r>
              <w:t>Dr Alex Rowlands</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428221FF" w:rsidR="00066C81" w:rsidRPr="0088165A" w:rsidRDefault="004F5DF6" w:rsidP="00ED69E6">
            <w:pPr>
              <w:rPr>
                <w:sz w:val="20"/>
                <w:szCs w:val="20"/>
              </w:rPr>
            </w:pPr>
            <w:r w:rsidRPr="0088165A">
              <w:rPr>
                <w:rStyle w:val="normaltextrun"/>
                <w:sz w:val="20"/>
                <w:szCs w:val="20"/>
                <w:shd w:val="clear" w:color="auto" w:fill="FFFFFF"/>
              </w:rPr>
              <w:t xml:space="preserve">Collecting and utilising accelerometer data from patients in early phase cancer trials to assess physical activity and fatigue </w:t>
            </w:r>
            <w:r w:rsidRPr="0088165A">
              <w:rPr>
                <w:rStyle w:val="contentcontrolboundarysink"/>
                <w:sz w:val="20"/>
                <w:szCs w:val="20"/>
                <w:shd w:val="clear" w:color="auto" w:fill="FFFFFF"/>
                <w:lang w:val="en-US"/>
              </w:rPr>
              <w:t>​</w:t>
            </w:r>
            <w:r w:rsidRPr="0088165A">
              <w:rPr>
                <w:rStyle w:val="eop"/>
                <w:sz w:val="20"/>
                <w:szCs w:val="20"/>
                <w:shd w:val="clear" w:color="auto" w:fill="FFFFFF"/>
              </w:rPr>
              <w:t> </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4EB3E73C" w:rsidR="00066C81" w:rsidRPr="00640157" w:rsidRDefault="00640157" w:rsidP="0088165A">
            <w:pPr>
              <w:rPr>
                <w:sz w:val="20"/>
                <w:szCs w:val="20"/>
              </w:rPr>
            </w:pPr>
            <w:r w:rsidRPr="00640157">
              <w:rPr>
                <w:sz w:val="20"/>
                <w:szCs w:val="20"/>
              </w:rPr>
              <w:t>Experience on how to use accelerometers and process accelerometer data into meaningful outputs</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471BBA65" w:rsidR="00066C81" w:rsidRPr="00640157" w:rsidRDefault="00640157" w:rsidP="00640157">
            <w:pPr>
              <w:pStyle w:val="CommentText"/>
            </w:pPr>
            <w:r>
              <w:t>D</w:t>
            </w:r>
            <w:r w:rsidRPr="00640157">
              <w:t xml:space="preserve">evelop methods to improve understanding of </w:t>
            </w:r>
            <w:r>
              <w:t xml:space="preserve">treatment-induced fatigue </w:t>
            </w:r>
            <w:r w:rsidRPr="00640157">
              <w:t>by using accelerometer-assessed physical activity data to continuously monitor effects of fatig</w:t>
            </w:r>
            <w:r>
              <w:t>ue prior to and during treatment</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0A20A10F" w:rsidR="00640157" w:rsidRPr="00640157" w:rsidRDefault="0088165A" w:rsidP="00640157">
            <w:pPr>
              <w:rPr>
                <w:sz w:val="20"/>
                <w:szCs w:val="20"/>
              </w:rPr>
            </w:pPr>
            <w:r w:rsidRPr="00640157">
              <w:rPr>
                <w:rStyle w:val="normaltextrun"/>
                <w:sz w:val="20"/>
                <w:szCs w:val="20"/>
              </w:rPr>
              <w:t>Produce novel data on 2</w:t>
            </w:r>
            <w:r w:rsidR="00640157">
              <w:rPr>
                <w:rStyle w:val="normaltextrun"/>
                <w:sz w:val="20"/>
                <w:szCs w:val="20"/>
              </w:rPr>
              <w:t>4 hour/day physical behaviours in cancer patients</w:t>
            </w:r>
          </w:p>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467EFC78" w14:textId="04ADBC05" w:rsidR="007716B6" w:rsidRPr="007716B6" w:rsidRDefault="00C740A7" w:rsidP="007716B6">
            <w:pPr>
              <w:pStyle w:val="CommentText"/>
            </w:pPr>
            <w:r w:rsidRPr="00C740A7">
              <w:rPr>
                <w:rStyle w:val="normaltextrun"/>
                <w:b/>
                <w:bCs/>
                <w:lang w:val="en-US"/>
              </w:rPr>
              <w:t>Background:</w:t>
            </w:r>
            <w:r>
              <w:rPr>
                <w:rStyle w:val="normaltextrun"/>
                <w:lang w:val="en-US"/>
              </w:rPr>
              <w:t xml:space="preserve"> </w:t>
            </w:r>
            <w:r>
              <w:rPr>
                <w:rStyle w:val="contentcontrolboundarysink"/>
                <w:lang w:val="en-US"/>
              </w:rPr>
              <w:t>​</w:t>
            </w:r>
            <w:r>
              <w:rPr>
                <w:rStyle w:val="normaltextrun"/>
              </w:rPr>
              <w:t>Physical activity has beneficial effects on fatigue, quality of life, well-being, sleep, and functioning for cancer patients</w:t>
            </w:r>
            <w:r w:rsidR="007716B6" w:rsidRPr="007716B6">
              <w:rPr>
                <w:rStyle w:val="normaltextrun"/>
                <w:vertAlign w:val="superscript"/>
              </w:rPr>
              <w:t>1-3</w:t>
            </w:r>
            <w:r>
              <w:rPr>
                <w:rStyle w:val="normaltextrun"/>
              </w:rPr>
              <w:t>. However, cancer patients are less active than cancer-free groups</w:t>
            </w:r>
            <w:r w:rsidR="007716B6" w:rsidRPr="007716B6">
              <w:rPr>
                <w:rStyle w:val="normaltextrun"/>
                <w:vertAlign w:val="superscript"/>
              </w:rPr>
              <w:t>4</w:t>
            </w:r>
            <w:r>
              <w:rPr>
                <w:rStyle w:val="normaltextrun"/>
              </w:rPr>
              <w:t xml:space="preserve">, mainly due to fatigue; a common debilitating side effect of cancer </w:t>
            </w:r>
            <w:r w:rsidRPr="007716B6">
              <w:rPr>
                <w:rStyle w:val="normaltextrun"/>
              </w:rPr>
              <w:t>treatments resulting in decreased quality of life, treatment acceptability and adherence. Understanding treatment-induced fatigue is a crucial component of side effect monitoring. Current monitoring of fatigue is via a numerical rating scale. However, continual patient monitoring cannot be undertaken using this method, and patient’s perception of fatigue differs greatly between individuals and is highly subjective and subject to bias.</w:t>
            </w:r>
            <w:r w:rsidR="007716B6" w:rsidRPr="007716B6">
              <w:rPr>
                <w:rStyle w:val="normaltextrun"/>
              </w:rPr>
              <w:t xml:space="preserve"> </w:t>
            </w:r>
            <w:r w:rsidRPr="007716B6">
              <w:rPr>
                <w:rStyle w:val="normaltextrun"/>
              </w:rPr>
              <w:t xml:space="preserve">Wearable accelerometers have the potential to assess fatigue through continuous remote monitoring of movement. </w:t>
            </w:r>
            <w:r w:rsidR="007716B6" w:rsidRPr="007716B6">
              <w:t>This has potential to offer a practice-changing approach to assessment and monitoring of debilitating treatment-related side effects that are key indicators for go/no-go decisions in early phase trials.</w:t>
            </w:r>
          </w:p>
          <w:p w14:paraId="6D2F3130" w14:textId="57C5E798" w:rsidR="007716B6" w:rsidRPr="007716B6" w:rsidRDefault="007716B6" w:rsidP="00C740A7">
            <w:pPr>
              <w:pStyle w:val="paragraph"/>
              <w:spacing w:before="0" w:beforeAutospacing="0" w:after="0" w:afterAutospacing="0"/>
              <w:textAlignment w:val="baseline"/>
              <w:rPr>
                <w:rStyle w:val="normaltextrun"/>
                <w:rFonts w:ascii="Calibri" w:hAnsi="Calibri" w:cs="Calibri"/>
                <w:sz w:val="20"/>
                <w:szCs w:val="20"/>
              </w:rPr>
            </w:pPr>
          </w:p>
          <w:p w14:paraId="6550491F" w14:textId="386EB2C2" w:rsidR="00C740A7" w:rsidRPr="007716B6" w:rsidRDefault="007716B6" w:rsidP="00C740A7">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In addition, accelerometers</w:t>
            </w:r>
            <w:r w:rsidR="00C740A7" w:rsidRPr="007716B6">
              <w:rPr>
                <w:rStyle w:val="normaltextrun"/>
                <w:rFonts w:ascii="Calibri" w:hAnsi="Calibri" w:cs="Calibri"/>
                <w:sz w:val="20"/>
                <w:szCs w:val="20"/>
              </w:rPr>
              <w:t xml:space="preserve"> provide an accurate assessment of physical behaviours (physical activity, sedentary behaviour and sleep), in contrast to the poor validity of self-reported physical</w:t>
            </w:r>
            <w:r w:rsidR="00C740A7">
              <w:rPr>
                <w:rStyle w:val="normaltextrun"/>
                <w:rFonts w:ascii="Calibri" w:hAnsi="Calibri" w:cs="Calibri"/>
                <w:sz w:val="20"/>
                <w:szCs w:val="20"/>
              </w:rPr>
              <w:t xml:space="preserve"> activity in cancer patients. Our group are world leaders in assessing physical activity remotely using small wearable accelerometers that capture detailed information on behaviour (physical activity volume, intensity and pattern, and sleep) 24 hours/day for days, weeks and months, with little burden on the wearer.   </w:t>
            </w:r>
            <w:r w:rsidR="00C740A7">
              <w:rPr>
                <w:rStyle w:val="contentcontrolboundarysink"/>
                <w:rFonts w:ascii="Calibri" w:hAnsi="Calibri" w:cs="Calibri"/>
                <w:sz w:val="20"/>
                <w:szCs w:val="20"/>
                <w:lang w:val="en-US"/>
              </w:rPr>
              <w:t>​</w:t>
            </w:r>
            <w:r w:rsidR="00C740A7">
              <w:rPr>
                <w:rStyle w:val="eop"/>
                <w:rFonts w:ascii="Calibri" w:hAnsi="Calibri" w:cs="Calibri"/>
                <w:sz w:val="20"/>
                <w:szCs w:val="20"/>
              </w:rPr>
              <w:t> </w:t>
            </w:r>
          </w:p>
          <w:p w14:paraId="23015B90" w14:textId="77777777" w:rsidR="00C740A7" w:rsidRDefault="00C740A7" w:rsidP="00C740A7">
            <w:pPr>
              <w:pStyle w:val="paragraph"/>
              <w:spacing w:before="0" w:beforeAutospacing="0" w:after="0" w:afterAutospacing="0"/>
              <w:textAlignment w:val="baseline"/>
              <w:rPr>
                <w:rStyle w:val="normaltextrun"/>
                <w:rFonts w:ascii="Calibri" w:hAnsi="Calibri" w:cs="Calibri"/>
                <w:sz w:val="20"/>
                <w:szCs w:val="20"/>
                <w:lang w:val="en-US"/>
              </w:rPr>
            </w:pPr>
          </w:p>
          <w:p w14:paraId="5B427A6D" w14:textId="0B4358E4" w:rsidR="00AE7B5E" w:rsidRDefault="00C740A7" w:rsidP="00C740A7">
            <w:pPr>
              <w:pStyle w:val="paragraph"/>
              <w:spacing w:before="0" w:beforeAutospacing="0" w:after="0" w:afterAutospacing="0"/>
              <w:textAlignment w:val="baseline"/>
              <w:rPr>
                <w:rStyle w:val="normaltextrun"/>
                <w:rFonts w:ascii="Calibri" w:hAnsi="Calibri" w:cs="Calibri"/>
                <w:sz w:val="20"/>
                <w:szCs w:val="20"/>
              </w:rPr>
            </w:pPr>
            <w:r w:rsidRPr="00C740A7">
              <w:rPr>
                <w:rStyle w:val="normaltextrun"/>
                <w:rFonts w:ascii="Calibri" w:hAnsi="Calibri" w:cs="Calibri"/>
                <w:b/>
                <w:bCs/>
                <w:sz w:val="20"/>
                <w:szCs w:val="20"/>
                <w:lang w:val="en-US"/>
              </w:rPr>
              <w:t>Research Plan</w:t>
            </w:r>
            <w:r>
              <w:rPr>
                <w:rStyle w:val="normaltextrun"/>
                <w:rFonts w:ascii="Calibri" w:hAnsi="Calibri" w:cs="Calibri"/>
                <w:sz w:val="20"/>
                <w:szCs w:val="20"/>
                <w:lang w:val="en-US"/>
              </w:rPr>
              <w:t xml:space="preserve">: </w:t>
            </w:r>
            <w:r>
              <w:rPr>
                <w:rStyle w:val="contentcontrolboundarysink"/>
                <w:rFonts w:ascii="Calibri" w:hAnsi="Calibri" w:cs="Calibri"/>
                <w:sz w:val="20"/>
                <w:szCs w:val="20"/>
                <w:lang w:val="en-US"/>
              </w:rPr>
              <w:t>​</w:t>
            </w:r>
            <w:r w:rsidR="007716B6">
              <w:rPr>
                <w:rStyle w:val="normaltextrun"/>
                <w:rFonts w:ascii="Calibri" w:hAnsi="Calibri" w:cs="Calibri"/>
                <w:sz w:val="20"/>
                <w:szCs w:val="20"/>
              </w:rPr>
              <w:t xml:space="preserve"> P</w:t>
            </w:r>
            <w:r>
              <w:rPr>
                <w:rStyle w:val="normaltextrun"/>
                <w:rFonts w:ascii="Calibri" w:hAnsi="Calibri" w:cs="Calibri"/>
                <w:sz w:val="20"/>
                <w:szCs w:val="20"/>
              </w:rPr>
              <w:t xml:space="preserve">articipants in early phase cancer trials will wear an accelerometer continuously for </w:t>
            </w:r>
            <w:r w:rsidR="007716B6">
              <w:rPr>
                <w:rStyle w:val="normaltextrun"/>
                <w:rFonts w:ascii="Calibri" w:hAnsi="Calibri" w:cs="Calibri"/>
                <w:sz w:val="20"/>
                <w:szCs w:val="20"/>
              </w:rPr>
              <w:t>~</w:t>
            </w:r>
            <w:r>
              <w:rPr>
                <w:rStyle w:val="normaltextrun"/>
                <w:rFonts w:ascii="Calibri" w:hAnsi="Calibri" w:cs="Calibri"/>
                <w:sz w:val="20"/>
                <w:szCs w:val="20"/>
              </w:rPr>
              <w:t>6 weeks (prior to treatment and until the end of the first treatment cycle) and self-report fatigue levels. A sub-sample will perform an incremental shuttle walk test to determine exercise capacity and thus the intensity</w:t>
            </w:r>
            <w:r>
              <w:rPr>
                <w:rStyle w:val="normaltextrun"/>
                <w:rFonts w:ascii="Calibri" w:hAnsi="Calibri" w:cs="Calibri"/>
                <w:sz w:val="22"/>
                <w:szCs w:val="22"/>
              </w:rPr>
              <w:t xml:space="preserve"> </w:t>
            </w:r>
            <w:r>
              <w:rPr>
                <w:rStyle w:val="normaltextrun"/>
                <w:rFonts w:ascii="Calibri" w:hAnsi="Calibri" w:cs="Calibri"/>
                <w:sz w:val="20"/>
                <w:szCs w:val="20"/>
              </w:rPr>
              <w:t>of physical activity relative to maximum</w:t>
            </w:r>
            <w:r w:rsidR="00AE7B5E">
              <w:rPr>
                <w:rStyle w:val="normaltextrun"/>
                <w:rFonts w:ascii="Calibri" w:hAnsi="Calibri" w:cs="Calibri"/>
                <w:sz w:val="20"/>
                <w:szCs w:val="20"/>
              </w:rPr>
              <w:t xml:space="preserve"> fitness</w:t>
            </w:r>
            <w:r>
              <w:rPr>
                <w:rStyle w:val="normaltextrun"/>
                <w:rFonts w:ascii="Calibri" w:hAnsi="Calibri" w:cs="Calibri"/>
                <w:sz w:val="20"/>
                <w:szCs w:val="20"/>
              </w:rPr>
              <w:t xml:space="preserve">. </w:t>
            </w:r>
          </w:p>
          <w:p w14:paraId="0B79B16A" w14:textId="77777777" w:rsidR="00AE7B5E" w:rsidRDefault="00AE7B5E" w:rsidP="00C740A7">
            <w:pPr>
              <w:pStyle w:val="paragraph"/>
              <w:spacing w:before="0" w:beforeAutospacing="0" w:after="0" w:afterAutospacing="0"/>
              <w:textAlignment w:val="baseline"/>
              <w:rPr>
                <w:rStyle w:val="normaltextrun"/>
                <w:rFonts w:ascii="Calibri" w:hAnsi="Calibri" w:cs="Calibri"/>
                <w:sz w:val="20"/>
                <w:szCs w:val="20"/>
              </w:rPr>
            </w:pPr>
          </w:p>
          <w:p w14:paraId="2F4E915C" w14:textId="77777777" w:rsidR="00AE7B5E" w:rsidRDefault="00AE7B5E" w:rsidP="00C740A7">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Data will be used</w:t>
            </w:r>
            <w:r w:rsidR="00C740A7">
              <w:rPr>
                <w:rStyle w:val="normaltextrun"/>
                <w:rFonts w:ascii="Calibri" w:hAnsi="Calibri" w:cs="Calibri"/>
                <w:sz w:val="20"/>
                <w:szCs w:val="20"/>
              </w:rPr>
              <w:t xml:space="preserve"> to</w:t>
            </w:r>
            <w:r>
              <w:rPr>
                <w:rStyle w:val="normaltextrun"/>
                <w:rFonts w:ascii="Calibri" w:hAnsi="Calibri" w:cs="Calibri"/>
                <w:sz w:val="20"/>
                <w:szCs w:val="20"/>
              </w:rPr>
              <w:t>:</w:t>
            </w:r>
          </w:p>
          <w:p w14:paraId="1DF7D545" w14:textId="77777777" w:rsidR="00AE7B5E" w:rsidRDefault="00C740A7" w:rsidP="00AE7B5E">
            <w:pPr>
              <w:pStyle w:val="paragraph"/>
              <w:numPr>
                <w:ilvl w:val="0"/>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determine feasibility of collecting accelerometer data in this population</w:t>
            </w:r>
          </w:p>
          <w:p w14:paraId="3380EDEB" w14:textId="77777777" w:rsidR="00AE7B5E" w:rsidRDefault="00C740A7" w:rsidP="00AE7B5E">
            <w:pPr>
              <w:pStyle w:val="paragraph"/>
              <w:numPr>
                <w:ilvl w:val="0"/>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explore the temporal relationship between self-reported fatigue and physical activity</w:t>
            </w:r>
          </w:p>
          <w:p w14:paraId="219F53DF" w14:textId="77777777" w:rsidR="00AE7B5E" w:rsidRDefault="00C740A7" w:rsidP="00AE7B5E">
            <w:pPr>
              <w:pStyle w:val="paragraph"/>
              <w:numPr>
                <w:ilvl w:val="0"/>
                <w:numId w:val="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explore the extent to which accelerometer-assessed metrics predict fatigue and which metric/s provide the best prediction</w:t>
            </w:r>
          </w:p>
          <w:p w14:paraId="54121ED9" w14:textId="61CC94C5" w:rsidR="00C740A7" w:rsidRPr="00AE7B5E" w:rsidRDefault="00C740A7" w:rsidP="00AE7B5E">
            <w:pPr>
              <w:pStyle w:val="paragraph"/>
              <w:numPr>
                <w:ilvl w:val="0"/>
                <w:numId w:val="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describe the volume, intensity and pattern of physical activity in patients prior to and during treatment.</w:t>
            </w:r>
            <w:r>
              <w:rPr>
                <w:rStyle w:val="contentcontrolboundarysink"/>
                <w:rFonts w:ascii="Calibri" w:hAnsi="Calibri" w:cs="Calibri"/>
                <w:sz w:val="20"/>
                <w:szCs w:val="20"/>
                <w:lang w:val="en-US"/>
              </w:rPr>
              <w:t>​</w:t>
            </w:r>
            <w:r>
              <w:rPr>
                <w:rStyle w:val="eop"/>
                <w:rFonts w:ascii="Calibri" w:hAnsi="Calibri" w:cs="Calibri"/>
                <w:sz w:val="20"/>
                <w:szCs w:val="20"/>
              </w:rPr>
              <w:t> </w:t>
            </w:r>
          </w:p>
          <w:p w14:paraId="0367F3FB" w14:textId="77777777" w:rsidR="00AE7B5E" w:rsidRDefault="00AE7B5E" w:rsidP="00C740A7">
            <w:pPr>
              <w:pStyle w:val="paragraph"/>
              <w:spacing w:before="0" w:beforeAutospacing="0" w:after="0" w:afterAutospacing="0"/>
              <w:ind w:right="-60"/>
              <w:textAlignment w:val="baseline"/>
              <w:rPr>
                <w:rStyle w:val="normaltextrun"/>
                <w:rFonts w:ascii="Calibri" w:hAnsi="Calibri" w:cs="Calibri"/>
                <w:sz w:val="20"/>
                <w:szCs w:val="20"/>
                <w:lang w:val="en-US"/>
              </w:rPr>
            </w:pPr>
          </w:p>
          <w:p w14:paraId="56365CF2" w14:textId="5C416E99" w:rsidR="00C740A7" w:rsidRDefault="00C740A7" w:rsidP="00C740A7">
            <w:pPr>
              <w:pStyle w:val="paragraph"/>
              <w:spacing w:before="0" w:beforeAutospacing="0" w:after="0" w:afterAutospacing="0"/>
              <w:ind w:right="-60"/>
              <w:textAlignment w:val="baseline"/>
              <w:rPr>
                <w:rFonts w:ascii="Segoe UI" w:hAnsi="Segoe UI" w:cs="Segoe UI"/>
                <w:sz w:val="18"/>
                <w:szCs w:val="18"/>
              </w:rPr>
            </w:pPr>
            <w:r w:rsidRPr="00AE7B5E">
              <w:rPr>
                <w:rStyle w:val="normaltextrun"/>
                <w:rFonts w:ascii="Calibri" w:hAnsi="Calibri" w:cs="Calibri"/>
                <w:b/>
                <w:bCs/>
                <w:sz w:val="20"/>
                <w:szCs w:val="20"/>
                <w:lang w:val="en-US"/>
              </w:rPr>
              <w:t>Expected outcomes and impac</w:t>
            </w:r>
            <w:r>
              <w:rPr>
                <w:rStyle w:val="normaltextrun"/>
                <w:rFonts w:ascii="Calibri" w:hAnsi="Calibri" w:cs="Calibri"/>
                <w:sz w:val="20"/>
                <w:szCs w:val="20"/>
                <w:lang w:val="en-US"/>
              </w:rPr>
              <w:t>t:</w:t>
            </w:r>
            <w:r w:rsidR="00AE7B5E">
              <w:rPr>
                <w:rStyle w:val="normaltextrun"/>
                <w:rFonts w:ascii="Calibri" w:hAnsi="Calibri" w:cs="Calibri"/>
                <w:sz w:val="20"/>
                <w:szCs w:val="20"/>
                <w:lang w:val="en-US"/>
              </w:rPr>
              <w:t xml:space="preserve"> The project will </w:t>
            </w:r>
            <w:r>
              <w:rPr>
                <w:rStyle w:val="normaltextrun"/>
                <w:rFonts w:ascii="Calibri" w:hAnsi="Calibri" w:cs="Calibri"/>
                <w:sz w:val="20"/>
                <w:szCs w:val="20"/>
                <w:lang w:val="en-US"/>
              </w:rPr>
              <w:t xml:space="preserve">produce </w:t>
            </w:r>
            <w:r>
              <w:rPr>
                <w:rStyle w:val="normaltextrun"/>
                <w:rFonts w:ascii="Calibri" w:hAnsi="Calibri" w:cs="Calibri"/>
                <w:sz w:val="20"/>
                <w:szCs w:val="20"/>
              </w:rPr>
              <w:t>novel data on 24 hour/day physical behaviours in a population with cancer</w:t>
            </w:r>
            <w:r w:rsidR="00AE7B5E">
              <w:rPr>
                <w:rStyle w:val="normaltextrun"/>
                <w:rFonts w:ascii="Calibri" w:hAnsi="Calibri" w:cs="Calibri"/>
                <w:sz w:val="20"/>
                <w:szCs w:val="20"/>
              </w:rPr>
              <w:t>,</w:t>
            </w:r>
            <w:r>
              <w:rPr>
                <w:rStyle w:val="normaltextrun"/>
                <w:rFonts w:ascii="Calibri" w:hAnsi="Calibri" w:cs="Calibri"/>
                <w:sz w:val="20"/>
                <w:szCs w:val="20"/>
              </w:rPr>
              <w:t xml:space="preserve"> as well as development of methods to continuously assess fatigue remotely. This </w:t>
            </w:r>
            <w:r w:rsidRPr="00AE7B5E">
              <w:rPr>
                <w:rStyle w:val="normaltextrun"/>
                <w:rFonts w:ascii="Calibri" w:hAnsi="Calibri" w:cs="Calibri"/>
                <w:sz w:val="20"/>
                <w:szCs w:val="20"/>
              </w:rPr>
              <w:t>has potential to offer a practice-changing approach to</w:t>
            </w:r>
            <w:r>
              <w:rPr>
                <w:rStyle w:val="normaltextrun"/>
                <w:rFonts w:ascii="Calibri" w:hAnsi="Calibri" w:cs="Calibri"/>
                <w:sz w:val="20"/>
                <w:szCs w:val="20"/>
              </w:rPr>
              <w:t xml:space="preserve"> assessment and monitoring of debilitating treatment-related side effects that are key indicators for go/no-go decisions in early phase </w:t>
            </w:r>
            <w:r w:rsidR="00AE7B5E">
              <w:rPr>
                <w:rStyle w:val="normaltextrun"/>
                <w:rFonts w:ascii="Calibri" w:hAnsi="Calibri" w:cs="Calibri"/>
                <w:sz w:val="20"/>
                <w:szCs w:val="20"/>
              </w:rPr>
              <w:t xml:space="preserve">cancer research </w:t>
            </w:r>
            <w:r>
              <w:rPr>
                <w:rStyle w:val="normaltextrun"/>
                <w:rFonts w:ascii="Calibri" w:hAnsi="Calibri" w:cs="Calibri"/>
                <w:sz w:val="20"/>
                <w:szCs w:val="20"/>
              </w:rPr>
              <w:t>trials.</w:t>
            </w:r>
            <w:r>
              <w:rPr>
                <w:rStyle w:val="contentcontrolboundarysink"/>
                <w:rFonts w:ascii="Calibri" w:hAnsi="Calibri" w:cs="Calibri"/>
                <w:sz w:val="20"/>
                <w:szCs w:val="20"/>
                <w:lang w:val="en-US"/>
              </w:rPr>
              <w:t>​</w:t>
            </w:r>
            <w:r>
              <w:rPr>
                <w:rStyle w:val="eop"/>
                <w:rFonts w:ascii="Calibri" w:hAnsi="Calibri" w:cs="Calibri"/>
                <w:sz w:val="20"/>
                <w:szCs w:val="20"/>
              </w:rPr>
              <w:t> </w:t>
            </w:r>
          </w:p>
          <w:p w14:paraId="28043D4E" w14:textId="2616B517" w:rsidR="00066C81" w:rsidRDefault="00066C81" w:rsidP="00ED69E6">
            <w:pPr>
              <w:rPr>
                <w:b/>
              </w:rPr>
            </w:pPr>
          </w:p>
        </w:tc>
      </w:tr>
      <w:tr w:rsidR="00C764B2" w14:paraId="7D71261E" w14:textId="77777777" w:rsidTr="00ED69E6">
        <w:tc>
          <w:tcPr>
            <w:tcW w:w="9016" w:type="dxa"/>
            <w:gridSpan w:val="3"/>
          </w:tcPr>
          <w:p w14:paraId="47860608" w14:textId="389435D8" w:rsidR="00C764B2" w:rsidRDefault="00C764B2" w:rsidP="00ED69E6">
            <w:pPr>
              <w:rPr>
                <w:b/>
              </w:rPr>
            </w:pPr>
            <w:r>
              <w:rPr>
                <w:b/>
              </w:rPr>
              <w:lastRenderedPageBreak/>
              <w:t>References</w:t>
            </w:r>
          </w:p>
          <w:p w14:paraId="476C19C1" w14:textId="0C58968F" w:rsidR="007716B6" w:rsidRPr="007716B6" w:rsidRDefault="007716B6" w:rsidP="007716B6">
            <w:pPr>
              <w:pStyle w:val="NormalWeb"/>
              <w:numPr>
                <w:ilvl w:val="0"/>
                <w:numId w:val="3"/>
              </w:numPr>
              <w:rPr>
                <w:rFonts w:asciiTheme="minorHAnsi" w:hAnsiTheme="minorHAnsi" w:cstheme="minorHAnsi"/>
                <w:color w:val="000000"/>
                <w:sz w:val="20"/>
                <w:szCs w:val="20"/>
              </w:rPr>
            </w:pPr>
            <w:r w:rsidRPr="007716B6">
              <w:rPr>
                <w:rFonts w:asciiTheme="minorHAnsi" w:hAnsiTheme="minorHAnsi" w:cstheme="minorHAnsi"/>
                <w:color w:val="000000"/>
                <w:sz w:val="20"/>
                <w:szCs w:val="20"/>
              </w:rPr>
              <w:t xml:space="preserve">Mishra SI, Scherer RW, Geigle PM, </w:t>
            </w:r>
            <w:proofErr w:type="spellStart"/>
            <w:r w:rsidRPr="007716B6">
              <w:rPr>
                <w:rFonts w:asciiTheme="minorHAnsi" w:hAnsiTheme="minorHAnsi" w:cstheme="minorHAnsi"/>
                <w:color w:val="000000"/>
                <w:sz w:val="20"/>
                <w:szCs w:val="20"/>
              </w:rPr>
              <w:t>Berlanstein</w:t>
            </w:r>
            <w:proofErr w:type="spellEnd"/>
            <w:r w:rsidRPr="007716B6">
              <w:rPr>
                <w:rFonts w:asciiTheme="minorHAnsi" w:hAnsiTheme="minorHAnsi" w:cstheme="minorHAnsi"/>
                <w:color w:val="000000"/>
                <w:sz w:val="20"/>
                <w:szCs w:val="20"/>
              </w:rPr>
              <w:t xml:space="preserve"> DR, </w:t>
            </w:r>
            <w:proofErr w:type="spellStart"/>
            <w:r w:rsidRPr="007716B6">
              <w:rPr>
                <w:rFonts w:asciiTheme="minorHAnsi" w:hAnsiTheme="minorHAnsi" w:cstheme="minorHAnsi"/>
                <w:color w:val="000000"/>
                <w:sz w:val="20"/>
                <w:szCs w:val="20"/>
              </w:rPr>
              <w:t>Topaloglu</w:t>
            </w:r>
            <w:proofErr w:type="spellEnd"/>
            <w:r w:rsidRPr="007716B6">
              <w:rPr>
                <w:rFonts w:asciiTheme="minorHAnsi" w:hAnsiTheme="minorHAnsi" w:cstheme="minorHAnsi"/>
                <w:color w:val="000000"/>
                <w:sz w:val="20"/>
                <w:szCs w:val="20"/>
              </w:rPr>
              <w:t xml:space="preserve"> O, </w:t>
            </w:r>
            <w:proofErr w:type="spellStart"/>
            <w:r w:rsidRPr="007716B6">
              <w:rPr>
                <w:rFonts w:asciiTheme="minorHAnsi" w:hAnsiTheme="minorHAnsi" w:cstheme="minorHAnsi"/>
                <w:color w:val="000000"/>
                <w:sz w:val="20"/>
                <w:szCs w:val="20"/>
              </w:rPr>
              <w:t>Gotay</w:t>
            </w:r>
            <w:proofErr w:type="spellEnd"/>
            <w:r w:rsidRPr="007716B6">
              <w:rPr>
                <w:rFonts w:asciiTheme="minorHAnsi" w:hAnsiTheme="minorHAnsi" w:cstheme="minorHAnsi"/>
                <w:color w:val="000000"/>
                <w:sz w:val="20"/>
                <w:szCs w:val="20"/>
              </w:rPr>
              <w:t xml:space="preserve"> CC, et al. Exercise interventions on health-related quality of life for cancer survivors. Cochrane Database </w:t>
            </w:r>
            <w:proofErr w:type="spellStart"/>
            <w:r w:rsidRPr="007716B6">
              <w:rPr>
                <w:rFonts w:asciiTheme="minorHAnsi" w:hAnsiTheme="minorHAnsi" w:cstheme="minorHAnsi"/>
                <w:color w:val="000000"/>
                <w:sz w:val="20"/>
                <w:szCs w:val="20"/>
              </w:rPr>
              <w:t>Syst</w:t>
            </w:r>
            <w:proofErr w:type="spellEnd"/>
            <w:r w:rsidRPr="007716B6">
              <w:rPr>
                <w:rFonts w:asciiTheme="minorHAnsi" w:hAnsiTheme="minorHAnsi" w:cstheme="minorHAnsi"/>
                <w:color w:val="000000"/>
                <w:sz w:val="20"/>
                <w:szCs w:val="20"/>
              </w:rPr>
              <w:t xml:space="preserve"> Rev 2012</w:t>
            </w:r>
          </w:p>
          <w:p w14:paraId="1924D077" w14:textId="431DB4A0" w:rsidR="007716B6" w:rsidRPr="007716B6" w:rsidRDefault="007716B6" w:rsidP="007716B6">
            <w:pPr>
              <w:pStyle w:val="NormalWeb"/>
              <w:numPr>
                <w:ilvl w:val="0"/>
                <w:numId w:val="3"/>
              </w:numPr>
              <w:rPr>
                <w:rFonts w:asciiTheme="minorHAnsi" w:hAnsiTheme="minorHAnsi" w:cstheme="minorHAnsi"/>
                <w:color w:val="000000"/>
                <w:sz w:val="20"/>
                <w:szCs w:val="20"/>
              </w:rPr>
            </w:pPr>
            <w:r w:rsidRPr="007716B6">
              <w:rPr>
                <w:rFonts w:asciiTheme="minorHAnsi" w:hAnsiTheme="minorHAnsi" w:cstheme="minorHAnsi"/>
                <w:color w:val="000000"/>
                <w:sz w:val="20"/>
                <w:szCs w:val="20"/>
              </w:rPr>
              <w:t xml:space="preserve">Garcia DO, Thomson CA. Physical activity and cancer survivorship. </w:t>
            </w:r>
            <w:proofErr w:type="spellStart"/>
            <w:r w:rsidRPr="007716B6">
              <w:rPr>
                <w:rFonts w:asciiTheme="minorHAnsi" w:hAnsiTheme="minorHAnsi" w:cstheme="minorHAnsi"/>
                <w:color w:val="000000"/>
                <w:sz w:val="20"/>
                <w:szCs w:val="20"/>
              </w:rPr>
              <w:t>Nutr</w:t>
            </w:r>
            <w:proofErr w:type="spellEnd"/>
            <w:r w:rsidRPr="007716B6">
              <w:rPr>
                <w:rFonts w:asciiTheme="minorHAnsi" w:hAnsiTheme="minorHAnsi" w:cstheme="minorHAnsi"/>
                <w:color w:val="000000"/>
                <w:sz w:val="20"/>
                <w:szCs w:val="20"/>
              </w:rPr>
              <w:t xml:space="preserve"> Clin </w:t>
            </w:r>
            <w:proofErr w:type="spellStart"/>
            <w:r w:rsidRPr="007716B6">
              <w:rPr>
                <w:rFonts w:asciiTheme="minorHAnsi" w:hAnsiTheme="minorHAnsi" w:cstheme="minorHAnsi"/>
                <w:color w:val="000000"/>
                <w:sz w:val="20"/>
                <w:szCs w:val="20"/>
              </w:rPr>
              <w:t>Pract</w:t>
            </w:r>
            <w:proofErr w:type="spellEnd"/>
            <w:r w:rsidRPr="007716B6">
              <w:rPr>
                <w:rFonts w:asciiTheme="minorHAnsi" w:hAnsiTheme="minorHAnsi" w:cstheme="minorHAnsi"/>
                <w:color w:val="000000"/>
                <w:sz w:val="20"/>
                <w:szCs w:val="20"/>
              </w:rPr>
              <w:t xml:space="preserve"> 2014 Dec;29(6):768-779</w:t>
            </w:r>
          </w:p>
          <w:p w14:paraId="345E266B" w14:textId="4F06BDA7" w:rsidR="007716B6" w:rsidRPr="007716B6" w:rsidRDefault="007716B6" w:rsidP="007716B6">
            <w:pPr>
              <w:pStyle w:val="NormalWeb"/>
              <w:numPr>
                <w:ilvl w:val="0"/>
                <w:numId w:val="3"/>
              </w:numPr>
              <w:rPr>
                <w:rFonts w:asciiTheme="minorHAnsi" w:hAnsiTheme="minorHAnsi" w:cstheme="minorHAnsi"/>
                <w:color w:val="000000"/>
                <w:sz w:val="20"/>
                <w:szCs w:val="20"/>
              </w:rPr>
            </w:pPr>
            <w:r w:rsidRPr="007716B6">
              <w:rPr>
                <w:rFonts w:asciiTheme="minorHAnsi" w:hAnsiTheme="minorHAnsi" w:cstheme="minorHAnsi"/>
                <w:color w:val="000000"/>
                <w:sz w:val="20"/>
                <w:szCs w:val="20"/>
              </w:rPr>
              <w:t xml:space="preserve">Smits A, Smits E, Lopes A, Das N, Hughes G, Talaat A, et al. Body mass index, physical activity and quality of life of ovarian cancer survivors: time to get moving? </w:t>
            </w:r>
            <w:proofErr w:type="spellStart"/>
            <w:r w:rsidRPr="007716B6">
              <w:rPr>
                <w:rFonts w:asciiTheme="minorHAnsi" w:hAnsiTheme="minorHAnsi" w:cstheme="minorHAnsi"/>
                <w:color w:val="000000"/>
                <w:sz w:val="20"/>
                <w:szCs w:val="20"/>
              </w:rPr>
              <w:t>Gynecol</w:t>
            </w:r>
            <w:proofErr w:type="spellEnd"/>
            <w:r w:rsidRPr="007716B6">
              <w:rPr>
                <w:rFonts w:asciiTheme="minorHAnsi" w:hAnsiTheme="minorHAnsi" w:cstheme="minorHAnsi"/>
                <w:color w:val="000000"/>
                <w:sz w:val="20"/>
                <w:szCs w:val="20"/>
              </w:rPr>
              <w:t xml:space="preserve"> Oncol 2015 Oct;139(1):148-154.</w:t>
            </w:r>
          </w:p>
          <w:p w14:paraId="695BAFB8" w14:textId="1265BC07" w:rsidR="00C764B2" w:rsidRPr="007716B6" w:rsidRDefault="007716B6" w:rsidP="007716B6">
            <w:pPr>
              <w:pStyle w:val="NormalWeb"/>
              <w:numPr>
                <w:ilvl w:val="0"/>
                <w:numId w:val="3"/>
              </w:numPr>
              <w:rPr>
                <w:rFonts w:asciiTheme="minorHAnsi" w:hAnsiTheme="minorHAnsi" w:cstheme="minorHAnsi"/>
                <w:color w:val="000000"/>
                <w:sz w:val="20"/>
                <w:szCs w:val="20"/>
              </w:rPr>
            </w:pPr>
            <w:r w:rsidRPr="007716B6">
              <w:rPr>
                <w:rFonts w:asciiTheme="minorHAnsi" w:hAnsiTheme="minorHAnsi" w:cstheme="minorHAnsi"/>
                <w:color w:val="000000"/>
                <w:sz w:val="20"/>
                <w:szCs w:val="20"/>
              </w:rPr>
              <w:t xml:space="preserve">Laura McDonald‡, Mustafa </w:t>
            </w:r>
            <w:proofErr w:type="spellStart"/>
            <w:r w:rsidRPr="007716B6">
              <w:rPr>
                <w:rFonts w:asciiTheme="minorHAnsi" w:hAnsiTheme="minorHAnsi" w:cstheme="minorHAnsi"/>
                <w:color w:val="000000"/>
                <w:sz w:val="20"/>
                <w:szCs w:val="20"/>
              </w:rPr>
              <w:t>Oguz</w:t>
            </w:r>
            <w:proofErr w:type="spellEnd"/>
            <w:r w:rsidRPr="007716B6">
              <w:rPr>
                <w:rFonts w:asciiTheme="minorHAnsi" w:hAnsiTheme="minorHAnsi" w:cstheme="minorHAnsi"/>
                <w:color w:val="000000"/>
                <w:sz w:val="20"/>
                <w:szCs w:val="20"/>
              </w:rPr>
              <w:t xml:space="preserve">‡, Robert Carroll, Pratik Thakkar, Fei Yang, Nafeesa Dhalwani, Andrew Cox, Evie </w:t>
            </w:r>
            <w:proofErr w:type="spellStart"/>
            <w:r w:rsidRPr="007716B6">
              <w:rPr>
                <w:rFonts w:asciiTheme="minorHAnsi" w:hAnsiTheme="minorHAnsi" w:cstheme="minorHAnsi"/>
                <w:color w:val="000000"/>
                <w:sz w:val="20"/>
                <w:szCs w:val="20"/>
              </w:rPr>
              <w:t>Merinopoulou</w:t>
            </w:r>
            <w:proofErr w:type="spellEnd"/>
            <w:r w:rsidRPr="007716B6">
              <w:rPr>
                <w:rFonts w:asciiTheme="minorHAnsi" w:hAnsiTheme="minorHAnsi" w:cstheme="minorHAnsi"/>
                <w:color w:val="000000"/>
                <w:sz w:val="20"/>
                <w:szCs w:val="20"/>
              </w:rPr>
              <w:t xml:space="preserve">, Bill Malcolm, Faisal </w:t>
            </w:r>
            <w:proofErr w:type="spellStart"/>
            <w:r w:rsidRPr="007716B6">
              <w:rPr>
                <w:rFonts w:asciiTheme="minorHAnsi" w:hAnsiTheme="minorHAnsi" w:cstheme="minorHAnsi"/>
                <w:color w:val="000000"/>
                <w:sz w:val="20"/>
                <w:szCs w:val="20"/>
              </w:rPr>
              <w:t>Mehmud</w:t>
            </w:r>
            <w:proofErr w:type="spellEnd"/>
            <w:r w:rsidRPr="007716B6">
              <w:rPr>
                <w:rFonts w:asciiTheme="minorHAnsi" w:hAnsiTheme="minorHAnsi" w:cstheme="minorHAnsi"/>
                <w:color w:val="000000"/>
                <w:sz w:val="20"/>
                <w:szCs w:val="20"/>
              </w:rPr>
              <w:t xml:space="preserve"> &amp; </w:t>
            </w:r>
            <w:proofErr w:type="spellStart"/>
            <w:r w:rsidRPr="007716B6">
              <w:rPr>
                <w:rFonts w:asciiTheme="minorHAnsi" w:hAnsiTheme="minorHAnsi" w:cstheme="minorHAnsi"/>
                <w:color w:val="000000"/>
                <w:sz w:val="20"/>
                <w:szCs w:val="20"/>
              </w:rPr>
              <w:t>Sreeram</w:t>
            </w:r>
            <w:proofErr w:type="spellEnd"/>
            <w:r w:rsidRPr="007716B6">
              <w:rPr>
                <w:rFonts w:asciiTheme="minorHAnsi" w:hAnsiTheme="minorHAnsi" w:cstheme="minorHAnsi"/>
                <w:color w:val="000000"/>
                <w:sz w:val="20"/>
                <w:szCs w:val="20"/>
              </w:rPr>
              <w:t xml:space="preserve"> </w:t>
            </w:r>
            <w:proofErr w:type="spellStart"/>
            <w:r w:rsidRPr="007716B6">
              <w:rPr>
                <w:rFonts w:asciiTheme="minorHAnsi" w:hAnsiTheme="minorHAnsi" w:cstheme="minorHAnsi"/>
                <w:color w:val="000000"/>
                <w:sz w:val="20"/>
                <w:szCs w:val="20"/>
              </w:rPr>
              <w:t>Ramagopalan</w:t>
            </w:r>
            <w:proofErr w:type="spellEnd"/>
            <w:r w:rsidRPr="007716B6">
              <w:rPr>
                <w:rFonts w:asciiTheme="minorHAnsi" w:hAnsiTheme="minorHAnsi" w:cstheme="minorHAnsi"/>
                <w:color w:val="000000"/>
                <w:sz w:val="20"/>
                <w:szCs w:val="20"/>
              </w:rPr>
              <w:t>. Comparison of accelerometer-derived physical activity levels between individuals with and without cancer: a UK Biobank study. Future Oncology. 15 (33) 2019.</w:t>
            </w: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579"/>
    <w:multiLevelType w:val="hybridMultilevel"/>
    <w:tmpl w:val="23086222"/>
    <w:lvl w:ilvl="0" w:tplc="F9D6192C">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363B39DA"/>
    <w:multiLevelType w:val="hybridMultilevel"/>
    <w:tmpl w:val="2938A08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D9407F4"/>
    <w:multiLevelType w:val="hybridMultilevel"/>
    <w:tmpl w:val="09D8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4942A0"/>
    <w:rsid w:val="004F5DF6"/>
    <w:rsid w:val="00570984"/>
    <w:rsid w:val="00640157"/>
    <w:rsid w:val="007716B6"/>
    <w:rsid w:val="00821B6C"/>
    <w:rsid w:val="0088165A"/>
    <w:rsid w:val="009F11FD"/>
    <w:rsid w:val="00A84365"/>
    <w:rsid w:val="00AE7B5E"/>
    <w:rsid w:val="00BB70D0"/>
    <w:rsid w:val="00C740A7"/>
    <w:rsid w:val="00C764B2"/>
    <w:rsid w:val="00D760E4"/>
    <w:rsid w:val="30F2F3BA"/>
    <w:rsid w:val="75F3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F5DF6"/>
  </w:style>
  <w:style w:type="character" w:customStyle="1" w:styleId="contentcontrolboundarysink">
    <w:name w:val="contentcontrolboundarysink"/>
    <w:basedOn w:val="DefaultParagraphFont"/>
    <w:rsid w:val="004F5DF6"/>
  </w:style>
  <w:style w:type="character" w:customStyle="1" w:styleId="eop">
    <w:name w:val="eop"/>
    <w:basedOn w:val="DefaultParagraphFont"/>
    <w:rsid w:val="004F5DF6"/>
  </w:style>
  <w:style w:type="paragraph" w:customStyle="1" w:styleId="paragraph">
    <w:name w:val="paragraph"/>
    <w:basedOn w:val="Normal"/>
    <w:rsid w:val="00C740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7716B6"/>
    <w:rPr>
      <w:sz w:val="16"/>
      <w:szCs w:val="16"/>
    </w:rPr>
  </w:style>
  <w:style w:type="paragraph" w:styleId="CommentText">
    <w:name w:val="annotation text"/>
    <w:basedOn w:val="Normal"/>
    <w:link w:val="CommentTextChar"/>
    <w:uiPriority w:val="99"/>
    <w:unhideWhenUsed/>
    <w:rsid w:val="007716B6"/>
    <w:pPr>
      <w:spacing w:line="240" w:lineRule="auto"/>
    </w:pPr>
    <w:rPr>
      <w:sz w:val="20"/>
      <w:szCs w:val="20"/>
    </w:rPr>
  </w:style>
  <w:style w:type="character" w:customStyle="1" w:styleId="CommentTextChar">
    <w:name w:val="Comment Text Char"/>
    <w:basedOn w:val="DefaultParagraphFont"/>
    <w:link w:val="CommentText"/>
    <w:uiPriority w:val="99"/>
    <w:rsid w:val="007716B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716B6"/>
    <w:rPr>
      <w:b/>
      <w:bCs/>
    </w:rPr>
  </w:style>
  <w:style w:type="character" w:customStyle="1" w:styleId="CommentSubjectChar">
    <w:name w:val="Comment Subject Char"/>
    <w:basedOn w:val="CommentTextChar"/>
    <w:link w:val="CommentSubject"/>
    <w:uiPriority w:val="99"/>
    <w:semiHidden/>
    <w:rsid w:val="007716B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771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B6"/>
    <w:rPr>
      <w:rFonts w:ascii="Segoe UI" w:eastAsia="Calibri" w:hAnsi="Segoe UI" w:cs="Segoe UI"/>
      <w:color w:val="000000"/>
      <w:sz w:val="18"/>
      <w:szCs w:val="18"/>
      <w:lang w:eastAsia="en-GB"/>
    </w:rPr>
  </w:style>
  <w:style w:type="paragraph" w:styleId="NormalWeb">
    <w:name w:val="Normal (Web)"/>
    <w:basedOn w:val="Normal"/>
    <w:uiPriority w:val="99"/>
    <w:unhideWhenUsed/>
    <w:rsid w:val="007716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760E4"/>
    <w:rPr>
      <w:color w:val="0563C1" w:themeColor="hyperlink"/>
      <w:u w:val="single"/>
    </w:rPr>
  </w:style>
  <w:style w:type="character" w:styleId="UnresolvedMention">
    <w:name w:val="Unresolved Mention"/>
    <w:basedOn w:val="DefaultParagraphFont"/>
    <w:uiPriority w:val="99"/>
    <w:semiHidden/>
    <w:unhideWhenUsed/>
    <w:rsid w:val="00D76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0996">
      <w:bodyDiv w:val="1"/>
      <w:marLeft w:val="0"/>
      <w:marRight w:val="0"/>
      <w:marTop w:val="0"/>
      <w:marBottom w:val="0"/>
      <w:divBdr>
        <w:top w:val="none" w:sz="0" w:space="0" w:color="auto"/>
        <w:left w:val="none" w:sz="0" w:space="0" w:color="auto"/>
        <w:bottom w:val="none" w:sz="0" w:space="0" w:color="auto"/>
        <w:right w:val="none" w:sz="0" w:space="0" w:color="auto"/>
      </w:divBdr>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45578133">
          <w:marLeft w:val="0"/>
          <w:marRight w:val="0"/>
          <w:marTop w:val="0"/>
          <w:marBottom w:val="0"/>
          <w:divBdr>
            <w:top w:val="none" w:sz="0" w:space="0" w:color="auto"/>
            <w:left w:val="none" w:sz="0" w:space="0" w:color="auto"/>
            <w:bottom w:val="none" w:sz="0" w:space="0" w:color="auto"/>
            <w:right w:val="none" w:sz="0" w:space="0" w:color="auto"/>
          </w:divBdr>
        </w:div>
        <w:div w:id="990870128">
          <w:marLeft w:val="0"/>
          <w:marRight w:val="0"/>
          <w:marTop w:val="0"/>
          <w:marBottom w:val="0"/>
          <w:divBdr>
            <w:top w:val="none" w:sz="0" w:space="0" w:color="auto"/>
            <w:left w:val="none" w:sz="0" w:space="0" w:color="auto"/>
            <w:bottom w:val="none" w:sz="0" w:space="0" w:color="auto"/>
            <w:right w:val="none" w:sz="0" w:space="0" w:color="auto"/>
          </w:divBdr>
        </w:div>
        <w:div w:id="97814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95@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w191@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FC141-D634-4CD8-93C4-57DA40205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8E3C5-4B78-4B50-B301-B09EBFAEF909}">
  <ds:schemaRefs>
    <ds:schemaRef ds:uri="http://schemas.microsoft.com/sharepoint/v3/contenttype/forms"/>
  </ds:schemaRefs>
</ds:datastoreItem>
</file>

<file path=customXml/itemProps3.xml><?xml version="1.0" encoding="utf-8"?>
<ds:datastoreItem xmlns:ds="http://schemas.openxmlformats.org/officeDocument/2006/customXml" ds:itemID="{4A61047F-7876-4793-99A3-4BDA4B621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cp:revision>
  <dcterms:created xsi:type="dcterms:W3CDTF">2023-03-08T11:15:00Z</dcterms:created>
  <dcterms:modified xsi:type="dcterms:W3CDTF">2023-03-14T11:55:00Z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y fmtid="{D5CDD505-2E9C-101B-9397-08002B2CF9AE}" pid="3" name="GrammarlyDocumentId">
    <vt:lpwstr>e348f41ad7bd820f907c7139b922238ca1b04756d9072d0041cc19a0d4f44325</vt:lpwstr>
  </property>
</Properties>
</file>