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E48D" w14:textId="77777777" w:rsidR="00C2143A" w:rsidRDefault="006B0101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14:paraId="4F0FD248" w14:textId="77777777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T4/43</w:t>
      </w:r>
    </w:p>
    <w:p w14:paraId="2D0304ED" w14:textId="77777777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 xml:space="preserve">Combining insights and analytical approaches from genomics and sociology to explore </w:t>
      </w:r>
    </w:p>
    <w:p w14:paraId="67E0B9BC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>trajectories of substance use by young people</w:t>
      </w:r>
    </w:p>
    <w:p w14:paraId="33423FA2" w14:textId="77777777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Theme 4: Ethical, legal and social implications of genomics and genomic epidemiology </w:t>
      </w:r>
    </w:p>
    <w:p w14:paraId="0F8FF7A1" w14:textId="1A33A71A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 w:rsidR="00883AA3">
        <w:rPr>
          <w:rFonts w:ascii="Calibri" w:hAnsi="Calibri" w:cs="Calibri"/>
          <w:color w:val="404040"/>
        </w:rPr>
        <w:t xml:space="preserve">Prof </w:t>
      </w:r>
      <w:bookmarkStart w:id="0" w:name="_GoBack"/>
      <w:bookmarkEnd w:id="0"/>
      <w:r>
        <w:rPr>
          <w:rFonts w:ascii="Calibri" w:hAnsi="Calibri" w:cs="Calibri"/>
          <w:color w:val="404040"/>
        </w:rPr>
        <w:t>Jason Hughes (University of Leicester)</w:t>
      </w:r>
    </w:p>
    <w:p w14:paraId="211BA3CC" w14:textId="77777777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Prof Frank Dudbridge (University of Leicester)      </w:t>
      </w:r>
    </w:p>
    <w:p w14:paraId="3C678773" w14:textId="77777777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Media, Communication and Sociology</w:t>
      </w:r>
    </w:p>
    <w:p w14:paraId="6AC42569" w14:textId="77777777" w:rsidR="00C2143A" w:rsidRDefault="006B0101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 emerging field of sociogenomics considers how insights from genomics might be </w:t>
      </w:r>
    </w:p>
    <w:p w14:paraId="01DC16CC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incorporated into understandings of an array of social issues, from social mobility to </w:t>
      </w:r>
    </w:p>
    <w:p w14:paraId="736347EE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addiction. Key in this respect are Genome Wide Association Studies (GWAS) that are used </w:t>
      </w:r>
    </w:p>
    <w:p w14:paraId="42CB5BAA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to develop polygenic risk scores that predict individual propensities to engage in risky </w:t>
      </w:r>
    </w:p>
    <w:p w14:paraId="0E887063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behaviours. </w:t>
      </w:r>
    </w:p>
    <w:p w14:paraId="234C4176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14:paraId="3F7807E3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This project focuses on how sociogenomics might be combined and reconciled with </w:t>
      </w:r>
    </w:p>
    <w:p w14:paraId="7AD355E5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sociological approaches which stress the complex, fluid, and multi-faceted character of </w:t>
      </w:r>
    </w:p>
    <w:p w14:paraId="18932882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social behaviour. Focusing on the onset and development of substance use behaviours </w:t>
      </w:r>
    </w:p>
    <w:p w14:paraId="6085AF82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among young people, this study will develop an approach that more adequately combines </w:t>
      </w:r>
    </w:p>
    <w:p w14:paraId="03AAF57B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sociogenomic models, methods, techniques and insights with those from </w:t>
      </w:r>
    </w:p>
    <w:p w14:paraId="50982EB3" w14:textId="77777777" w:rsidR="00C2143A" w:rsidRDefault="006B010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processual/relationally-oriented sociology.</w:t>
      </w:r>
    </w:p>
    <w:sectPr w:rsidR="00C2143A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01"/>
    <w:rsid w:val="006B0101"/>
    <w:rsid w:val="00883AA3"/>
    <w:rsid w:val="00B74C9A"/>
    <w:rsid w:val="00C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F21DC"/>
  <w14:defaultImageDpi w14:val="0"/>
  <w15:docId w15:val="{CA29B938-5DBB-4DCC-95B1-648637C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42C4F4D6ED4FB6DFDEBBB691FCD6" ma:contentTypeVersion="9" ma:contentTypeDescription="Create a new document." ma:contentTypeScope="" ma:versionID="e621f2b673eb5e69c6fa018d25e7c241">
  <xsd:schema xmlns:xsd="http://www.w3.org/2001/XMLSchema" xmlns:xs="http://www.w3.org/2001/XMLSchema" xmlns:p="http://schemas.microsoft.com/office/2006/metadata/properties" xmlns:ns3="f8d34afb-eaf3-414f-8c4c-a486f0a8a8fb" xmlns:ns4="d12b0866-9180-4d63-9858-8ee9b28a86cf" targetNamespace="http://schemas.microsoft.com/office/2006/metadata/properties" ma:root="true" ma:fieldsID="e7ce2ac5497c42bc39fc16ac4356b1c8" ns3:_="" ns4:_="">
    <xsd:import namespace="f8d34afb-eaf3-414f-8c4c-a486f0a8a8fb"/>
    <xsd:import namespace="d12b0866-9180-4d63-9858-8ee9b28a86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4afb-eaf3-414f-8c4c-a486f0a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866-9180-4d63-9858-8ee9b28a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1CE31-A25A-47F2-A765-E8879C52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4afb-eaf3-414f-8c4c-a486f0a8a8fb"/>
    <ds:schemaRef ds:uri="d12b0866-9180-4d63-9858-8ee9b28a8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0A524-37EF-4308-BD5C-B7C20C17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E7343-A88B-4B4A-8BC4-565EEDE3DD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12b0866-9180-4d63-9858-8ee9b28a86cf"/>
    <ds:schemaRef ds:uri="http://purl.org/dc/terms/"/>
    <ds:schemaRef ds:uri="http://purl.org/dc/dcmitype/"/>
    <ds:schemaRef ds:uri="f8d34afb-eaf3-414f-8c4c-a486f0a8a8f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White, Karen L.</cp:lastModifiedBy>
  <cp:revision>3</cp:revision>
  <dcterms:created xsi:type="dcterms:W3CDTF">2021-10-29T09:15:00Z</dcterms:created>
  <dcterms:modified xsi:type="dcterms:W3CDTF">2021-10-29T10:02:00Z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0x010100A58D42C4F4D6ED4FB6DFDEBBB691FCD6</vt:lpwstr>
  </property>
</Properties>
</file>