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C19FF" w14:textId="60F2127A" w:rsidR="00B90549" w:rsidRDefault="00B90549" w:rsidP="00B24449">
      <w:pPr>
        <w:rPr>
          <w:b/>
        </w:rPr>
      </w:pPr>
      <w:r>
        <w:rPr>
          <w:b/>
        </w:rPr>
        <w:t>Funding Source:</w:t>
      </w:r>
      <w:r w:rsidR="00FC7497">
        <w:rPr>
          <w:b/>
        </w:rPr>
        <w:t xml:space="preserve"> </w:t>
      </w:r>
      <w:proofErr w:type="spellStart"/>
      <w:r w:rsidR="00FC7497">
        <w:rPr>
          <w:b/>
        </w:rPr>
        <w:t>Wellcome</w:t>
      </w:r>
      <w:proofErr w:type="spellEnd"/>
      <w:r w:rsidR="00FC7497">
        <w:rPr>
          <w:b/>
        </w:rPr>
        <w:t xml:space="preserve"> Trust grant</w:t>
      </w:r>
    </w:p>
    <w:p w14:paraId="43CE22B4" w14:textId="6A045356"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FC7497">
        <w:rPr>
          <w:b/>
        </w:rPr>
        <w:t>1 October 2022</w:t>
      </w:r>
    </w:p>
    <w:p w14:paraId="56162FC7" w14:textId="073496F7" w:rsidR="00797C94" w:rsidRPr="00D1675B" w:rsidRDefault="00797C94" w:rsidP="00797C94">
      <w:pPr>
        <w:rPr>
          <w:b/>
          <w:color w:val="FF0000"/>
        </w:rPr>
      </w:pPr>
      <w:r w:rsidRPr="00D1675B">
        <w:rPr>
          <w:b/>
        </w:rPr>
        <w:t xml:space="preserve">Closing date </w:t>
      </w:r>
      <w:r w:rsidR="00B90549">
        <w:rPr>
          <w:b/>
        </w:rPr>
        <w:t>for applications:</w:t>
      </w:r>
      <w:r w:rsidR="00FC7497">
        <w:rPr>
          <w:b/>
        </w:rPr>
        <w:t xml:space="preserve"> 8 April 2022</w:t>
      </w:r>
    </w:p>
    <w:p w14:paraId="2C33BDB6" w14:textId="4FD29D3D" w:rsidR="00186CBA" w:rsidRDefault="00186CBA" w:rsidP="00186CBA">
      <w:pPr>
        <w:ind w:left="1440" w:hanging="1440"/>
        <w:rPr>
          <w:rStyle w:val="Hyperlink"/>
          <w:color w:val="FF0000"/>
          <w:u w:val="none"/>
        </w:rPr>
      </w:pPr>
      <w:r w:rsidRPr="00D1675B">
        <w:rPr>
          <w:rStyle w:val="Hyperlink"/>
          <w:b/>
          <w:color w:val="auto"/>
          <w:u w:val="none"/>
        </w:rPr>
        <w:t>Eligibility:</w:t>
      </w:r>
      <w:r w:rsidR="00797C94" w:rsidRPr="00D1675B">
        <w:rPr>
          <w:rStyle w:val="Hyperlink"/>
          <w:b/>
          <w:color w:val="auto"/>
          <w:u w:val="none"/>
        </w:rPr>
        <w:t xml:space="preserve"> </w:t>
      </w:r>
      <w:r w:rsidR="00C162D6">
        <w:rPr>
          <w:rStyle w:val="Hyperlink"/>
          <w:color w:val="auto"/>
          <w:u w:val="none"/>
        </w:rPr>
        <w:t>UK applicants only</w:t>
      </w:r>
    </w:p>
    <w:p w14:paraId="5801AF7B" w14:textId="2B212E68" w:rsidR="00B90549" w:rsidRPr="00D1675B" w:rsidRDefault="00B90549" w:rsidP="00B90549">
      <w:r w:rsidRPr="00D1675B">
        <w:rPr>
          <w:b/>
        </w:rPr>
        <w:t>Department</w:t>
      </w:r>
      <w:r>
        <w:rPr>
          <w:b/>
        </w:rPr>
        <w:t>/School</w:t>
      </w:r>
      <w:r w:rsidRPr="00D1675B">
        <w:rPr>
          <w:b/>
        </w:rPr>
        <w:t>:</w:t>
      </w:r>
      <w:r w:rsidRPr="00D1675B">
        <w:t xml:space="preserve"> </w:t>
      </w:r>
      <w:r w:rsidR="00E647A8" w:rsidRPr="00E647A8">
        <w:t>Health Sciences</w:t>
      </w:r>
    </w:p>
    <w:p w14:paraId="53B5DCA5" w14:textId="4E7EB829" w:rsidR="00B90549" w:rsidRPr="00D1675B" w:rsidRDefault="00B90549" w:rsidP="003C1813">
      <w:r w:rsidRPr="00D1675B">
        <w:rPr>
          <w:b/>
        </w:rPr>
        <w:t>Supervisors:</w:t>
      </w:r>
      <w:r w:rsidR="00407E1F">
        <w:t xml:space="preserve"> </w:t>
      </w:r>
      <w:r w:rsidR="003C1813">
        <w:t>Dr Mark Orme (</w:t>
      </w:r>
      <w:hyperlink r:id="rId6" w:history="1">
        <w:r w:rsidR="003C1813" w:rsidRPr="00407631">
          <w:rPr>
            <w:rStyle w:val="Hyperlink"/>
          </w:rPr>
          <w:t>mwo4@leicester.ac.uk</w:t>
        </w:r>
      </w:hyperlink>
      <w:r w:rsidR="003C1813">
        <w:t>), Dr Alex Rowlands (</w:t>
      </w:r>
      <w:hyperlink r:id="rId7" w:history="1">
        <w:r w:rsidR="003C1813" w:rsidRPr="00407631">
          <w:rPr>
            <w:rStyle w:val="Hyperlink"/>
          </w:rPr>
          <w:t>alex.rowlands@leicester.ac.uk</w:t>
        </w:r>
      </w:hyperlink>
      <w:r w:rsidR="003C1813">
        <w:t>), Dr Dominic Malcolm (</w:t>
      </w:r>
      <w:hyperlink r:id="rId8" w:history="1">
        <w:r w:rsidR="00D96772" w:rsidRPr="00FC71E8">
          <w:rPr>
            <w:rStyle w:val="Hyperlink"/>
          </w:rPr>
          <w:t>d.e.malcolm@lboro.ac.uk</w:t>
        </w:r>
      </w:hyperlink>
      <w:r w:rsidR="00D96772">
        <w:t xml:space="preserve"> </w:t>
      </w:r>
      <w:r w:rsidR="003C1813">
        <w:t>)</w:t>
      </w:r>
    </w:p>
    <w:p w14:paraId="023671E1" w14:textId="34A1CFF7" w:rsidR="004022E9" w:rsidRDefault="00186CBA" w:rsidP="004022E9">
      <w:pPr>
        <w:spacing w:after="0"/>
        <w:rPr>
          <w:rFonts w:cstheme="minorHAnsi"/>
        </w:rPr>
      </w:pPr>
      <w:bookmarkStart w:id="0" w:name="_GoBack"/>
      <w:r w:rsidRPr="00D1675B">
        <w:rPr>
          <w:b/>
        </w:rPr>
        <w:t>Project</w:t>
      </w:r>
      <w:r w:rsidR="00BB2974" w:rsidRPr="00D1675B">
        <w:rPr>
          <w:b/>
        </w:rPr>
        <w:t xml:space="preserve"> Title</w:t>
      </w:r>
      <w:r w:rsidRPr="00D1675B">
        <w:rPr>
          <w:b/>
        </w:rPr>
        <w:t xml:space="preserve">: </w:t>
      </w:r>
      <w:r w:rsidR="003C1813" w:rsidRPr="003C1813">
        <w:rPr>
          <w:rFonts w:cstheme="minorHAnsi"/>
        </w:rPr>
        <w:t>Exploring the relativism of physical activity and exercise capacity in the context of health inequalities</w:t>
      </w:r>
    </w:p>
    <w:bookmarkEnd w:id="0"/>
    <w:p w14:paraId="2FCA0B72" w14:textId="0032A6EC" w:rsidR="00186CBA" w:rsidRPr="00D1675B" w:rsidRDefault="00186CBA" w:rsidP="00EC2B6E">
      <w:pPr>
        <w:pStyle w:val="NoSpacing"/>
        <w:rPr>
          <w:bCs/>
        </w:rPr>
      </w:pPr>
    </w:p>
    <w:p w14:paraId="7525E842" w14:textId="54DB1421" w:rsidR="00186CBA" w:rsidRPr="00D1675B" w:rsidRDefault="00186CBA" w:rsidP="00186CBA">
      <w:pPr>
        <w:ind w:left="1440" w:hanging="1440"/>
        <w:rPr>
          <w:b/>
          <w:bCs/>
        </w:rPr>
      </w:pPr>
      <w:r w:rsidRPr="00D1675B">
        <w:rPr>
          <w:b/>
          <w:bCs/>
        </w:rPr>
        <w:t xml:space="preserve">Project </w:t>
      </w:r>
      <w:proofErr w:type="gramStart"/>
      <w:r w:rsidRPr="00D1675B">
        <w:rPr>
          <w:b/>
          <w:bCs/>
        </w:rPr>
        <w:t>Description</w:t>
      </w:r>
      <w:r w:rsidR="00C162D6">
        <w:rPr>
          <w:b/>
          <w:bCs/>
        </w:rPr>
        <w:t xml:space="preserve"> :</w:t>
      </w:r>
      <w:proofErr w:type="gramEnd"/>
    </w:p>
    <w:p w14:paraId="16592203" w14:textId="77777777" w:rsidR="003C1813" w:rsidRPr="003C1813" w:rsidRDefault="003C1813" w:rsidP="003C1813">
      <w:pPr>
        <w:pStyle w:val="NoSpacing"/>
        <w:rPr>
          <w:sz w:val="24"/>
          <w:szCs w:val="24"/>
        </w:rPr>
      </w:pPr>
      <w:r w:rsidRPr="003C1813">
        <w:rPr>
          <w:sz w:val="24"/>
          <w:szCs w:val="24"/>
        </w:rPr>
        <w:t xml:space="preserve">There is an urgent need to strengthen action to prevent and manage </w:t>
      </w:r>
      <w:proofErr w:type="gramStart"/>
      <w:r w:rsidRPr="003C1813">
        <w:rPr>
          <w:sz w:val="24"/>
          <w:szCs w:val="24"/>
        </w:rPr>
        <w:t>ill-health</w:t>
      </w:r>
      <w:proofErr w:type="gramEnd"/>
      <w:r w:rsidRPr="003C1813">
        <w:rPr>
          <w:sz w:val="24"/>
          <w:szCs w:val="24"/>
        </w:rPr>
        <w:t xml:space="preserve"> in minority ethnic communities; with physical activity (PA) established as one of the best health investments for chronic disease prevention and management. Indeed, it is recognised by the World Health Organisation, United </w:t>
      </w:r>
      <w:proofErr w:type="gramStart"/>
      <w:r w:rsidRPr="003C1813">
        <w:rPr>
          <w:sz w:val="24"/>
          <w:szCs w:val="24"/>
        </w:rPr>
        <w:t>Nation’s</w:t>
      </w:r>
      <w:proofErr w:type="gramEnd"/>
      <w:r w:rsidRPr="003C1813">
        <w:rPr>
          <w:sz w:val="24"/>
          <w:szCs w:val="24"/>
        </w:rPr>
        <w:t xml:space="preserve"> Sustainable Development Goals and embedded within international guidelines (respiratory, cardiovascular, obesity, renal, diabetes). To date, the measurement and evaluation of PA has been limited to a ‘one-size-fits-all’ </w:t>
      </w:r>
      <w:proofErr w:type="gramStart"/>
      <w:r w:rsidRPr="003C1813">
        <w:rPr>
          <w:sz w:val="24"/>
          <w:szCs w:val="24"/>
        </w:rPr>
        <w:t>approach</w:t>
      </w:r>
      <w:proofErr w:type="gramEnd"/>
      <w:r w:rsidRPr="003C1813">
        <w:rPr>
          <w:sz w:val="24"/>
          <w:szCs w:val="24"/>
        </w:rPr>
        <w:t xml:space="preserve">, developed in young, healthy, homogenous populations, inappropriate for minority ethnic groups and individuals with reduced exercise capacity. </w:t>
      </w:r>
      <w:proofErr w:type="gramStart"/>
      <w:r w:rsidRPr="003C1813">
        <w:rPr>
          <w:sz w:val="24"/>
          <w:szCs w:val="24"/>
        </w:rPr>
        <w:t>In-keeping</w:t>
      </w:r>
      <w:proofErr w:type="gramEnd"/>
      <w:r w:rsidRPr="003C1813">
        <w:rPr>
          <w:sz w:val="24"/>
          <w:szCs w:val="24"/>
        </w:rPr>
        <w:t xml:space="preserve"> with individualised PA prescription, it is appropriate to ‘individualise’ PA evaluation, by using relative intensity thresholds rather than using a ‘one-size-fits-all’ approach.</w:t>
      </w:r>
    </w:p>
    <w:p w14:paraId="747A86EE" w14:textId="197EB481" w:rsidR="003C1813" w:rsidRDefault="003C1813" w:rsidP="003C1813">
      <w:pPr>
        <w:pStyle w:val="NoSpacing"/>
        <w:rPr>
          <w:sz w:val="24"/>
          <w:szCs w:val="24"/>
        </w:rPr>
      </w:pPr>
      <w:r w:rsidRPr="003C1813">
        <w:rPr>
          <w:sz w:val="24"/>
          <w:szCs w:val="24"/>
        </w:rPr>
        <w:t xml:space="preserve">The project seeks to use mixed-method and multidisciplinary research to: explore the meaning of PA in underrepresented groups; generate relative intensity PA thresholds; and examine whether feedback on relative PA can increase exercise participation. During this PhD, you will develop interdisciplinary transferrable research skills, including qualitative research, exercise testing, and physical activity measurement and analysis. You will receive a flexible training programme, as your interests and findings evolve, and </w:t>
      </w:r>
      <w:proofErr w:type="gramStart"/>
      <w:r w:rsidRPr="003C1813">
        <w:rPr>
          <w:sz w:val="24"/>
          <w:szCs w:val="24"/>
        </w:rPr>
        <w:t>be situated</w:t>
      </w:r>
      <w:proofErr w:type="gramEnd"/>
      <w:r w:rsidRPr="003C1813">
        <w:rPr>
          <w:sz w:val="24"/>
          <w:szCs w:val="24"/>
        </w:rPr>
        <w:t xml:space="preserve"> in a rich environment with extensive collaborations to fully support your personal and professional development.</w:t>
      </w:r>
    </w:p>
    <w:p w14:paraId="2CDF878A" w14:textId="77777777" w:rsidR="003C1813" w:rsidRPr="003C1813" w:rsidRDefault="003C1813" w:rsidP="003C1813">
      <w:pPr>
        <w:pStyle w:val="NoSpacing"/>
        <w:rPr>
          <w:sz w:val="24"/>
          <w:szCs w:val="24"/>
        </w:rPr>
      </w:pPr>
    </w:p>
    <w:p w14:paraId="28896E86" w14:textId="1B97615C" w:rsidR="00EC2B6E" w:rsidRDefault="003C1813" w:rsidP="003C1813">
      <w:pPr>
        <w:pStyle w:val="NoSpacing"/>
        <w:rPr>
          <w:sz w:val="24"/>
          <w:szCs w:val="24"/>
        </w:rPr>
      </w:pPr>
      <w:r w:rsidRPr="003C1813">
        <w:rPr>
          <w:sz w:val="24"/>
          <w:szCs w:val="24"/>
        </w:rPr>
        <w:t xml:space="preserve">The successful candidate </w:t>
      </w:r>
      <w:proofErr w:type="gramStart"/>
      <w:r w:rsidRPr="003C1813">
        <w:rPr>
          <w:sz w:val="24"/>
          <w:szCs w:val="24"/>
        </w:rPr>
        <w:t>will be based at the Glenfield site, and embedded in an established research team, including many academic Healthcare Professionals</w:t>
      </w:r>
      <w:proofErr w:type="gramEnd"/>
      <w:r w:rsidRPr="003C1813">
        <w:rPr>
          <w:sz w:val="24"/>
          <w:szCs w:val="24"/>
        </w:rPr>
        <w:t>. The supervisors also represent Loughborough University and the Lifestyle BRC.</w:t>
      </w:r>
      <w:r w:rsidRPr="003C1813">
        <w:rPr>
          <w:sz w:val="24"/>
          <w:szCs w:val="24"/>
        </w:rPr>
        <w:tab/>
      </w:r>
    </w:p>
    <w:p w14:paraId="74321E64" w14:textId="77777777" w:rsidR="004022E9" w:rsidRPr="00D1675B" w:rsidRDefault="004022E9" w:rsidP="00EC2B6E">
      <w:pPr>
        <w:pStyle w:val="NoSpacing"/>
        <w:rPr>
          <w:bCs/>
        </w:rPr>
      </w:pPr>
    </w:p>
    <w:p w14:paraId="643B76F3" w14:textId="77777777" w:rsidR="00B24449" w:rsidRPr="00D1675B" w:rsidRDefault="00B24449" w:rsidP="00DC7AB5">
      <w:pPr>
        <w:pStyle w:val="NoSpacing"/>
        <w:rPr>
          <w:b/>
          <w:bCs/>
        </w:rPr>
      </w:pPr>
      <w:r w:rsidRPr="00D1675B">
        <w:rPr>
          <w:b/>
          <w:bCs/>
        </w:rPr>
        <w:t xml:space="preserve">References: </w:t>
      </w:r>
    </w:p>
    <w:p w14:paraId="0229F4A9" w14:textId="77777777" w:rsidR="003C1813" w:rsidRDefault="003C1813" w:rsidP="003C1813">
      <w:pPr>
        <w:pStyle w:val="NoSpacing"/>
      </w:pPr>
      <w:r>
        <w:t>1. Trethewey R… Orme MW, et al. Influence of muscle mass in the assessment of lower limb strength in COPD: validation of the prediction equation. Thorax. 2018</w:t>
      </w:r>
      <w:proofErr w:type="gramStart"/>
      <w:r>
        <w:t>;73</w:t>
      </w:r>
      <w:proofErr w:type="gramEnd"/>
      <w:r>
        <w:t xml:space="preserve">(6):587–9. </w:t>
      </w:r>
    </w:p>
    <w:p w14:paraId="565E4E85" w14:textId="77777777" w:rsidR="003C1813" w:rsidRDefault="003C1813" w:rsidP="003C1813">
      <w:pPr>
        <w:pStyle w:val="NoSpacing"/>
      </w:pPr>
      <w:r>
        <w:t xml:space="preserve">2. Young HML, Orme MW, et al. </w:t>
      </w:r>
      <w:proofErr w:type="gramStart"/>
      <w:r>
        <w:t>Standardising</w:t>
      </w:r>
      <w:proofErr w:type="gramEnd"/>
      <w:r>
        <w:t xml:space="preserve"> the measurement of physical activity in people receiving haemodialysis: Considerations for research and practice. BMC </w:t>
      </w:r>
      <w:proofErr w:type="spellStart"/>
      <w:r>
        <w:t>Nephrol</w:t>
      </w:r>
      <w:proofErr w:type="spellEnd"/>
      <w:r>
        <w:t>. 2019</w:t>
      </w:r>
      <w:proofErr w:type="gramStart"/>
      <w:r>
        <w:t>;20</w:t>
      </w:r>
      <w:proofErr w:type="gramEnd"/>
      <w:r>
        <w:t xml:space="preserve">(1):1–9. </w:t>
      </w:r>
    </w:p>
    <w:p w14:paraId="76386B98" w14:textId="77777777" w:rsidR="003C1813" w:rsidRDefault="003C1813" w:rsidP="003C1813">
      <w:pPr>
        <w:pStyle w:val="NoSpacing"/>
      </w:pPr>
      <w:r>
        <w:t xml:space="preserve">3. Neale J, Orme MW, et al. A comparison of daily physical activity profiles between adults with severe asthma and healthy controls. </w:t>
      </w:r>
      <w:proofErr w:type="spellStart"/>
      <w:r>
        <w:t>Eur</w:t>
      </w:r>
      <w:proofErr w:type="spellEnd"/>
      <w:r>
        <w:t xml:space="preserve"> </w:t>
      </w:r>
      <w:proofErr w:type="spellStart"/>
      <w:r>
        <w:t>Respir</w:t>
      </w:r>
      <w:proofErr w:type="spellEnd"/>
      <w:r>
        <w:t xml:space="preserve"> J. 2020</w:t>
      </w:r>
      <w:proofErr w:type="gramStart"/>
      <w:r>
        <w:t>;56</w:t>
      </w:r>
      <w:proofErr w:type="gramEnd"/>
      <w:r>
        <w:t>(1).</w:t>
      </w:r>
    </w:p>
    <w:p w14:paraId="15F9C316" w14:textId="77777777" w:rsidR="003C1813" w:rsidRDefault="003C1813" w:rsidP="003C1813">
      <w:pPr>
        <w:pStyle w:val="NoSpacing"/>
      </w:pPr>
      <w:r>
        <w:lastRenderedPageBreak/>
        <w:t xml:space="preserve"> 4. Ward S, Orme M, </w:t>
      </w:r>
      <w:proofErr w:type="spellStart"/>
      <w:r>
        <w:t>Zatloukal</w:t>
      </w:r>
      <w:proofErr w:type="spellEnd"/>
      <w:r>
        <w:t xml:space="preserve"> J, Singh S. Adherence to walking exercise prescription during pulmonary rehabilitation in COPD with a commercial activity monitor: a feasibility trial. BMC </w:t>
      </w:r>
      <w:proofErr w:type="spellStart"/>
      <w:r>
        <w:t>Pulm</w:t>
      </w:r>
      <w:proofErr w:type="spellEnd"/>
      <w:r>
        <w:t xml:space="preserve"> Med. 2021</w:t>
      </w:r>
      <w:proofErr w:type="gramStart"/>
      <w:r>
        <w:t>;21</w:t>
      </w:r>
      <w:proofErr w:type="gramEnd"/>
      <w:r>
        <w:t xml:space="preserve">(1):1–9. </w:t>
      </w:r>
    </w:p>
    <w:p w14:paraId="7482F81F" w14:textId="77777777" w:rsidR="003C1813" w:rsidRDefault="003C1813" w:rsidP="003C1813">
      <w:pPr>
        <w:pStyle w:val="NoSpacing"/>
      </w:pPr>
      <w:r>
        <w:t xml:space="preserve">5. </w:t>
      </w:r>
      <w:proofErr w:type="spellStart"/>
      <w:r>
        <w:t>Katagira</w:t>
      </w:r>
      <w:proofErr w:type="spellEnd"/>
      <w:r>
        <w:t xml:space="preserve"> W, Orme MW, et al. Study protocol for a randomised controlled trial assessing the impact of pulmonary rehabilitation on maximal exercise capacity for adults living with post-TB lung disease: Global RECHARGE Uganda. BMJ Open. 2021</w:t>
      </w:r>
      <w:proofErr w:type="gramStart"/>
      <w:r>
        <w:t>;11</w:t>
      </w:r>
      <w:proofErr w:type="gramEnd"/>
      <w:r>
        <w:t xml:space="preserve">(8). </w:t>
      </w:r>
    </w:p>
    <w:p w14:paraId="43768A07" w14:textId="77777777" w:rsidR="003C1813" w:rsidRDefault="003C1813" w:rsidP="003C1813">
      <w:pPr>
        <w:pStyle w:val="NoSpacing"/>
      </w:pPr>
      <w:r>
        <w:t xml:space="preserve">6. </w:t>
      </w:r>
      <w:proofErr w:type="spellStart"/>
      <w:r>
        <w:t>Katagira</w:t>
      </w:r>
      <w:proofErr w:type="spellEnd"/>
      <w:r>
        <w:t xml:space="preserve"> W, Jones A V., Orme MW, et al. Identifying Appropriate Delivery of and Referral to Pulmonary Rehabilitation in Uganda: A Survey Study of People Living with Chronic Respiratory Disease and Health Care Workers. </w:t>
      </w:r>
      <w:proofErr w:type="spellStart"/>
      <w:r>
        <w:t>Int</w:t>
      </w:r>
      <w:proofErr w:type="spellEnd"/>
      <w:r>
        <w:t xml:space="preserve"> J </w:t>
      </w:r>
      <w:proofErr w:type="spellStart"/>
      <w:r>
        <w:t>Chron</w:t>
      </w:r>
      <w:proofErr w:type="spellEnd"/>
      <w:r>
        <w:t xml:space="preserve"> Obstruct </w:t>
      </w:r>
      <w:proofErr w:type="spellStart"/>
      <w:r>
        <w:t>Pulmon</w:t>
      </w:r>
      <w:proofErr w:type="spellEnd"/>
      <w:r>
        <w:t xml:space="preserve"> Dis. 2021</w:t>
      </w:r>
      <w:proofErr w:type="gramStart"/>
      <w:r>
        <w:t>;16:2291</w:t>
      </w:r>
      <w:proofErr w:type="gramEnd"/>
      <w:r>
        <w:t xml:space="preserve">. </w:t>
      </w:r>
    </w:p>
    <w:p w14:paraId="7290BA24" w14:textId="77777777" w:rsidR="003C1813" w:rsidRDefault="003C1813" w:rsidP="003C1813">
      <w:pPr>
        <w:pStyle w:val="NoSpacing"/>
      </w:pPr>
      <w:r>
        <w:t xml:space="preserve">7. </w:t>
      </w:r>
      <w:proofErr w:type="spellStart"/>
      <w:r>
        <w:t>Sahasrabudhe</w:t>
      </w:r>
      <w:proofErr w:type="spellEnd"/>
      <w:r>
        <w:t xml:space="preserve"> SD, Orme MW, et al. Potential for integrating yoga within pulmonary rehabilitation and recommendations of reporting framework. BMJ Open </w:t>
      </w:r>
      <w:proofErr w:type="spellStart"/>
      <w:r>
        <w:t>Respir</w:t>
      </w:r>
      <w:proofErr w:type="spellEnd"/>
      <w:r>
        <w:t xml:space="preserve"> Res. 2021</w:t>
      </w:r>
      <w:proofErr w:type="gramStart"/>
      <w:r>
        <w:t>;8</w:t>
      </w:r>
      <w:proofErr w:type="gramEnd"/>
      <w:r>
        <w:t>(1):e000966.</w:t>
      </w:r>
    </w:p>
    <w:p w14:paraId="48ABEC4B" w14:textId="77777777" w:rsidR="003C1813" w:rsidRDefault="003C1813" w:rsidP="003C1813">
      <w:pPr>
        <w:pStyle w:val="NoSpacing"/>
      </w:pPr>
      <w:r>
        <w:t xml:space="preserve">8. Lawrence W, Black C, </w:t>
      </w:r>
      <w:proofErr w:type="spellStart"/>
      <w:r>
        <w:t>Tinati</w:t>
      </w:r>
      <w:proofErr w:type="spellEnd"/>
      <w:r>
        <w:t xml:space="preserve"> T, et al. “Making every contact count”: Evaluation of the impact of an intervention to train health and social care practitioners in skills to support health behaviour change. J Health Psychol. 2016</w:t>
      </w:r>
      <w:proofErr w:type="gramStart"/>
      <w:r>
        <w:t>;21</w:t>
      </w:r>
      <w:proofErr w:type="gramEnd"/>
      <w:r>
        <w:t xml:space="preserve">(2):138–51. </w:t>
      </w:r>
    </w:p>
    <w:p w14:paraId="513CC29E" w14:textId="23031791" w:rsidR="003C1813" w:rsidRDefault="003C1813" w:rsidP="003C1813">
      <w:pPr>
        <w:pStyle w:val="NoSpacing"/>
      </w:pPr>
      <w:r>
        <w:t>9. Diabetes Prevention Program (DPP) Research Group. The Diabetes Prevention Program (DPP): Description of lifestyle intervention. Diabetes Care. 2002</w:t>
      </w:r>
      <w:proofErr w:type="gramStart"/>
      <w:r>
        <w:t>;25</w:t>
      </w:r>
      <w:proofErr w:type="gramEnd"/>
      <w:r>
        <w:t xml:space="preserve">(12):2165. </w:t>
      </w:r>
    </w:p>
    <w:p w14:paraId="16504638" w14:textId="77777777" w:rsidR="003C1813" w:rsidRDefault="003C1813" w:rsidP="003C1813">
      <w:pPr>
        <w:pStyle w:val="NoSpacing"/>
      </w:pPr>
      <w:r>
        <w:t xml:space="preserve">10. Pedersen BK, </w:t>
      </w:r>
      <w:proofErr w:type="spellStart"/>
      <w:r>
        <w:t>Saltin</w:t>
      </w:r>
      <w:proofErr w:type="spellEnd"/>
      <w:r>
        <w:t xml:space="preserve"> B. Exercise as medicine-evidence for prescribing exercise as therapy in 26 different chronic diseases. </w:t>
      </w:r>
    </w:p>
    <w:p w14:paraId="178CC899" w14:textId="77777777" w:rsidR="003C1813" w:rsidRDefault="003C1813" w:rsidP="003C1813">
      <w:pPr>
        <w:pStyle w:val="NoSpacing"/>
      </w:pPr>
      <w:r>
        <w:t xml:space="preserve">11. </w:t>
      </w:r>
      <w:proofErr w:type="spellStart"/>
      <w:r>
        <w:t>Spruit</w:t>
      </w:r>
      <w:proofErr w:type="spellEnd"/>
      <w:r>
        <w:t xml:space="preserve"> MA, Pitta F, McAuley E, </w:t>
      </w:r>
      <w:proofErr w:type="spellStart"/>
      <w:r>
        <w:t>ZuWallack</w:t>
      </w:r>
      <w:proofErr w:type="spellEnd"/>
      <w:r>
        <w:t xml:space="preserve"> RL, </w:t>
      </w:r>
      <w:proofErr w:type="spellStart"/>
      <w:r>
        <w:t>Nici</w:t>
      </w:r>
      <w:proofErr w:type="spellEnd"/>
      <w:r>
        <w:t xml:space="preserve"> L. Pulmonary Rehabilitation and Physical Activity in Patients with COPD. Am J </w:t>
      </w:r>
      <w:proofErr w:type="spellStart"/>
      <w:r>
        <w:t>Respir</w:t>
      </w:r>
      <w:proofErr w:type="spellEnd"/>
      <w:r>
        <w:t xml:space="preserve"> </w:t>
      </w:r>
      <w:proofErr w:type="spellStart"/>
      <w:r>
        <w:t>Crit</w:t>
      </w:r>
      <w:proofErr w:type="spellEnd"/>
      <w:r>
        <w:t xml:space="preserve"> Care Med. 2015</w:t>
      </w:r>
      <w:proofErr w:type="gramStart"/>
      <w:r>
        <w:t>;192</w:t>
      </w:r>
      <w:proofErr w:type="gramEnd"/>
      <w:r>
        <w:t xml:space="preserve">(8):924–33. </w:t>
      </w:r>
    </w:p>
    <w:p w14:paraId="6A50657E" w14:textId="77777777" w:rsidR="003C1813" w:rsidRDefault="003C1813" w:rsidP="003C1813">
      <w:pPr>
        <w:pStyle w:val="NoSpacing"/>
      </w:pPr>
      <w:r>
        <w:t xml:space="preserve">12. Improving clinical academic careers for nurses, midwives and allied health professionals. 2020 13. WHO. </w:t>
      </w:r>
      <w:proofErr w:type="gramStart"/>
      <w:r>
        <w:t>More active people for a healthier world.</w:t>
      </w:r>
      <w:proofErr w:type="gramEnd"/>
      <w:r>
        <w:t xml:space="preserve"> J Policy Model. 2018</w:t>
      </w:r>
      <w:proofErr w:type="gramStart"/>
      <w:r>
        <w:t>;28:615</w:t>
      </w:r>
      <w:proofErr w:type="gramEnd"/>
      <w:r>
        <w:t xml:space="preserve">–27. </w:t>
      </w:r>
    </w:p>
    <w:p w14:paraId="59743BC1" w14:textId="77777777" w:rsidR="003C1813" w:rsidRDefault="003C1813" w:rsidP="003C1813">
      <w:pPr>
        <w:pStyle w:val="NoSpacing"/>
      </w:pPr>
      <w:r>
        <w:t xml:space="preserve">14. Salvo D, Garcia L, Reis RS, et al. Physical Activity Promotion and the United Nations Sustainable Development Goals: Building Synergies to Maximize Impact. J </w:t>
      </w:r>
      <w:proofErr w:type="spellStart"/>
      <w:r>
        <w:t>Phys</w:t>
      </w:r>
      <w:proofErr w:type="spellEnd"/>
      <w:r>
        <w:t xml:space="preserve"> Act Heal. 2021</w:t>
      </w:r>
      <w:proofErr w:type="gramStart"/>
      <w:r>
        <w:t>;18</w:t>
      </w:r>
      <w:proofErr w:type="gramEnd"/>
      <w:r>
        <w:t xml:space="preserve">(10):1163–80. 15. Physical activity. Topic. NICE. Available from: https://www.nice.org.uk/guidance/lifestyle-andwellbeing/physical-activity </w:t>
      </w:r>
    </w:p>
    <w:p w14:paraId="5D8D2D22" w14:textId="557DE2D7" w:rsidR="003C1813" w:rsidRDefault="003C1813" w:rsidP="003C1813">
      <w:pPr>
        <w:pStyle w:val="NoSpacing"/>
      </w:pPr>
      <w:r>
        <w:t xml:space="preserve">16. Malcolm D, Orme MW, Morgan MD, </w:t>
      </w:r>
      <w:proofErr w:type="spellStart"/>
      <w:r>
        <w:t>Sherar</w:t>
      </w:r>
      <w:proofErr w:type="spellEnd"/>
      <w:r>
        <w:t xml:space="preserve"> LB. Chronic obstructive pulmonary disease (COPD), illness narratives and Elias’s sociology of knowledge. </w:t>
      </w:r>
      <w:proofErr w:type="spellStart"/>
      <w:r>
        <w:t>Soc</w:t>
      </w:r>
      <w:proofErr w:type="spellEnd"/>
      <w:r>
        <w:t xml:space="preserve"> </w:t>
      </w:r>
      <w:proofErr w:type="spellStart"/>
      <w:r>
        <w:t>Sci</w:t>
      </w:r>
      <w:proofErr w:type="spellEnd"/>
      <w:r>
        <w:t xml:space="preserve"> Med. 2017</w:t>
      </w:r>
      <w:proofErr w:type="gramStart"/>
      <w:r>
        <w:t>;192:58</w:t>
      </w:r>
      <w:proofErr w:type="gramEnd"/>
      <w:r>
        <w:t xml:space="preserve">–65. </w:t>
      </w:r>
    </w:p>
    <w:p w14:paraId="605FC7B9" w14:textId="77777777" w:rsidR="003C1813" w:rsidRDefault="003C1813" w:rsidP="003C1813">
      <w:pPr>
        <w:pStyle w:val="NoSpacing"/>
      </w:pPr>
      <w:r>
        <w:t xml:space="preserve">17. Lee IM, Shiroma EJ, </w:t>
      </w:r>
      <w:proofErr w:type="spellStart"/>
      <w:r>
        <w:t>Lobelo</w:t>
      </w:r>
      <w:proofErr w:type="spellEnd"/>
      <w:r>
        <w:t xml:space="preserve"> F, et al. Effect of physical inactivity on major non-communicable diseases worldwide: an analysis of burden of disease and life expectancy. Lancet (London, England). 2012</w:t>
      </w:r>
      <w:proofErr w:type="gramStart"/>
      <w:r>
        <w:t>;380</w:t>
      </w:r>
      <w:proofErr w:type="gramEnd"/>
      <w:r>
        <w:t xml:space="preserve">(9838):219–29. </w:t>
      </w:r>
    </w:p>
    <w:p w14:paraId="5C42E0B6" w14:textId="0CB394CA" w:rsidR="003C1813" w:rsidRDefault="003C1813" w:rsidP="003C1813">
      <w:pPr>
        <w:pStyle w:val="NoSpacing"/>
      </w:pPr>
      <w:r>
        <w:t xml:space="preserve">18. </w:t>
      </w:r>
      <w:proofErr w:type="spellStart"/>
      <w:r>
        <w:t>Piggin</w:t>
      </w:r>
      <w:proofErr w:type="spellEnd"/>
      <w:r>
        <w:t xml:space="preserve"> J. What Is Physical Activity? A Holistic Definition for Teachers, Researchers and Policy Makers. Front Sport Act Living. 2020</w:t>
      </w:r>
      <w:proofErr w:type="gramStart"/>
      <w:r>
        <w:t>;0:72</w:t>
      </w:r>
      <w:proofErr w:type="gramEnd"/>
      <w:r>
        <w:t xml:space="preserve">. </w:t>
      </w:r>
    </w:p>
    <w:p w14:paraId="03AC1021" w14:textId="77777777" w:rsidR="003C1813" w:rsidRDefault="003C1813" w:rsidP="003C1813">
      <w:pPr>
        <w:pStyle w:val="NoSpacing"/>
      </w:pPr>
      <w:r>
        <w:t>19. Thompson PD. Exercise prescription and proscription for patients with coronary artery disease. Circulation. 2005</w:t>
      </w:r>
      <w:proofErr w:type="gramStart"/>
      <w:r>
        <w:t>;112</w:t>
      </w:r>
      <w:proofErr w:type="gramEnd"/>
      <w:r>
        <w:t xml:space="preserve">(15):2354–63. </w:t>
      </w:r>
    </w:p>
    <w:p w14:paraId="3E13FED0" w14:textId="2023421D" w:rsidR="003C1813" w:rsidRDefault="003C1813" w:rsidP="003C1813">
      <w:pPr>
        <w:pStyle w:val="NoSpacing"/>
      </w:pPr>
      <w:r>
        <w:t xml:space="preserve">20. </w:t>
      </w:r>
      <w:proofErr w:type="spellStart"/>
      <w:r>
        <w:t>Spruit</w:t>
      </w:r>
      <w:proofErr w:type="spellEnd"/>
      <w:r>
        <w:t xml:space="preserve"> MA, Singh SJ, Garvey C, et al. An Official American Thoracic Society/European Respiratory Society Statement: Key Concepts and Advances in Pulmonary Rehabilitation. 2013. </w:t>
      </w:r>
    </w:p>
    <w:p w14:paraId="6AB45377" w14:textId="77777777" w:rsidR="003C1813" w:rsidRDefault="003C1813" w:rsidP="003C1813">
      <w:pPr>
        <w:pStyle w:val="NoSpacing"/>
      </w:pPr>
      <w:r>
        <w:t xml:space="preserve">21. Garvey C, Bayles MP, Hamm LF, et al. Pulmonary Rehabilitation Exercise Prescription in COPD: Review of Selected Guidelines. J </w:t>
      </w:r>
      <w:proofErr w:type="spellStart"/>
      <w:r>
        <w:t>Cardiopulm</w:t>
      </w:r>
      <w:proofErr w:type="spellEnd"/>
      <w:r>
        <w:t xml:space="preserve"> </w:t>
      </w:r>
      <w:proofErr w:type="spellStart"/>
      <w:r>
        <w:t>Rehabil</w:t>
      </w:r>
      <w:proofErr w:type="spellEnd"/>
      <w:r>
        <w:t xml:space="preserve"> Prev. 2016</w:t>
      </w:r>
      <w:proofErr w:type="gramStart"/>
      <w:r>
        <w:t>;36</w:t>
      </w:r>
      <w:proofErr w:type="gramEnd"/>
      <w:r>
        <w:t xml:space="preserve">(2):75–83. </w:t>
      </w:r>
    </w:p>
    <w:p w14:paraId="5EE1FEF6" w14:textId="77777777" w:rsidR="003C1813" w:rsidRDefault="003C1813" w:rsidP="003C1813">
      <w:pPr>
        <w:pStyle w:val="NoSpacing"/>
      </w:pPr>
      <w:r>
        <w:t>22. Orme MW. Energy expenditure as a marker of physical activity intensity in chronic obstructive pulmonary disease. 2021</w:t>
      </w:r>
      <w:proofErr w:type="gramStart"/>
      <w:r>
        <w:t>;18:147997312110599</w:t>
      </w:r>
      <w:proofErr w:type="gramEnd"/>
      <w:r>
        <w:t xml:space="preserve">. </w:t>
      </w:r>
      <w:proofErr w:type="gramStart"/>
      <w:r>
        <w:t>9</w:t>
      </w:r>
      <w:proofErr w:type="gramEnd"/>
      <w:r>
        <w:t xml:space="preserve"> LHIIP v1.1 46th Nov2021 </w:t>
      </w:r>
    </w:p>
    <w:p w14:paraId="38026364" w14:textId="77777777" w:rsidR="003C1813" w:rsidRDefault="003C1813" w:rsidP="003C1813">
      <w:pPr>
        <w:pStyle w:val="NoSpacing"/>
      </w:pPr>
      <w:r>
        <w:t xml:space="preserve">23. </w:t>
      </w:r>
      <w:proofErr w:type="spellStart"/>
      <w:r>
        <w:t>Freedson</w:t>
      </w:r>
      <w:proofErr w:type="spellEnd"/>
      <w:r>
        <w:t xml:space="preserve"> PS, </w:t>
      </w:r>
      <w:proofErr w:type="spellStart"/>
      <w:r>
        <w:t>Melanson</w:t>
      </w:r>
      <w:proofErr w:type="spellEnd"/>
      <w:r>
        <w:t xml:space="preserve"> E, </w:t>
      </w:r>
      <w:proofErr w:type="spellStart"/>
      <w:r>
        <w:t>Sirard</w:t>
      </w:r>
      <w:proofErr w:type="spellEnd"/>
      <w:r>
        <w:t xml:space="preserve"> J. Calibration of the Computer Science and Applications, Inc. accelerometer. Med </w:t>
      </w:r>
      <w:proofErr w:type="spellStart"/>
      <w:r>
        <w:t>Sci</w:t>
      </w:r>
      <w:proofErr w:type="spellEnd"/>
      <w:r>
        <w:t xml:space="preserve"> Sports </w:t>
      </w:r>
      <w:proofErr w:type="spellStart"/>
      <w:r>
        <w:t>Exerc</w:t>
      </w:r>
      <w:proofErr w:type="spellEnd"/>
      <w:r>
        <w:t>. 1998</w:t>
      </w:r>
      <w:proofErr w:type="gramStart"/>
      <w:r>
        <w:t>;30</w:t>
      </w:r>
      <w:proofErr w:type="gramEnd"/>
      <w:r>
        <w:t xml:space="preserve">(5):777–81. </w:t>
      </w:r>
    </w:p>
    <w:p w14:paraId="2F554305" w14:textId="77777777" w:rsidR="003C1813" w:rsidRDefault="003C1813" w:rsidP="003C1813">
      <w:pPr>
        <w:pStyle w:val="NoSpacing"/>
      </w:pPr>
      <w:r>
        <w:t xml:space="preserve">24. Troiano RP, Berrigan D, Dodd KW, et al. Physical activity in the United States measured by accelerometer. Med </w:t>
      </w:r>
      <w:proofErr w:type="spellStart"/>
      <w:r>
        <w:t>Sci</w:t>
      </w:r>
      <w:proofErr w:type="spellEnd"/>
      <w:r>
        <w:t xml:space="preserve"> Sports </w:t>
      </w:r>
      <w:proofErr w:type="spellStart"/>
      <w:r>
        <w:t>Exerc</w:t>
      </w:r>
      <w:proofErr w:type="spellEnd"/>
      <w:r>
        <w:t>. 2008</w:t>
      </w:r>
      <w:proofErr w:type="gramStart"/>
      <w:r>
        <w:t>;40</w:t>
      </w:r>
      <w:proofErr w:type="gramEnd"/>
      <w:r>
        <w:t xml:space="preserve">(1):181–8. </w:t>
      </w:r>
    </w:p>
    <w:p w14:paraId="0AC28AE6" w14:textId="77777777" w:rsidR="003C1813" w:rsidRDefault="003C1813" w:rsidP="003C1813">
      <w:pPr>
        <w:pStyle w:val="NoSpacing"/>
      </w:pPr>
      <w:r>
        <w:t xml:space="preserve">25. Copeland JL, </w:t>
      </w:r>
      <w:proofErr w:type="spellStart"/>
      <w:r>
        <w:t>Esliger</w:t>
      </w:r>
      <w:proofErr w:type="spellEnd"/>
      <w:r>
        <w:t xml:space="preserve"> DW. Accelerometer assessment of physical activity in active, healthy older adults. J Aging </w:t>
      </w:r>
      <w:proofErr w:type="spellStart"/>
      <w:r>
        <w:t>Phys</w:t>
      </w:r>
      <w:proofErr w:type="spellEnd"/>
      <w:r>
        <w:t xml:space="preserve"> Act. 2009</w:t>
      </w:r>
      <w:proofErr w:type="gramStart"/>
      <w:r>
        <w:t>;17</w:t>
      </w:r>
      <w:proofErr w:type="gramEnd"/>
      <w:r>
        <w:t xml:space="preserve">(1):17–30. </w:t>
      </w:r>
    </w:p>
    <w:p w14:paraId="0688E2AF" w14:textId="77777777" w:rsidR="003C1813" w:rsidRDefault="003C1813" w:rsidP="003C1813">
      <w:pPr>
        <w:pStyle w:val="NoSpacing"/>
      </w:pPr>
      <w:r>
        <w:t xml:space="preserve">26. Orme MW, </w:t>
      </w:r>
      <w:proofErr w:type="spellStart"/>
      <w:r>
        <w:t>Sherar</w:t>
      </w:r>
      <w:proofErr w:type="spellEnd"/>
      <w:r>
        <w:t xml:space="preserve"> L, Morgan M, et al. The influence of South Asian ethnicity on the incremental shuttle walk test in UK adults. </w:t>
      </w:r>
      <w:proofErr w:type="spellStart"/>
      <w:r>
        <w:t>Chron</w:t>
      </w:r>
      <w:proofErr w:type="spellEnd"/>
      <w:r>
        <w:t xml:space="preserve"> </w:t>
      </w:r>
      <w:proofErr w:type="spellStart"/>
      <w:r>
        <w:t>Respir</w:t>
      </w:r>
      <w:proofErr w:type="spellEnd"/>
      <w:r>
        <w:t xml:space="preserve"> Dis. 2018</w:t>
      </w:r>
      <w:proofErr w:type="gramStart"/>
      <w:r>
        <w:t>;15:241</w:t>
      </w:r>
      <w:proofErr w:type="gramEnd"/>
      <w:r>
        <w:t xml:space="preserve">–9. </w:t>
      </w:r>
    </w:p>
    <w:p w14:paraId="0BA926EF" w14:textId="77777777" w:rsidR="003C1813" w:rsidRDefault="003C1813" w:rsidP="003C1813">
      <w:pPr>
        <w:pStyle w:val="NoSpacing"/>
      </w:pPr>
      <w:r>
        <w:lastRenderedPageBreak/>
        <w:t xml:space="preserve">27. Dawkins NP… Rowlands A. Differences in Accelerometer-Measured Patterns of Physical Activity and Sleep/Rest </w:t>
      </w:r>
      <w:proofErr w:type="gramStart"/>
      <w:r>
        <w:t>Between</w:t>
      </w:r>
      <w:proofErr w:type="gramEnd"/>
      <w:r>
        <w:t xml:space="preserve"> Ethnic Groups and Age: An Analysis of UK Biobank. J </w:t>
      </w:r>
      <w:proofErr w:type="spellStart"/>
      <w:r>
        <w:t>Phys</w:t>
      </w:r>
      <w:proofErr w:type="spellEnd"/>
      <w:r>
        <w:t xml:space="preserve"> Act Heal. 2021</w:t>
      </w:r>
      <w:proofErr w:type="gramStart"/>
      <w:r>
        <w:t>;19</w:t>
      </w:r>
      <w:proofErr w:type="gramEnd"/>
      <w:r>
        <w:t xml:space="preserve">(1):37–46. </w:t>
      </w:r>
    </w:p>
    <w:p w14:paraId="154681F4" w14:textId="77777777" w:rsidR="003C1813" w:rsidRDefault="003C1813" w:rsidP="003C1813">
      <w:pPr>
        <w:pStyle w:val="NoSpacing"/>
      </w:pPr>
      <w:r>
        <w:t xml:space="preserve">28. Kingsnorth A, </w:t>
      </w:r>
      <w:proofErr w:type="spellStart"/>
      <w:r>
        <w:t>Maylor</w:t>
      </w:r>
      <w:proofErr w:type="spellEnd"/>
      <w:r>
        <w:t xml:space="preserve"> B, Rowlands A, Orme MW. A more intense examination of intensity: Insights from novel markers of physical activity in COPD. In Preparation. </w:t>
      </w:r>
    </w:p>
    <w:p w14:paraId="4EA136CF" w14:textId="77777777" w:rsidR="003C1813" w:rsidRDefault="003C1813" w:rsidP="003C1813">
      <w:pPr>
        <w:pStyle w:val="NoSpacing"/>
      </w:pPr>
      <w:r>
        <w:t xml:space="preserve">29. Pina I… Orme MW. Deriving </w:t>
      </w:r>
      <w:proofErr w:type="gramStart"/>
      <w:r>
        <w:t>real-world</w:t>
      </w:r>
      <w:proofErr w:type="gramEnd"/>
      <w:r>
        <w:t xml:space="preserve"> and individualised physical activity intensity thresholds from field-based walking tests. In Preparation. </w:t>
      </w:r>
    </w:p>
    <w:p w14:paraId="090274E0" w14:textId="77777777" w:rsidR="003C1813" w:rsidRDefault="003C1813" w:rsidP="003C1813">
      <w:pPr>
        <w:pStyle w:val="NoSpacing"/>
      </w:pPr>
      <w:r>
        <w:t xml:space="preserve">30. Booth FW, Roberts CK, </w:t>
      </w:r>
      <w:proofErr w:type="spellStart"/>
      <w:r>
        <w:t>Laye</w:t>
      </w:r>
      <w:proofErr w:type="spellEnd"/>
      <w:r>
        <w:t xml:space="preserve"> MJ. Lack of Exercise Is a Major Cause of Chronic Diseases. </w:t>
      </w:r>
      <w:proofErr w:type="spellStart"/>
      <w:r>
        <w:t>Compr</w:t>
      </w:r>
      <w:proofErr w:type="spellEnd"/>
      <w:r>
        <w:t xml:space="preserve"> Physiol. 2012</w:t>
      </w:r>
      <w:proofErr w:type="gramStart"/>
      <w:r>
        <w:t>;2</w:t>
      </w:r>
      <w:proofErr w:type="gramEnd"/>
      <w:r>
        <w:t xml:space="preserve">(2):1143–211. </w:t>
      </w:r>
    </w:p>
    <w:p w14:paraId="0A727F97" w14:textId="19C08030" w:rsidR="004022E9" w:rsidRPr="004022E9" w:rsidRDefault="003C1813" w:rsidP="003C1813">
      <w:pPr>
        <w:pStyle w:val="NoSpacing"/>
        <w:rPr>
          <w:bCs/>
        </w:rPr>
      </w:pPr>
      <w:r>
        <w:t xml:space="preserve">31. Pedersen BK, </w:t>
      </w:r>
      <w:proofErr w:type="spellStart"/>
      <w:r>
        <w:t>Saltin</w:t>
      </w:r>
      <w:proofErr w:type="spellEnd"/>
      <w:r>
        <w:t xml:space="preserve"> B. Exercise as medicine - evidence for prescribing exercise as therapy in 26 different chronic diseases. </w:t>
      </w:r>
      <w:proofErr w:type="spellStart"/>
      <w:r>
        <w:t>Scand</w:t>
      </w:r>
      <w:proofErr w:type="spellEnd"/>
      <w:r>
        <w:t xml:space="preserve"> J Med </w:t>
      </w:r>
      <w:proofErr w:type="spellStart"/>
      <w:r>
        <w:t>Sci</w:t>
      </w:r>
      <w:proofErr w:type="spellEnd"/>
      <w:r>
        <w:t xml:space="preserve"> Sports. 2015</w:t>
      </w:r>
      <w:proofErr w:type="gramStart"/>
      <w:r>
        <w:t>;25:1</w:t>
      </w:r>
      <w:proofErr w:type="gramEnd"/>
      <w:r>
        <w:t>–72.</w:t>
      </w:r>
    </w:p>
    <w:p w14:paraId="584F4362" w14:textId="32FE0BEC" w:rsidR="00B24449" w:rsidRDefault="00B24449" w:rsidP="00DC7AB5">
      <w:pPr>
        <w:pStyle w:val="NoSpacing"/>
        <w:rPr>
          <w:bCs/>
        </w:rPr>
      </w:pPr>
    </w:p>
    <w:p w14:paraId="73D8F126" w14:textId="77777777" w:rsidR="00B24449" w:rsidRPr="00D1675B" w:rsidRDefault="00B24449" w:rsidP="00DC7AB5">
      <w:pPr>
        <w:pStyle w:val="NoSpacing"/>
        <w:rPr>
          <w:bCs/>
        </w:rPr>
      </w:pPr>
    </w:p>
    <w:p w14:paraId="64A823E2"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74EFFD84" w14:textId="77777777" w:rsidR="00A92314" w:rsidRPr="00A92314" w:rsidRDefault="00A92314" w:rsidP="00A92314">
      <w:pPr>
        <w:ind w:left="1440" w:hanging="1440"/>
        <w:rPr>
          <w:i/>
          <w:color w:val="FF0000"/>
        </w:rPr>
      </w:pPr>
      <w:r w:rsidRPr="00A92314">
        <w:rPr>
          <w:i/>
          <w:color w:val="FF0000"/>
        </w:rPr>
        <w:t xml:space="preserve">Students on this programme </w:t>
      </w:r>
      <w:proofErr w:type="gramStart"/>
      <w:r w:rsidRPr="00A92314">
        <w:rPr>
          <w:i/>
          <w:color w:val="FF0000"/>
        </w:rPr>
        <w:t>will be supported</w:t>
      </w:r>
      <w:proofErr w:type="gramEnd"/>
      <w:r w:rsidRPr="00A92314">
        <w:rPr>
          <w:i/>
          <w:color w:val="FF0000"/>
        </w:rPr>
        <w:t xml:space="preserve"> by a generous funding package. This will include:</w:t>
      </w:r>
    </w:p>
    <w:p w14:paraId="35DDB786" w14:textId="1D78E02D" w:rsidR="00A92314" w:rsidRPr="00C162D6" w:rsidRDefault="00A92314" w:rsidP="00C162D6">
      <w:pPr>
        <w:pStyle w:val="ListParagraph"/>
        <w:numPr>
          <w:ilvl w:val="0"/>
          <w:numId w:val="9"/>
        </w:numPr>
        <w:rPr>
          <w:i/>
        </w:rPr>
      </w:pPr>
      <w:r w:rsidRPr="00C162D6">
        <w:rPr>
          <w:i/>
        </w:rPr>
        <w:t>Postgraduate research fee waiver at standard College of Life Sciences UK rates for three years of the PhD</w:t>
      </w:r>
    </w:p>
    <w:p w14:paraId="15D67237" w14:textId="42583D97" w:rsidR="00A92314" w:rsidRPr="00C162D6" w:rsidRDefault="00A92314" w:rsidP="00C162D6">
      <w:pPr>
        <w:pStyle w:val="ListParagraph"/>
        <w:numPr>
          <w:ilvl w:val="0"/>
          <w:numId w:val="9"/>
        </w:numPr>
        <w:rPr>
          <w:i/>
        </w:rPr>
      </w:pPr>
      <w:proofErr w:type="spellStart"/>
      <w:r w:rsidRPr="00C162D6">
        <w:rPr>
          <w:i/>
        </w:rPr>
        <w:t>Wellcome</w:t>
      </w:r>
      <w:proofErr w:type="spellEnd"/>
      <w:r w:rsidRPr="00C162D6">
        <w:rPr>
          <w:i/>
        </w:rPr>
        <w:t xml:space="preserve"> Trust stipend covering your salary for all three years of the PhD</w:t>
      </w:r>
    </w:p>
    <w:p w14:paraId="79008AB7" w14:textId="3FF437D2" w:rsidR="00A92314" w:rsidRPr="00C162D6" w:rsidRDefault="00A92314" w:rsidP="00C162D6">
      <w:pPr>
        <w:pStyle w:val="ListParagraph"/>
        <w:numPr>
          <w:ilvl w:val="0"/>
          <w:numId w:val="9"/>
        </w:numPr>
        <w:rPr>
          <w:i/>
        </w:rPr>
      </w:pPr>
      <w:r w:rsidRPr="00C162D6">
        <w:rPr>
          <w:i/>
        </w:rPr>
        <w:t>Research grant for training, research and travel costs</w:t>
      </w:r>
    </w:p>
    <w:p w14:paraId="342551F5" w14:textId="77777777" w:rsidR="00B24449" w:rsidRPr="00D1675B" w:rsidRDefault="00B24449" w:rsidP="00186CBA">
      <w:pPr>
        <w:ind w:left="1440" w:hanging="1440"/>
        <w:rPr>
          <w:b/>
        </w:rPr>
      </w:pPr>
    </w:p>
    <w:p w14:paraId="16C5FD19" w14:textId="77777777" w:rsidR="000B797E" w:rsidRPr="00D1675B" w:rsidRDefault="000B797E" w:rsidP="00DC7AB5">
      <w:pPr>
        <w:spacing w:after="0" w:line="240" w:lineRule="auto"/>
        <w:rPr>
          <w:b/>
        </w:rPr>
      </w:pPr>
      <w:r w:rsidRPr="00D1675B">
        <w:rPr>
          <w:b/>
        </w:rPr>
        <w:t>Entry requirements:</w:t>
      </w:r>
    </w:p>
    <w:p w14:paraId="448B5A6F" w14:textId="77777777" w:rsidR="00B24449" w:rsidRPr="00D1675B" w:rsidRDefault="00B24449" w:rsidP="00B24449">
      <w:r w:rsidRPr="00D1675B">
        <w:t xml:space="preserve">Applicants are required to hold/or expect to obtain a UK Bachelor Degree 2:1 or better in a relevant subject.  </w:t>
      </w:r>
    </w:p>
    <w:p w14:paraId="31193090" w14:textId="06212DFC" w:rsidR="00B24449" w:rsidRDefault="00B24449" w:rsidP="00B24449">
      <w:r w:rsidRPr="00D1675B">
        <w:t xml:space="preserve">The University of Leicester </w:t>
      </w:r>
      <w:hyperlink r:id="rId9" w:history="1">
        <w:r w:rsidRPr="008B235E">
          <w:rPr>
            <w:rStyle w:val="Hyperlink"/>
            <w:color w:val="auto"/>
            <w:u w:val="none"/>
          </w:rPr>
          <w:t>English language</w:t>
        </w:r>
      </w:hyperlink>
      <w:r w:rsidRPr="00D1675B">
        <w:t xml:space="preserve"> requirements apply where applicable.</w:t>
      </w:r>
    </w:p>
    <w:p w14:paraId="5E09E88E" w14:textId="77777777" w:rsidR="00A92314" w:rsidRDefault="00A92314" w:rsidP="00A92314">
      <w:r>
        <w:t xml:space="preserve">This programme is open to: </w:t>
      </w:r>
    </w:p>
    <w:p w14:paraId="3D2B6920" w14:textId="77777777" w:rsidR="00A92314" w:rsidRDefault="00A92314" w:rsidP="00A92314">
      <w:pPr>
        <w:pStyle w:val="ListParagraph"/>
        <w:numPr>
          <w:ilvl w:val="0"/>
          <w:numId w:val="8"/>
        </w:numPr>
      </w:pPr>
      <w:r w:rsidRPr="00D84E4C">
        <w:t xml:space="preserve">allied health professionals </w:t>
      </w:r>
    </w:p>
    <w:p w14:paraId="456CCCC9" w14:textId="77777777" w:rsidR="00A92314" w:rsidRDefault="00A92314" w:rsidP="00A92314">
      <w:pPr>
        <w:pStyle w:val="ListParagraph"/>
        <w:numPr>
          <w:ilvl w:val="0"/>
          <w:numId w:val="8"/>
        </w:numPr>
      </w:pPr>
      <w:r w:rsidRPr="00D84E4C">
        <w:t>nurses</w:t>
      </w:r>
    </w:p>
    <w:p w14:paraId="79F924E4" w14:textId="77777777" w:rsidR="00A92314" w:rsidRDefault="00A92314" w:rsidP="00A92314">
      <w:pPr>
        <w:pStyle w:val="ListParagraph"/>
        <w:numPr>
          <w:ilvl w:val="0"/>
          <w:numId w:val="8"/>
        </w:numPr>
      </w:pPr>
      <w:r w:rsidRPr="00D84E4C">
        <w:t>midwives</w:t>
      </w:r>
    </w:p>
    <w:p w14:paraId="660931EA" w14:textId="77777777" w:rsidR="00A92314" w:rsidRDefault="00A92314" w:rsidP="00A92314">
      <w:pPr>
        <w:pStyle w:val="ListParagraph"/>
        <w:numPr>
          <w:ilvl w:val="0"/>
          <w:numId w:val="8"/>
        </w:numPr>
      </w:pPr>
      <w:r w:rsidRPr="00D84E4C">
        <w:t xml:space="preserve">junior doctors </w:t>
      </w:r>
    </w:p>
    <w:p w14:paraId="09CCDE37" w14:textId="77777777" w:rsidR="00A92314" w:rsidRDefault="00A92314" w:rsidP="00A92314">
      <w:pPr>
        <w:pStyle w:val="ListParagraph"/>
        <w:numPr>
          <w:ilvl w:val="0"/>
          <w:numId w:val="8"/>
        </w:numPr>
      </w:pPr>
      <w:r w:rsidRPr="00D84E4C">
        <w:t>general practitioners</w:t>
      </w:r>
    </w:p>
    <w:p w14:paraId="13758F4B" w14:textId="77777777" w:rsidR="00A92314" w:rsidRDefault="00A92314" w:rsidP="00A92314">
      <w:r>
        <w:t xml:space="preserve">Fellows recruited to the programme must be practicing healthcare professionals and </w:t>
      </w:r>
      <w:proofErr w:type="gramStart"/>
      <w:r>
        <w:t>be registered</w:t>
      </w:r>
      <w:proofErr w:type="gramEnd"/>
      <w:r>
        <w:t xml:space="preserve"> with a national professional regulatory body (e.g. the General Medical Council, Health and Care Professions Council) in the UK/Republic of Ireland.</w:t>
      </w:r>
    </w:p>
    <w:p w14:paraId="2006E346" w14:textId="77777777" w:rsidR="00A92314" w:rsidRDefault="00A92314" w:rsidP="00A92314">
      <w:r>
        <w:t xml:space="preserve">Medical graduates </w:t>
      </w:r>
      <w:proofErr w:type="gramStart"/>
      <w:r>
        <w:t>must be registered</w:t>
      </w:r>
      <w:proofErr w:type="gramEnd"/>
      <w:r>
        <w:t xml:space="preserve"> on a UK/Republic of Ireland specialist training programme or must be a registered GP.</w:t>
      </w:r>
    </w:p>
    <w:p w14:paraId="4349C2A8" w14:textId="77777777" w:rsidR="00A92314" w:rsidRDefault="00A92314" w:rsidP="00A92314">
      <w:r>
        <w:t>All fellows must have completed their undergraduate degree and be registered with the relevant professional body.</w:t>
      </w:r>
    </w:p>
    <w:p w14:paraId="05D20A5B" w14:textId="77777777" w:rsidR="00B90549" w:rsidRDefault="00B90549" w:rsidP="00186CBA">
      <w:pPr>
        <w:ind w:left="1440" w:hanging="1440"/>
        <w:rPr>
          <w:b/>
        </w:rPr>
      </w:pPr>
    </w:p>
    <w:p w14:paraId="65E3F8E8" w14:textId="77777777" w:rsidR="00D1675B" w:rsidRPr="00D1675B" w:rsidRDefault="00D1675B" w:rsidP="00186CBA">
      <w:pPr>
        <w:ind w:left="1440" w:hanging="1440"/>
        <w:rPr>
          <w:b/>
        </w:rPr>
      </w:pPr>
      <w:r>
        <w:rPr>
          <w:b/>
        </w:rPr>
        <w:t>Application advice:</w:t>
      </w:r>
    </w:p>
    <w:p w14:paraId="75D0D0CB" w14:textId="77777777" w:rsidR="00FD74CF" w:rsidRPr="00D1675B" w:rsidRDefault="005C125B" w:rsidP="00186CBA">
      <w:r>
        <w:t xml:space="preserve">For full application advice and the link to our online application please go </w:t>
      </w:r>
      <w:proofErr w:type="gramStart"/>
      <w:r>
        <w:t>do:</w:t>
      </w:r>
      <w:proofErr w:type="gramEnd"/>
      <w:r>
        <w:t xml:space="preserve"> </w:t>
      </w:r>
      <w:hyperlink r:id="rId10" w:history="1">
        <w:r w:rsidRPr="00193F32">
          <w:rPr>
            <w:rStyle w:val="Hyperlink"/>
          </w:rPr>
          <w:t>https://le.ac.uk/study/research-degrees/funded-opportunities/leicestershire-healthcare-inequalities-improvement-dtp</w:t>
        </w:r>
      </w:hyperlink>
      <w:r>
        <w:t xml:space="preserve"> </w:t>
      </w:r>
    </w:p>
    <w:p w14:paraId="66E6E6E4" w14:textId="77777777" w:rsidR="00686A5A" w:rsidRPr="00686A5A" w:rsidRDefault="00B90549" w:rsidP="00686A5A">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00686A5A" w:rsidRPr="00686A5A">
        <w:rPr>
          <w:rFonts w:eastAsia="Times New Roman" w:cstheme="minorHAnsi"/>
          <w:color w:val="3C3C3C"/>
          <w:shd w:val="clear" w:color="auto" w:fill="FFFFFF"/>
          <w:lang w:eastAsia="en-GB"/>
        </w:rPr>
        <w:t>application, please include:</w:t>
      </w:r>
    </w:p>
    <w:p w14:paraId="4334AF7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573B4A2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1897CA27"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1232FEC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4965E6FF"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 xml:space="preserve">In the reference </w:t>
      </w:r>
      <w:proofErr w:type="gramStart"/>
      <w:r w:rsidRPr="00686A5A">
        <w:rPr>
          <w:rFonts w:eastAsia="Times New Roman" w:cstheme="minorHAnsi"/>
          <w:color w:val="3C3C3C"/>
          <w:lang w:eastAsia="en-GB"/>
        </w:rPr>
        <w:t>section</w:t>
      </w:r>
      <w:proofErr w:type="gramEnd"/>
      <w:r w:rsidRPr="00686A5A">
        <w:rPr>
          <w:rFonts w:eastAsia="Times New Roman" w:cstheme="minorHAnsi"/>
          <w:color w:val="3C3C3C"/>
          <w:lang w:eastAsia="en-GB"/>
        </w:rPr>
        <w:t xml:space="preserve"> please enter the contact details of your two academic referees in the boxes provided or upload letters of reference if already available.</w:t>
      </w:r>
    </w:p>
    <w:p w14:paraId="655BAD62" w14:textId="77777777" w:rsidR="00D1675B" w:rsidRPr="005C125B" w:rsidRDefault="00D1675B" w:rsidP="00E7657A">
      <w:pPr>
        <w:shd w:val="clear" w:color="auto" w:fill="FFFFFF"/>
        <w:spacing w:after="0" w:line="240" w:lineRule="auto"/>
        <w:ind w:left="360"/>
        <w:rPr>
          <w:rFonts w:eastAsia="Times New Roman" w:cstheme="minorHAnsi"/>
          <w:b/>
          <w:color w:val="FF0000"/>
          <w:lang w:eastAsia="en-GB"/>
        </w:rPr>
      </w:pPr>
      <w:r w:rsidRPr="00E7657A">
        <w:rPr>
          <w:rFonts w:eastAsia="Times New Roman" w:cstheme="minorHAnsi"/>
          <w:color w:val="3C3C3C"/>
          <w:lang w:eastAsia="en-GB"/>
        </w:rPr>
        <w:t xml:space="preserve">In the funding </w:t>
      </w:r>
      <w:proofErr w:type="gramStart"/>
      <w:r w:rsidRPr="00E7657A">
        <w:rPr>
          <w:rFonts w:eastAsia="Times New Roman" w:cstheme="minorHAnsi"/>
          <w:color w:val="3C3C3C"/>
          <w:lang w:eastAsia="en-GB"/>
        </w:rPr>
        <w:t>section</w:t>
      </w:r>
      <w:proofErr w:type="gramEnd"/>
      <w:r w:rsidRPr="00E7657A">
        <w:rPr>
          <w:rFonts w:eastAsia="Times New Roman" w:cstheme="minorHAnsi"/>
          <w:color w:val="3C3C3C"/>
          <w:lang w:eastAsia="en-GB"/>
        </w:rPr>
        <w:t xml:space="preserve"> please specify that </w:t>
      </w:r>
      <w:r w:rsidR="00E7657A" w:rsidRPr="00E7657A">
        <w:rPr>
          <w:rFonts w:eastAsia="Times New Roman" w:cstheme="minorHAnsi"/>
          <w:color w:val="3C3C3C"/>
          <w:lang w:eastAsia="en-GB"/>
        </w:rPr>
        <w:t xml:space="preserve">you wish to be considered for </w:t>
      </w:r>
      <w:proofErr w:type="spellStart"/>
      <w:r w:rsidR="005C125B" w:rsidRPr="005C125B">
        <w:rPr>
          <w:rFonts w:eastAsia="Times New Roman" w:cstheme="minorHAnsi"/>
          <w:b/>
          <w:color w:val="3C3C3C"/>
          <w:lang w:eastAsia="en-GB"/>
        </w:rPr>
        <w:t>Wellcome</w:t>
      </w:r>
      <w:proofErr w:type="spellEnd"/>
      <w:r w:rsidR="005C125B" w:rsidRPr="005C125B">
        <w:rPr>
          <w:rFonts w:eastAsia="Times New Roman" w:cstheme="minorHAnsi"/>
          <w:b/>
          <w:color w:val="3C3C3C"/>
          <w:lang w:eastAsia="en-GB"/>
        </w:rPr>
        <w:t xml:space="preserve"> Trust LHII DTP</w:t>
      </w:r>
    </w:p>
    <w:p w14:paraId="5C818572" w14:textId="77777777" w:rsidR="00A92314" w:rsidRDefault="00A92314" w:rsidP="00E7657A">
      <w:pPr>
        <w:shd w:val="clear" w:color="auto" w:fill="FFFFFF"/>
        <w:spacing w:after="0" w:line="240" w:lineRule="auto"/>
        <w:ind w:left="360"/>
        <w:rPr>
          <w:rFonts w:eastAsia="Times New Roman" w:cstheme="minorHAnsi"/>
          <w:color w:val="3C3C3C"/>
          <w:shd w:val="clear" w:color="auto" w:fill="FFFFFF"/>
          <w:lang w:eastAsia="en-GB"/>
        </w:rPr>
      </w:pPr>
    </w:p>
    <w:p w14:paraId="09178643" w14:textId="0ADF016F" w:rsidR="00D1675B" w:rsidRDefault="00D1675B" w:rsidP="00E7657A">
      <w:pPr>
        <w:shd w:val="clear" w:color="auto" w:fill="FFFFFF"/>
        <w:spacing w:after="0" w:line="240" w:lineRule="auto"/>
        <w:ind w:left="360"/>
        <w:rPr>
          <w:rFonts w:eastAsia="Times New Roman" w:cstheme="minorHAnsi"/>
          <w:color w:val="3C3C3C"/>
          <w:shd w:val="clear" w:color="auto" w:fill="FFFFFF"/>
          <w:lang w:eastAsia="en-GB"/>
        </w:rPr>
      </w:pPr>
      <w:r w:rsidRPr="00E7657A">
        <w:rPr>
          <w:rFonts w:eastAsia="Times New Roman" w:cstheme="minorHAnsi"/>
          <w:color w:val="3C3C3C"/>
          <w:shd w:val="clear" w:color="auto" w:fill="FFFFFF"/>
          <w:lang w:eastAsia="en-GB"/>
        </w:rPr>
        <w:t>In the proposal section please provide the name of</w:t>
      </w:r>
      <w:r w:rsidR="00A92314">
        <w:rPr>
          <w:rFonts w:eastAsia="Times New Roman" w:cstheme="minorHAnsi"/>
          <w:color w:val="3C3C3C"/>
          <w:shd w:val="clear" w:color="auto" w:fill="FFFFFF"/>
          <w:lang w:eastAsia="en-GB"/>
        </w:rPr>
        <w:t xml:space="preserve"> at least one or at most two of the projects you are interested in (please indicate </w:t>
      </w:r>
      <w:proofErr w:type="gramStart"/>
      <w:r w:rsidR="00A92314">
        <w:rPr>
          <w:rFonts w:eastAsia="Times New Roman" w:cstheme="minorHAnsi"/>
          <w:color w:val="3C3C3C"/>
          <w:shd w:val="clear" w:color="auto" w:fill="FFFFFF"/>
          <w:lang w:eastAsia="en-GB"/>
        </w:rPr>
        <w:t>title  and</w:t>
      </w:r>
      <w:proofErr w:type="gramEnd"/>
      <w:r w:rsidR="00A92314">
        <w:rPr>
          <w:rFonts w:eastAsia="Times New Roman" w:cstheme="minorHAnsi"/>
          <w:color w:val="3C3C3C"/>
          <w:shd w:val="clear" w:color="auto" w:fill="FFFFFF"/>
          <w:lang w:eastAsia="en-GB"/>
        </w:rPr>
        <w:t xml:space="preserve"> name of supervisor).</w:t>
      </w:r>
    </w:p>
    <w:p w14:paraId="3B297570" w14:textId="77777777" w:rsidR="00C162D6" w:rsidRDefault="00C162D6" w:rsidP="00C162D6">
      <w:pPr>
        <w:shd w:val="clear" w:color="auto" w:fill="FFFFFF"/>
        <w:spacing w:after="0" w:line="240" w:lineRule="auto"/>
        <w:ind w:left="360"/>
        <w:rPr>
          <w:rFonts w:eastAsia="Times New Roman" w:cstheme="minorHAnsi"/>
          <w:color w:val="3C3C3C"/>
          <w:shd w:val="clear" w:color="auto" w:fill="FFFFFF"/>
          <w:lang w:eastAsia="en-GB"/>
        </w:rPr>
      </w:pPr>
    </w:p>
    <w:p w14:paraId="408B25ED" w14:textId="77777777" w:rsidR="00C162D6" w:rsidRDefault="00C162D6" w:rsidP="00C162D6">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2846B20D" w14:textId="77777777" w:rsidR="00C162D6" w:rsidRDefault="00C162D6" w:rsidP="00E7657A">
      <w:pPr>
        <w:shd w:val="clear" w:color="auto" w:fill="FFFFFF"/>
        <w:spacing w:after="0" w:line="240" w:lineRule="auto"/>
        <w:ind w:left="360"/>
        <w:rPr>
          <w:rFonts w:eastAsia="Times New Roman" w:cstheme="minorHAnsi"/>
          <w:color w:val="3C3C3C"/>
          <w:shd w:val="clear" w:color="auto" w:fill="FFFFFF"/>
          <w:lang w:eastAsia="en-GB"/>
        </w:rPr>
      </w:pPr>
    </w:p>
    <w:p w14:paraId="66865CE7" w14:textId="77777777" w:rsidR="005C125B" w:rsidRDefault="005C125B" w:rsidP="005C125B">
      <w:pPr>
        <w:shd w:val="clear" w:color="auto" w:fill="FFFFFF"/>
        <w:spacing w:after="0" w:line="240" w:lineRule="auto"/>
        <w:rPr>
          <w:rFonts w:eastAsia="Times New Roman" w:cstheme="minorHAnsi"/>
          <w:color w:val="3C3C3C"/>
          <w:shd w:val="clear" w:color="auto" w:fill="FFFFFF"/>
          <w:lang w:eastAsia="en-GB"/>
        </w:rPr>
      </w:pPr>
    </w:p>
    <w:p w14:paraId="4BA6FC55" w14:textId="428087D9" w:rsidR="00DC7AB5" w:rsidRPr="00D1675B" w:rsidRDefault="00FD74CF" w:rsidP="00DC7AB5">
      <w:pPr>
        <w:jc w:val="both"/>
        <w:rPr>
          <w:rFonts w:cstheme="minorHAnsi"/>
        </w:rPr>
      </w:pPr>
      <w:r w:rsidRPr="00D1675B">
        <w:rPr>
          <w:rFonts w:cstheme="minorHAnsi"/>
          <w:b/>
        </w:rPr>
        <w:t xml:space="preserve">Project / Funding </w:t>
      </w:r>
      <w:r w:rsidR="00186CBA" w:rsidRPr="00D1675B">
        <w:rPr>
          <w:rFonts w:cstheme="minorHAnsi"/>
          <w:b/>
        </w:rPr>
        <w:t>Enquiries</w:t>
      </w:r>
      <w:r w:rsidR="008B235E">
        <w:rPr>
          <w:rFonts w:cstheme="minorHAnsi"/>
          <w:b/>
        </w:rPr>
        <w:t xml:space="preserve"> </w:t>
      </w:r>
      <w:proofErr w:type="gramStart"/>
      <w:r w:rsidR="008B235E">
        <w:rPr>
          <w:rFonts w:cstheme="minorHAnsi"/>
          <w:b/>
        </w:rPr>
        <w:t xml:space="preserve">to </w:t>
      </w:r>
      <w:r w:rsidR="00186CBA" w:rsidRPr="00D1675B">
        <w:rPr>
          <w:rFonts w:cstheme="minorHAnsi"/>
          <w:b/>
        </w:rPr>
        <w:t>:</w:t>
      </w:r>
      <w:proofErr w:type="gramEnd"/>
      <w:r w:rsidR="00DC7AB5" w:rsidRPr="00D1675B">
        <w:rPr>
          <w:rFonts w:cstheme="minorHAnsi"/>
          <w:b/>
        </w:rPr>
        <w:t xml:space="preserve"> </w:t>
      </w:r>
      <w:hyperlink r:id="rId11" w:history="1">
        <w:r w:rsidR="00C162D6" w:rsidRPr="00BD3D03">
          <w:rPr>
            <w:rStyle w:val="Hyperlink"/>
            <w:rFonts w:cstheme="minorHAnsi"/>
            <w:b/>
          </w:rPr>
          <w:t>lhiip@leicester.ac.uk</w:t>
        </w:r>
      </w:hyperlink>
      <w:r w:rsidR="00C162D6">
        <w:rPr>
          <w:rFonts w:cstheme="minorHAnsi"/>
          <w:b/>
        </w:rPr>
        <w:t xml:space="preserve"> </w:t>
      </w:r>
    </w:p>
    <w:p w14:paraId="602B30BA" w14:textId="77777777" w:rsidR="00186CBA" w:rsidRDefault="00FD74CF" w:rsidP="00186CBA">
      <w:pPr>
        <w:rPr>
          <w:b/>
        </w:rPr>
      </w:pPr>
      <w:r w:rsidRPr="00D1675B">
        <w:rPr>
          <w:rFonts w:cstheme="minorHAnsi"/>
          <w:b/>
        </w:rPr>
        <w:t xml:space="preserve">Application enquiries to </w:t>
      </w:r>
      <w:hyperlink r:id="rId12"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108B3F1D" w14:textId="77777777" w:rsidTr="00B90549">
        <w:trPr>
          <w:tblCellSpacing w:w="0" w:type="dxa"/>
        </w:trPr>
        <w:tc>
          <w:tcPr>
            <w:tcW w:w="0" w:type="auto"/>
            <w:tcMar>
              <w:top w:w="0" w:type="dxa"/>
              <w:left w:w="150" w:type="dxa"/>
              <w:bottom w:w="0" w:type="dxa"/>
              <w:right w:w="0" w:type="dxa"/>
            </w:tcMar>
          </w:tcPr>
          <w:p w14:paraId="73F94654" w14:textId="77777777" w:rsidR="00B90549" w:rsidRPr="00B90549" w:rsidRDefault="00B90549" w:rsidP="00B90549">
            <w:pPr>
              <w:rPr>
                <w:b/>
              </w:rPr>
            </w:pPr>
          </w:p>
        </w:tc>
        <w:tc>
          <w:tcPr>
            <w:tcW w:w="0" w:type="auto"/>
          </w:tcPr>
          <w:p w14:paraId="3D0C00E6" w14:textId="77777777" w:rsidR="00B90549" w:rsidRPr="00B90549" w:rsidRDefault="00B90549" w:rsidP="00B90549">
            <w:pPr>
              <w:rPr>
                <w:b/>
              </w:rPr>
            </w:pPr>
          </w:p>
        </w:tc>
      </w:tr>
    </w:tbl>
    <w:p w14:paraId="490100EB"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17D7"/>
    <w:multiLevelType w:val="hybridMultilevel"/>
    <w:tmpl w:val="8B8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BA"/>
    <w:rsid w:val="0002495F"/>
    <w:rsid w:val="00057DFA"/>
    <w:rsid w:val="000B797E"/>
    <w:rsid w:val="00186CBA"/>
    <w:rsid w:val="001F6905"/>
    <w:rsid w:val="0022042C"/>
    <w:rsid w:val="00242BA4"/>
    <w:rsid w:val="00330074"/>
    <w:rsid w:val="003A7DE6"/>
    <w:rsid w:val="003C1813"/>
    <w:rsid w:val="003E3E31"/>
    <w:rsid w:val="004022E9"/>
    <w:rsid w:val="00407E1F"/>
    <w:rsid w:val="004C2F09"/>
    <w:rsid w:val="00526389"/>
    <w:rsid w:val="005565A5"/>
    <w:rsid w:val="005C125B"/>
    <w:rsid w:val="005F7F9C"/>
    <w:rsid w:val="00686A5A"/>
    <w:rsid w:val="00797C94"/>
    <w:rsid w:val="008862CC"/>
    <w:rsid w:val="008B235E"/>
    <w:rsid w:val="009B2123"/>
    <w:rsid w:val="00A5584E"/>
    <w:rsid w:val="00A72DAB"/>
    <w:rsid w:val="00A92314"/>
    <w:rsid w:val="00B24449"/>
    <w:rsid w:val="00B90549"/>
    <w:rsid w:val="00BB2974"/>
    <w:rsid w:val="00C162D6"/>
    <w:rsid w:val="00D1675B"/>
    <w:rsid w:val="00D96772"/>
    <w:rsid w:val="00DC7AB5"/>
    <w:rsid w:val="00E647A8"/>
    <w:rsid w:val="00E7657A"/>
    <w:rsid w:val="00EC2B6E"/>
    <w:rsid w:val="00F86BC0"/>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C2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alcolm@lboro.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x.rowlands@leicester.ac.uk" TargetMode="External"/><Relationship Id="rId12" Type="http://schemas.openxmlformats.org/officeDocument/2006/relationships/hyperlink" Target="mailto:pgradmissions@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wo4@leicester.ac.uk" TargetMode="External"/><Relationship Id="rId11" Type="http://schemas.openxmlformats.org/officeDocument/2006/relationships/hyperlink" Target="mailto:lhiip@leicester.ac.uk" TargetMode="External"/><Relationship Id="rId5" Type="http://schemas.openxmlformats.org/officeDocument/2006/relationships/webSettings" Target="webSettings.xml"/><Relationship Id="rId10" Type="http://schemas.openxmlformats.org/officeDocument/2006/relationships/hyperlink" Target="https://le.ac.uk/study/research-degrees/funded-opportunities/leicestershire-healthcare-inequalities-improvement-dtp" TargetMode="External"/><Relationship Id="rId4" Type="http://schemas.openxmlformats.org/officeDocument/2006/relationships/settings" Target="settings.xml"/><Relationship Id="rId9" Type="http://schemas.openxmlformats.org/officeDocument/2006/relationships/hyperlink" Target="https://le.ac.uk/study/research-degrees/entry-reqs/eng-lang-req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C37E-54BF-4F90-92B1-137DAECB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4</cp:revision>
  <dcterms:created xsi:type="dcterms:W3CDTF">2022-03-01T09:49:00Z</dcterms:created>
  <dcterms:modified xsi:type="dcterms:W3CDTF">2022-03-01T10:34:00Z</dcterms:modified>
</cp:coreProperties>
</file>