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C19FF" w14:textId="60F2127A" w:rsidR="00B90549" w:rsidRDefault="00B90549" w:rsidP="00B24449">
      <w:pPr>
        <w:rPr>
          <w:b/>
        </w:rPr>
      </w:pPr>
      <w:r>
        <w:rPr>
          <w:b/>
        </w:rPr>
        <w:t>Funding Source:</w:t>
      </w:r>
      <w:r w:rsidR="00FC7497">
        <w:rPr>
          <w:b/>
        </w:rPr>
        <w:t xml:space="preserve"> </w:t>
      </w:r>
      <w:proofErr w:type="spellStart"/>
      <w:r w:rsidR="00FC7497">
        <w:rPr>
          <w:b/>
        </w:rPr>
        <w:t>Wellcome</w:t>
      </w:r>
      <w:proofErr w:type="spellEnd"/>
      <w:r w:rsidR="00FC7497">
        <w:rPr>
          <w:b/>
        </w:rPr>
        <w:t xml:space="preserve"> Trust grant</w:t>
      </w:r>
    </w:p>
    <w:p w14:paraId="43CE22B4" w14:textId="6A045356" w:rsidR="00186CBA" w:rsidRPr="00D1675B" w:rsidRDefault="00B90549" w:rsidP="00B24449">
      <w:pPr>
        <w:rPr>
          <w:b/>
        </w:rPr>
      </w:pPr>
      <w:r>
        <w:rPr>
          <w:b/>
        </w:rPr>
        <w:t xml:space="preserve">Proposed </w:t>
      </w:r>
      <w:r w:rsidR="00DC7AB5" w:rsidRPr="00D1675B">
        <w:rPr>
          <w:b/>
        </w:rPr>
        <w:t>start</w:t>
      </w:r>
      <w:r w:rsidR="00E7657A">
        <w:rPr>
          <w:b/>
        </w:rPr>
        <w:t xml:space="preserve"> date</w:t>
      </w:r>
      <w:r>
        <w:rPr>
          <w:b/>
        </w:rPr>
        <w:t>:</w:t>
      </w:r>
      <w:r w:rsidR="00DC7AB5" w:rsidRPr="00D1675B">
        <w:rPr>
          <w:b/>
        </w:rPr>
        <w:t xml:space="preserve"> </w:t>
      </w:r>
      <w:r w:rsidR="00FC7497">
        <w:rPr>
          <w:b/>
        </w:rPr>
        <w:t>1 October 2022</w:t>
      </w:r>
    </w:p>
    <w:p w14:paraId="56162FC7" w14:textId="073496F7" w:rsidR="00797C94" w:rsidRPr="00D1675B" w:rsidRDefault="00797C94" w:rsidP="00797C94">
      <w:pPr>
        <w:rPr>
          <w:b/>
          <w:color w:val="FF0000"/>
        </w:rPr>
      </w:pPr>
      <w:r w:rsidRPr="00D1675B">
        <w:rPr>
          <w:b/>
        </w:rPr>
        <w:t xml:space="preserve">Closing date </w:t>
      </w:r>
      <w:r w:rsidR="00B90549">
        <w:rPr>
          <w:b/>
        </w:rPr>
        <w:t>for applications:</w:t>
      </w:r>
      <w:r w:rsidR="00FC7497">
        <w:rPr>
          <w:b/>
        </w:rPr>
        <w:t xml:space="preserve"> 8 April 2022</w:t>
      </w:r>
    </w:p>
    <w:p w14:paraId="2C33BDB6" w14:textId="1E37B8FD" w:rsidR="00186CBA" w:rsidRDefault="00186CBA" w:rsidP="00186CBA">
      <w:pPr>
        <w:ind w:left="1440" w:hanging="1440"/>
        <w:rPr>
          <w:rStyle w:val="Hyperlink"/>
          <w:color w:val="FF0000"/>
          <w:u w:val="none"/>
        </w:rPr>
      </w:pPr>
      <w:r w:rsidRPr="00D1675B">
        <w:rPr>
          <w:rStyle w:val="Hyperlink"/>
          <w:b/>
          <w:color w:val="auto"/>
          <w:u w:val="none"/>
        </w:rPr>
        <w:t>Eligibility:</w:t>
      </w:r>
      <w:r w:rsidR="0004099D">
        <w:rPr>
          <w:rStyle w:val="Hyperlink"/>
          <w:b/>
          <w:color w:val="auto"/>
          <w:u w:val="none"/>
        </w:rPr>
        <w:t xml:space="preserve"> </w:t>
      </w:r>
      <w:r w:rsidR="0004099D">
        <w:rPr>
          <w:rStyle w:val="Hyperlink"/>
          <w:color w:val="auto"/>
          <w:u w:val="none"/>
        </w:rPr>
        <w:t xml:space="preserve">UK applicants only </w:t>
      </w:r>
    </w:p>
    <w:p w14:paraId="5801AF7B" w14:textId="2B212E68" w:rsidR="00B90549" w:rsidRPr="00D1675B" w:rsidRDefault="00B90549" w:rsidP="00B90549">
      <w:r w:rsidRPr="00D1675B">
        <w:rPr>
          <w:b/>
        </w:rPr>
        <w:t>Department</w:t>
      </w:r>
      <w:r>
        <w:rPr>
          <w:b/>
        </w:rPr>
        <w:t>/School</w:t>
      </w:r>
      <w:r w:rsidRPr="00D1675B">
        <w:rPr>
          <w:b/>
        </w:rPr>
        <w:t>:</w:t>
      </w:r>
      <w:r w:rsidRPr="00D1675B">
        <w:t xml:space="preserve"> </w:t>
      </w:r>
      <w:r w:rsidR="00E647A8" w:rsidRPr="00E647A8">
        <w:t>Health Sciences</w:t>
      </w:r>
    </w:p>
    <w:p w14:paraId="53B5DCA5" w14:textId="6D569838" w:rsidR="00B90549" w:rsidRPr="00706096" w:rsidRDefault="00B90549" w:rsidP="00BB481F">
      <w:pPr>
        <w:spacing w:after="0"/>
        <w:rPr>
          <w:rFonts w:cs="Arial"/>
          <w:lang w:val="en-US"/>
        </w:rPr>
      </w:pPr>
      <w:r w:rsidRPr="00D1675B">
        <w:rPr>
          <w:b/>
        </w:rPr>
        <w:t>Supervisors:</w:t>
      </w:r>
      <w:r w:rsidR="006A445B">
        <w:rPr>
          <w:b/>
        </w:rPr>
        <w:t xml:space="preserve"> </w:t>
      </w:r>
      <w:r w:rsidR="00B65CD7">
        <w:t>Dr</w:t>
      </w:r>
      <w:r w:rsidR="00691400">
        <w:rPr>
          <w:rFonts w:cs="Arial"/>
          <w:lang w:val="en-US"/>
        </w:rPr>
        <w:t xml:space="preserve"> </w:t>
      </w:r>
      <w:r w:rsidR="00BB481F" w:rsidRPr="00BB481F">
        <w:rPr>
          <w:rFonts w:cs="Arial"/>
          <w:lang w:val="en-US"/>
        </w:rPr>
        <w:t xml:space="preserve">Rachael Evans </w:t>
      </w:r>
      <w:r w:rsidR="00BB481F">
        <w:rPr>
          <w:rFonts w:cs="Arial"/>
          <w:lang w:val="en-US"/>
        </w:rPr>
        <w:t>(</w:t>
      </w:r>
      <w:hyperlink r:id="rId6" w:history="1">
        <w:r w:rsidR="00BB481F" w:rsidRPr="00407631">
          <w:rPr>
            <w:rStyle w:val="Hyperlink"/>
            <w:rFonts w:cs="Arial"/>
            <w:lang w:val="en-US"/>
          </w:rPr>
          <w:t>re66@le.ac.uk</w:t>
        </w:r>
      </w:hyperlink>
      <w:r w:rsidR="00BB481F">
        <w:rPr>
          <w:rFonts w:cs="Arial"/>
          <w:lang w:val="en-US"/>
        </w:rPr>
        <w:t xml:space="preserve">), </w:t>
      </w:r>
      <w:r w:rsidR="00BB481F" w:rsidRPr="00BB481F">
        <w:rPr>
          <w:rFonts w:cs="Arial"/>
          <w:lang w:val="en-US"/>
        </w:rPr>
        <w:t>Prof Sally Singh</w:t>
      </w:r>
      <w:r w:rsidR="00BB481F">
        <w:rPr>
          <w:rFonts w:cs="Arial"/>
          <w:lang w:val="en-US"/>
        </w:rPr>
        <w:t xml:space="preserve"> (</w:t>
      </w:r>
      <w:hyperlink r:id="rId7" w:history="1">
        <w:r w:rsidR="00BB481F" w:rsidRPr="00407631">
          <w:rPr>
            <w:rStyle w:val="Hyperlink"/>
            <w:rFonts w:cs="Arial"/>
            <w:lang w:val="en-US"/>
          </w:rPr>
          <w:t>ss1119@le.ac.uk</w:t>
        </w:r>
      </w:hyperlink>
      <w:r w:rsidR="00BB481F">
        <w:rPr>
          <w:rFonts w:cs="Arial"/>
          <w:lang w:val="en-US"/>
        </w:rPr>
        <w:t xml:space="preserve">), </w:t>
      </w:r>
      <w:r w:rsidR="00BB481F" w:rsidRPr="00BB481F">
        <w:rPr>
          <w:rFonts w:cs="Arial"/>
          <w:lang w:val="en-US"/>
        </w:rPr>
        <w:t>Prof Rod Taylor</w:t>
      </w:r>
      <w:r w:rsidR="00BB481F">
        <w:rPr>
          <w:rFonts w:cs="Arial"/>
          <w:lang w:val="en-US"/>
        </w:rPr>
        <w:t xml:space="preserve"> (</w:t>
      </w:r>
      <w:hyperlink r:id="rId8" w:history="1">
        <w:r w:rsidR="0004099D" w:rsidRPr="00BD3D03">
          <w:rPr>
            <w:rStyle w:val="Hyperlink"/>
            <w:rFonts w:cs="Arial"/>
            <w:lang w:val="en-US"/>
          </w:rPr>
          <w:t>Rod.Taylor@glasgow.ac.uk</w:t>
        </w:r>
      </w:hyperlink>
      <w:r w:rsidR="0004099D">
        <w:rPr>
          <w:rFonts w:cs="Arial"/>
          <w:lang w:val="en-US"/>
        </w:rPr>
        <w:t xml:space="preserve"> </w:t>
      </w:r>
      <w:r w:rsidR="00BB481F">
        <w:rPr>
          <w:rFonts w:cs="Arial"/>
          <w:lang w:val="en-US"/>
        </w:rPr>
        <w:t>)</w:t>
      </w:r>
    </w:p>
    <w:p w14:paraId="2570DE7B" w14:textId="77777777" w:rsidR="00087781" w:rsidRPr="00087781" w:rsidRDefault="00087781" w:rsidP="00087781">
      <w:pPr>
        <w:spacing w:after="0"/>
        <w:rPr>
          <w:rFonts w:cstheme="minorHAnsi"/>
          <w:lang w:val="en-US"/>
        </w:rPr>
      </w:pPr>
    </w:p>
    <w:p w14:paraId="5C81F220" w14:textId="7936A455" w:rsidR="00EC2B6E" w:rsidRPr="00087781" w:rsidRDefault="00186CBA" w:rsidP="00087781">
      <w:pPr>
        <w:rPr>
          <w:rFonts w:cstheme="minorHAnsi"/>
        </w:rPr>
      </w:pPr>
      <w:bookmarkStart w:id="0" w:name="_GoBack"/>
      <w:r w:rsidRPr="00D1675B">
        <w:rPr>
          <w:b/>
        </w:rPr>
        <w:t>Project</w:t>
      </w:r>
      <w:r w:rsidR="00BB2974" w:rsidRPr="00D1675B">
        <w:rPr>
          <w:b/>
        </w:rPr>
        <w:t xml:space="preserve"> Title</w:t>
      </w:r>
      <w:r w:rsidRPr="00D1675B">
        <w:rPr>
          <w:b/>
        </w:rPr>
        <w:t xml:space="preserve">: </w:t>
      </w:r>
      <w:r w:rsidR="00BB481F" w:rsidRPr="006A445B">
        <w:t xml:space="preserve">The impact of Long </w:t>
      </w:r>
      <w:proofErr w:type="spellStart"/>
      <w:r w:rsidR="00BB481F" w:rsidRPr="006A445B">
        <w:t>Covid</w:t>
      </w:r>
      <w:proofErr w:type="spellEnd"/>
      <w:r w:rsidR="00BB481F" w:rsidRPr="006A445B">
        <w:t xml:space="preserve"> in the multi-morbid individual – integration into a multi-morbid exercise based rehabilitation programme</w:t>
      </w:r>
    </w:p>
    <w:bookmarkEnd w:id="0"/>
    <w:p w14:paraId="2FCA0B72" w14:textId="0032A6EC" w:rsidR="00186CBA" w:rsidRPr="00D1675B" w:rsidRDefault="00186CBA" w:rsidP="00EC2B6E">
      <w:pPr>
        <w:pStyle w:val="NoSpacing"/>
        <w:rPr>
          <w:bCs/>
        </w:rPr>
      </w:pPr>
    </w:p>
    <w:p w14:paraId="7525E842" w14:textId="6EF968CB" w:rsidR="00186CBA" w:rsidRPr="00D1675B" w:rsidRDefault="00186CBA" w:rsidP="00186CBA">
      <w:pPr>
        <w:ind w:left="1440" w:hanging="1440"/>
        <w:rPr>
          <w:b/>
          <w:bCs/>
        </w:rPr>
      </w:pPr>
      <w:r w:rsidRPr="00D1675B">
        <w:rPr>
          <w:b/>
          <w:bCs/>
        </w:rPr>
        <w:t>Project Description:</w:t>
      </w:r>
    </w:p>
    <w:p w14:paraId="3FDEE6DB" w14:textId="77777777" w:rsidR="00BB481F" w:rsidRDefault="00BB481F" w:rsidP="00BB481F">
      <w:pPr>
        <w:rPr>
          <w:sz w:val="24"/>
          <w:szCs w:val="24"/>
        </w:rPr>
      </w:pPr>
      <w:r w:rsidRPr="007E24F7">
        <w:rPr>
          <w:sz w:val="24"/>
          <w:szCs w:val="24"/>
        </w:rPr>
        <w:t xml:space="preserve">The impact </w:t>
      </w:r>
      <w:proofErr w:type="gramStart"/>
      <w:r w:rsidRPr="007E24F7">
        <w:rPr>
          <w:sz w:val="24"/>
          <w:szCs w:val="24"/>
        </w:rPr>
        <w:t>of  Sars</w:t>
      </w:r>
      <w:proofErr w:type="gramEnd"/>
      <w:r w:rsidRPr="007E24F7">
        <w:rPr>
          <w:sz w:val="24"/>
          <w:szCs w:val="24"/>
        </w:rPr>
        <w:t xml:space="preserve">-CoV-2   has been particularly prevalent in people who are more deprived, and COVID-19 has more severe impact on people who have other conditions and illnesses . Those with multiple long-term conditions are likely to have worse outcome. Understanding these consequences of COVID in those with pre-existing </w:t>
      </w:r>
      <w:proofErr w:type="spellStart"/>
      <w:r w:rsidRPr="007E24F7">
        <w:rPr>
          <w:sz w:val="24"/>
          <w:szCs w:val="24"/>
        </w:rPr>
        <w:t>multimorbidity</w:t>
      </w:r>
      <w:proofErr w:type="spellEnd"/>
      <w:r w:rsidRPr="007E24F7">
        <w:rPr>
          <w:sz w:val="24"/>
          <w:szCs w:val="24"/>
        </w:rPr>
        <w:t xml:space="preserve"> has important implications for patients, their families, clinicians, and healthcare policy makers. This PhD will undertake a programme of mixed methods research to understand the impact </w:t>
      </w:r>
      <w:proofErr w:type="gramStart"/>
      <w:r w:rsidRPr="007E24F7">
        <w:rPr>
          <w:sz w:val="24"/>
          <w:szCs w:val="24"/>
        </w:rPr>
        <w:t>of</w:t>
      </w:r>
      <w:proofErr w:type="gramEnd"/>
      <w:r w:rsidRPr="007E24F7">
        <w:rPr>
          <w:sz w:val="24"/>
          <w:szCs w:val="24"/>
        </w:rPr>
        <w:t xml:space="preserve"> LC on people with </w:t>
      </w:r>
      <w:proofErr w:type="spellStart"/>
      <w:r w:rsidRPr="007E24F7">
        <w:rPr>
          <w:sz w:val="24"/>
          <w:szCs w:val="24"/>
        </w:rPr>
        <w:t>multimorbidity</w:t>
      </w:r>
      <w:proofErr w:type="spellEnd"/>
      <w:r w:rsidRPr="007E24F7">
        <w:rPr>
          <w:sz w:val="24"/>
          <w:szCs w:val="24"/>
        </w:rPr>
        <w:t xml:space="preserve"> in terms of their mental/physical health, health care utilisation, and rehabilitation needs. The fellow will conduct a systematic review, analyse a large prospective cohort data set and a clinical rehabilitation dataset to understand the impact of </w:t>
      </w:r>
      <w:proofErr w:type="spellStart"/>
      <w:r w:rsidRPr="007E24F7">
        <w:rPr>
          <w:sz w:val="24"/>
          <w:szCs w:val="24"/>
        </w:rPr>
        <w:t>multimorbidity</w:t>
      </w:r>
      <w:proofErr w:type="spellEnd"/>
      <w:r w:rsidRPr="007E24F7">
        <w:rPr>
          <w:sz w:val="24"/>
          <w:szCs w:val="24"/>
        </w:rPr>
        <w:t xml:space="preserve"> on health outcomes and the impact of an exercise based rehabilitation programme. The fellow will be hosted within the </w:t>
      </w:r>
      <w:r>
        <w:rPr>
          <w:sz w:val="24"/>
          <w:szCs w:val="24"/>
        </w:rPr>
        <w:t xml:space="preserve">within the Respiratory BRC, supported by fellow AHPs. </w:t>
      </w:r>
    </w:p>
    <w:p w14:paraId="5947A5D0" w14:textId="12AC26CE" w:rsidR="00706096" w:rsidRDefault="00BB481F" w:rsidP="00BB4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post will be hosted at the Glenfield site, and the successful candidate will be working with an established team of healthcare professionals, with a strong </w:t>
      </w:r>
      <w:proofErr w:type="gramStart"/>
      <w:r>
        <w:rPr>
          <w:sz w:val="24"/>
          <w:szCs w:val="24"/>
        </w:rPr>
        <w:t>track record</w:t>
      </w:r>
      <w:proofErr w:type="gramEnd"/>
      <w:r>
        <w:rPr>
          <w:sz w:val="24"/>
          <w:szCs w:val="24"/>
        </w:rPr>
        <w:t xml:space="preserve"> in rehabilitation research. </w:t>
      </w:r>
      <w:r w:rsidRPr="007E24F7">
        <w:rPr>
          <w:sz w:val="24"/>
          <w:szCs w:val="24"/>
        </w:rPr>
        <w:tab/>
      </w:r>
    </w:p>
    <w:p w14:paraId="7159766A" w14:textId="77777777" w:rsidR="00BB481F" w:rsidRPr="00D1675B" w:rsidRDefault="00BB481F" w:rsidP="00BB481F">
      <w:pPr>
        <w:pStyle w:val="NoSpacing"/>
        <w:rPr>
          <w:bCs/>
        </w:rPr>
      </w:pPr>
    </w:p>
    <w:p w14:paraId="643B76F3" w14:textId="77777777" w:rsidR="00B24449" w:rsidRPr="00D1675B" w:rsidRDefault="00B24449" w:rsidP="00DC7AB5">
      <w:pPr>
        <w:pStyle w:val="NoSpacing"/>
        <w:rPr>
          <w:b/>
          <w:bCs/>
        </w:rPr>
      </w:pPr>
      <w:r w:rsidRPr="00D1675B">
        <w:rPr>
          <w:b/>
          <w:bCs/>
        </w:rPr>
        <w:t xml:space="preserve">References: </w:t>
      </w:r>
    </w:p>
    <w:p w14:paraId="584F4362" w14:textId="40C60E6D" w:rsidR="00B24449" w:rsidRDefault="00B24449" w:rsidP="00DC7AB5">
      <w:pPr>
        <w:pStyle w:val="NoSpacing"/>
        <w:rPr>
          <w:bCs/>
        </w:rPr>
      </w:pPr>
    </w:p>
    <w:p w14:paraId="6E8E06E2" w14:textId="77777777" w:rsidR="00BB481F" w:rsidRPr="00F73AB6" w:rsidRDefault="00BB481F" w:rsidP="00BB481F">
      <w:pPr>
        <w:pStyle w:val="ListParagraph"/>
        <w:numPr>
          <w:ilvl w:val="0"/>
          <w:numId w:val="10"/>
        </w:numPr>
        <w:rPr>
          <w:rFonts w:cstheme="minorHAnsi"/>
          <w:bCs/>
          <w:sz w:val="24"/>
          <w:szCs w:val="24"/>
          <w:lang w:val="en-US"/>
        </w:rPr>
      </w:pPr>
      <w:r w:rsidRPr="00F73AB6">
        <w:rPr>
          <w:rFonts w:cstheme="minorHAnsi"/>
          <w:bCs/>
          <w:sz w:val="24"/>
          <w:szCs w:val="24"/>
          <w:lang w:val="en-US"/>
        </w:rPr>
        <w:t>https://www.ons.gov.uk/peoplepopulationandcommunity/healthandsocialcare/conditionsanddiseases/bulletins/prevalenceofongoingsymptomsfollowingcoronaviruscovid19infectionintheuk/6january2022</w:t>
      </w:r>
    </w:p>
    <w:p w14:paraId="59AB0269" w14:textId="77777777" w:rsidR="00BB481F" w:rsidRPr="004C498B" w:rsidRDefault="00BB481F" w:rsidP="00BB481F">
      <w:pPr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gramStart"/>
      <w:r w:rsidRPr="004C498B">
        <w:rPr>
          <w:rFonts w:cstheme="minorHAnsi"/>
          <w:sz w:val="24"/>
          <w:szCs w:val="24"/>
          <w:lang w:val="en-US"/>
        </w:rPr>
        <w:t xml:space="preserve">Williamson EJ, Walker AJ,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Bhaskaran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K, Bacon S, Bates C, Morton CE, Curtis HJ,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Mehrkar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A, Evans D,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Inglesby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P, Cockburn J, McDonald HI,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MacKenna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B, Tomlinson L, Douglas IJ,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Rentsch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CT,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Mathur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R, Wong AYS, Grieve R, Harrison D, Forbes H,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Schultze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A, Croker R, Parry J, Hester F, Harper S, Perera R, Evans SJW, Smeeth L,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Goldacre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B. Factors associated with COVID-19-related death using </w:t>
      </w:r>
      <w:proofErr w:type="spellStart"/>
      <w:r w:rsidRPr="004C498B">
        <w:rPr>
          <w:rFonts w:cstheme="minorHAnsi"/>
          <w:sz w:val="24"/>
          <w:szCs w:val="24"/>
          <w:lang w:val="en-US"/>
        </w:rPr>
        <w:t>OpenSAFELY</w:t>
      </w:r>
      <w:proofErr w:type="spellEnd"/>
      <w:r w:rsidRPr="004C498B">
        <w:rPr>
          <w:rFonts w:cstheme="minorHAnsi"/>
          <w:sz w:val="24"/>
          <w:szCs w:val="24"/>
          <w:lang w:val="en-US"/>
        </w:rPr>
        <w:t>.</w:t>
      </w:r>
      <w:proofErr w:type="gramEnd"/>
      <w:r w:rsidRPr="004C498B">
        <w:rPr>
          <w:rFonts w:cstheme="minorHAnsi"/>
          <w:sz w:val="24"/>
          <w:szCs w:val="24"/>
          <w:lang w:val="en-US"/>
        </w:rPr>
        <w:t xml:space="preserve"> Nature. 2020</w:t>
      </w:r>
      <w:proofErr w:type="gramStart"/>
      <w:r w:rsidRPr="004C498B">
        <w:rPr>
          <w:rFonts w:cstheme="minorHAnsi"/>
          <w:sz w:val="24"/>
          <w:szCs w:val="24"/>
          <w:lang w:val="en-US"/>
        </w:rPr>
        <w:t>;584:430</w:t>
      </w:r>
      <w:proofErr w:type="gramEnd"/>
      <w:r w:rsidRPr="004C498B">
        <w:rPr>
          <w:rFonts w:cstheme="minorHAnsi"/>
          <w:sz w:val="24"/>
          <w:szCs w:val="24"/>
          <w:lang w:val="en-US"/>
        </w:rPr>
        <w:t>-436.</w:t>
      </w:r>
    </w:p>
    <w:p w14:paraId="10886F28" w14:textId="77777777" w:rsidR="00BB481F" w:rsidRPr="004C498B" w:rsidRDefault="00BB481F" w:rsidP="00BB481F">
      <w:pPr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4C498B">
        <w:rPr>
          <w:rFonts w:cstheme="minorHAnsi"/>
          <w:sz w:val="24"/>
          <w:szCs w:val="24"/>
          <w:lang w:val="en-US"/>
        </w:rPr>
        <w:lastRenderedPageBreak/>
        <w:t>McQueenie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R, Foster HME,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Jani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BD,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Katikireddi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SV,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Sattar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N, Pell JP, Ho FK,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Niedzwiedz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CL, Hastie CE, Anderson J, Mark PB, Sullivan M, O'Donnell CA,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Mair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FS, Nicholl BI. </w:t>
      </w:r>
      <w:proofErr w:type="spellStart"/>
      <w:r w:rsidRPr="004C498B">
        <w:rPr>
          <w:rFonts w:cstheme="minorHAnsi"/>
          <w:sz w:val="24"/>
          <w:szCs w:val="24"/>
          <w:lang w:val="en-US"/>
        </w:rPr>
        <w:t>Multimorbidity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, polypharmacy, and COVID-19 infection within the UK Biobank cohort. </w:t>
      </w:r>
      <w:proofErr w:type="spellStart"/>
      <w:r w:rsidRPr="004C498B">
        <w:rPr>
          <w:rFonts w:cstheme="minorHAnsi"/>
          <w:sz w:val="24"/>
          <w:szCs w:val="24"/>
          <w:lang w:val="en-US"/>
        </w:rPr>
        <w:t>PLoS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One. 2020</w:t>
      </w:r>
      <w:proofErr w:type="gramStart"/>
      <w:r w:rsidRPr="004C498B">
        <w:rPr>
          <w:rFonts w:cstheme="minorHAnsi"/>
          <w:sz w:val="24"/>
          <w:szCs w:val="24"/>
          <w:lang w:val="en-US"/>
        </w:rPr>
        <w:t>;15:e0238091</w:t>
      </w:r>
      <w:proofErr w:type="gramEnd"/>
      <w:r w:rsidRPr="004C498B">
        <w:rPr>
          <w:rFonts w:cstheme="minorHAnsi"/>
          <w:sz w:val="24"/>
          <w:szCs w:val="24"/>
          <w:lang w:val="en-US"/>
        </w:rPr>
        <w:t>.</w:t>
      </w:r>
    </w:p>
    <w:p w14:paraId="5D1D126B" w14:textId="77777777" w:rsidR="00BB481F" w:rsidRPr="004C498B" w:rsidRDefault="00BB481F" w:rsidP="00BB481F">
      <w:pPr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4C498B">
        <w:rPr>
          <w:rFonts w:cstheme="minorHAnsi"/>
          <w:sz w:val="24"/>
          <w:szCs w:val="24"/>
          <w:lang w:val="en-US"/>
        </w:rPr>
        <w:t>Greenhalgh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T, Knight M,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A'Court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C, Buxton M, Husain L. Management of post-acute covid-19 in primary care. BMJ. 2020;370:m302</w:t>
      </w:r>
    </w:p>
    <w:p w14:paraId="3F587840" w14:textId="77777777" w:rsidR="00BB481F" w:rsidRPr="004C498B" w:rsidRDefault="00BB481F" w:rsidP="00BB481F">
      <w:pPr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4C498B">
        <w:rPr>
          <w:rFonts w:cstheme="minorHAnsi"/>
          <w:sz w:val="24"/>
          <w:szCs w:val="24"/>
          <w:lang w:val="en-US"/>
        </w:rPr>
        <w:t xml:space="preserve">NICE. COVID-19 rapid guideline: </w:t>
      </w:r>
      <w:proofErr w:type="gramStart"/>
      <w:r w:rsidRPr="004C498B">
        <w:rPr>
          <w:rFonts w:cstheme="minorHAnsi"/>
          <w:sz w:val="24"/>
          <w:szCs w:val="24"/>
          <w:lang w:val="en-US"/>
        </w:rPr>
        <w:t>managing the long-term effects of COVID-19 NICE guideline</w:t>
      </w:r>
      <w:proofErr w:type="gramEnd"/>
      <w:r w:rsidRPr="004C498B">
        <w:rPr>
          <w:rFonts w:cstheme="minorHAnsi"/>
          <w:sz w:val="24"/>
          <w:szCs w:val="24"/>
          <w:lang w:val="en-US"/>
        </w:rPr>
        <w:t xml:space="preserve"> [NG188] Published: 18 December 2020 Overview | COVID-19 rapid guideline: managing the long-term effects of COVID-19. </w:t>
      </w:r>
      <w:hyperlink r:id="rId9" w:history="1">
        <w:r w:rsidRPr="004C498B">
          <w:rPr>
            <w:rStyle w:val="Hyperlink"/>
            <w:rFonts w:cstheme="minorHAnsi"/>
            <w:sz w:val="24"/>
            <w:szCs w:val="24"/>
            <w:lang w:val="en-US"/>
          </w:rPr>
          <w:t>https://www.nice.org.uk/guidance/ng188</w:t>
        </w:r>
      </w:hyperlink>
    </w:p>
    <w:p w14:paraId="4009FFE0" w14:textId="77777777" w:rsidR="00BB481F" w:rsidRDefault="00BB481F" w:rsidP="00BB481F">
      <w:pPr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4C498B">
        <w:rPr>
          <w:rFonts w:cstheme="minorHAnsi"/>
          <w:sz w:val="24"/>
          <w:szCs w:val="24"/>
          <w:lang w:val="en-US"/>
        </w:rPr>
        <w:t>Mair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FS, Foster HM, Nicholl BI. </w:t>
      </w:r>
      <w:proofErr w:type="spellStart"/>
      <w:r w:rsidRPr="004C498B">
        <w:rPr>
          <w:rFonts w:cstheme="minorHAnsi"/>
          <w:sz w:val="24"/>
          <w:szCs w:val="24"/>
          <w:lang w:val="en-US"/>
        </w:rPr>
        <w:t>Multimorbidity</w:t>
      </w:r>
      <w:proofErr w:type="spellEnd"/>
      <w:r w:rsidRPr="004C498B">
        <w:rPr>
          <w:rFonts w:cstheme="minorHAnsi"/>
          <w:sz w:val="24"/>
          <w:szCs w:val="24"/>
          <w:lang w:val="en-US"/>
        </w:rPr>
        <w:t xml:space="preserve"> and the COVID-19 pandemic - An urgent call to action. J </w:t>
      </w:r>
      <w:proofErr w:type="spellStart"/>
      <w:r w:rsidRPr="004C498B">
        <w:rPr>
          <w:rFonts w:cstheme="minorHAnsi"/>
          <w:sz w:val="24"/>
          <w:szCs w:val="24"/>
          <w:lang w:val="en-US"/>
        </w:rPr>
        <w:t>Comorb</w:t>
      </w:r>
      <w:proofErr w:type="spellEnd"/>
      <w:r w:rsidRPr="004C498B">
        <w:rPr>
          <w:rFonts w:cstheme="minorHAnsi"/>
          <w:sz w:val="24"/>
          <w:szCs w:val="24"/>
          <w:lang w:val="en-US"/>
        </w:rPr>
        <w:t>. 2020;10:2235042X20961676</w:t>
      </w:r>
    </w:p>
    <w:p w14:paraId="5AA9F8EF" w14:textId="77777777" w:rsidR="00BB481F" w:rsidRPr="00827728" w:rsidRDefault="00BB481F" w:rsidP="00BB481F">
      <w:pPr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gramStart"/>
      <w:r w:rsidRPr="00827728">
        <w:rPr>
          <w:rFonts w:cstheme="minorHAnsi"/>
          <w:sz w:val="24"/>
          <w:szCs w:val="24"/>
        </w:rPr>
        <w:t xml:space="preserve">Evans RA, McAuley H, Harrison EM, </w:t>
      </w:r>
      <w:proofErr w:type="spellStart"/>
      <w:r w:rsidRPr="00827728">
        <w:rPr>
          <w:rFonts w:cstheme="minorHAnsi"/>
          <w:sz w:val="24"/>
          <w:szCs w:val="24"/>
        </w:rPr>
        <w:t>Shikotra</w:t>
      </w:r>
      <w:proofErr w:type="spellEnd"/>
      <w:r w:rsidRPr="00827728">
        <w:rPr>
          <w:rFonts w:cstheme="minorHAnsi"/>
          <w:sz w:val="24"/>
          <w:szCs w:val="24"/>
        </w:rPr>
        <w:t xml:space="preserve"> A, </w:t>
      </w:r>
      <w:proofErr w:type="spellStart"/>
      <w:r w:rsidRPr="00827728">
        <w:rPr>
          <w:rFonts w:cstheme="minorHAnsi"/>
          <w:sz w:val="24"/>
          <w:szCs w:val="24"/>
        </w:rPr>
        <w:t>Singapuri</w:t>
      </w:r>
      <w:proofErr w:type="spellEnd"/>
      <w:r w:rsidRPr="00827728">
        <w:rPr>
          <w:rFonts w:cstheme="minorHAnsi"/>
          <w:sz w:val="24"/>
          <w:szCs w:val="24"/>
        </w:rPr>
        <w:t xml:space="preserve"> A, </w:t>
      </w:r>
      <w:proofErr w:type="spellStart"/>
      <w:r w:rsidRPr="00827728">
        <w:rPr>
          <w:rFonts w:cstheme="minorHAnsi"/>
          <w:sz w:val="24"/>
          <w:szCs w:val="24"/>
        </w:rPr>
        <w:t>Sereno</w:t>
      </w:r>
      <w:proofErr w:type="spellEnd"/>
      <w:r w:rsidRPr="00827728">
        <w:rPr>
          <w:rFonts w:cstheme="minorHAnsi"/>
          <w:sz w:val="24"/>
          <w:szCs w:val="24"/>
        </w:rPr>
        <w:t xml:space="preserve"> M, </w:t>
      </w:r>
      <w:proofErr w:type="spellStart"/>
      <w:r w:rsidRPr="00827728">
        <w:rPr>
          <w:rFonts w:cstheme="minorHAnsi"/>
          <w:sz w:val="24"/>
          <w:szCs w:val="24"/>
        </w:rPr>
        <w:t>Elneima</w:t>
      </w:r>
      <w:proofErr w:type="spellEnd"/>
      <w:r w:rsidRPr="00827728">
        <w:rPr>
          <w:rFonts w:cstheme="minorHAnsi"/>
          <w:sz w:val="24"/>
          <w:szCs w:val="24"/>
        </w:rPr>
        <w:t xml:space="preserve"> O, Docherty AB, Lone NI, </w:t>
      </w:r>
      <w:proofErr w:type="spellStart"/>
      <w:r w:rsidRPr="00827728">
        <w:rPr>
          <w:rFonts w:cstheme="minorHAnsi"/>
          <w:sz w:val="24"/>
          <w:szCs w:val="24"/>
        </w:rPr>
        <w:t>Leavy</w:t>
      </w:r>
      <w:proofErr w:type="spellEnd"/>
      <w:r w:rsidRPr="00827728">
        <w:rPr>
          <w:rFonts w:cstheme="minorHAnsi"/>
          <w:sz w:val="24"/>
          <w:szCs w:val="24"/>
        </w:rPr>
        <w:t xml:space="preserve"> OC, </w:t>
      </w:r>
      <w:proofErr w:type="spellStart"/>
      <w:r w:rsidRPr="00827728">
        <w:rPr>
          <w:rFonts w:cstheme="minorHAnsi"/>
          <w:sz w:val="24"/>
          <w:szCs w:val="24"/>
        </w:rPr>
        <w:t>Daines</w:t>
      </w:r>
      <w:proofErr w:type="spellEnd"/>
      <w:r w:rsidRPr="00827728">
        <w:rPr>
          <w:rFonts w:cstheme="minorHAnsi"/>
          <w:sz w:val="24"/>
          <w:szCs w:val="24"/>
        </w:rPr>
        <w:t xml:space="preserve"> L, Baillie JK, Brown JS, </w:t>
      </w:r>
      <w:proofErr w:type="spellStart"/>
      <w:r w:rsidRPr="00827728">
        <w:rPr>
          <w:rFonts w:cstheme="minorHAnsi"/>
          <w:sz w:val="24"/>
          <w:szCs w:val="24"/>
        </w:rPr>
        <w:t>Chalder</w:t>
      </w:r>
      <w:proofErr w:type="spellEnd"/>
      <w:r w:rsidRPr="00827728">
        <w:rPr>
          <w:rFonts w:cstheme="minorHAnsi"/>
          <w:sz w:val="24"/>
          <w:szCs w:val="24"/>
        </w:rPr>
        <w:t xml:space="preserve"> T, De </w:t>
      </w:r>
      <w:proofErr w:type="spellStart"/>
      <w:r w:rsidRPr="00827728">
        <w:rPr>
          <w:rFonts w:cstheme="minorHAnsi"/>
          <w:sz w:val="24"/>
          <w:szCs w:val="24"/>
        </w:rPr>
        <w:t>Soyza</w:t>
      </w:r>
      <w:proofErr w:type="spellEnd"/>
      <w:r w:rsidRPr="00827728">
        <w:rPr>
          <w:rFonts w:cstheme="minorHAnsi"/>
          <w:sz w:val="24"/>
          <w:szCs w:val="24"/>
        </w:rPr>
        <w:t xml:space="preserve"> A, </w:t>
      </w:r>
      <w:proofErr w:type="spellStart"/>
      <w:r w:rsidRPr="00827728">
        <w:rPr>
          <w:rFonts w:cstheme="minorHAnsi"/>
          <w:sz w:val="24"/>
          <w:szCs w:val="24"/>
        </w:rPr>
        <w:t>Diar</w:t>
      </w:r>
      <w:proofErr w:type="spellEnd"/>
      <w:r w:rsidRPr="00827728">
        <w:rPr>
          <w:rFonts w:cstheme="minorHAnsi"/>
          <w:sz w:val="24"/>
          <w:szCs w:val="24"/>
        </w:rPr>
        <w:t xml:space="preserve"> </w:t>
      </w:r>
      <w:proofErr w:type="spellStart"/>
      <w:r w:rsidRPr="00827728">
        <w:rPr>
          <w:rFonts w:cstheme="minorHAnsi"/>
          <w:sz w:val="24"/>
          <w:szCs w:val="24"/>
        </w:rPr>
        <w:t>Bakerly</w:t>
      </w:r>
      <w:proofErr w:type="spellEnd"/>
      <w:r w:rsidRPr="00827728">
        <w:rPr>
          <w:rFonts w:cstheme="minorHAnsi"/>
          <w:sz w:val="24"/>
          <w:szCs w:val="24"/>
        </w:rPr>
        <w:t xml:space="preserve"> N, </w:t>
      </w:r>
      <w:proofErr w:type="spellStart"/>
      <w:r w:rsidRPr="00827728">
        <w:rPr>
          <w:rFonts w:cstheme="minorHAnsi"/>
          <w:sz w:val="24"/>
          <w:szCs w:val="24"/>
        </w:rPr>
        <w:t>Easom</w:t>
      </w:r>
      <w:proofErr w:type="spellEnd"/>
      <w:r w:rsidRPr="00827728">
        <w:rPr>
          <w:rFonts w:cstheme="minorHAnsi"/>
          <w:sz w:val="24"/>
          <w:szCs w:val="24"/>
        </w:rPr>
        <w:t xml:space="preserve"> N, Geddes JR, Greening NJ, Hart N, Heaney LG, Heller S, Howard L, Hurst JR, Jacob J, Jenkins RG, Jolley C, Kerr S, </w:t>
      </w:r>
      <w:proofErr w:type="spellStart"/>
      <w:r w:rsidRPr="00827728">
        <w:rPr>
          <w:rFonts w:cstheme="minorHAnsi"/>
          <w:sz w:val="24"/>
          <w:szCs w:val="24"/>
        </w:rPr>
        <w:t>Kon</w:t>
      </w:r>
      <w:proofErr w:type="spellEnd"/>
      <w:r w:rsidRPr="00827728">
        <w:rPr>
          <w:rFonts w:cstheme="minorHAnsi"/>
          <w:sz w:val="24"/>
          <w:szCs w:val="24"/>
        </w:rPr>
        <w:t xml:space="preserve"> OM, Lewis K, Lord JM, McCann GP, </w:t>
      </w:r>
      <w:proofErr w:type="spellStart"/>
      <w:r w:rsidRPr="00827728">
        <w:rPr>
          <w:rFonts w:cstheme="minorHAnsi"/>
          <w:sz w:val="24"/>
          <w:szCs w:val="24"/>
        </w:rPr>
        <w:t>Neubauer</w:t>
      </w:r>
      <w:proofErr w:type="spellEnd"/>
      <w:r w:rsidRPr="00827728">
        <w:rPr>
          <w:rFonts w:cstheme="minorHAnsi"/>
          <w:sz w:val="24"/>
          <w:szCs w:val="24"/>
        </w:rPr>
        <w:t xml:space="preserve"> S, </w:t>
      </w:r>
      <w:proofErr w:type="spellStart"/>
      <w:r w:rsidRPr="00827728">
        <w:rPr>
          <w:rFonts w:cstheme="minorHAnsi"/>
          <w:sz w:val="24"/>
          <w:szCs w:val="24"/>
        </w:rPr>
        <w:t>Openshaw</w:t>
      </w:r>
      <w:proofErr w:type="spellEnd"/>
      <w:r w:rsidRPr="00827728">
        <w:rPr>
          <w:rFonts w:cstheme="minorHAnsi"/>
          <w:sz w:val="24"/>
          <w:szCs w:val="24"/>
        </w:rPr>
        <w:t xml:space="preserve"> PJM, Parekh D, </w:t>
      </w:r>
      <w:proofErr w:type="spellStart"/>
      <w:r w:rsidRPr="00827728">
        <w:rPr>
          <w:rFonts w:cstheme="minorHAnsi"/>
          <w:sz w:val="24"/>
          <w:szCs w:val="24"/>
        </w:rPr>
        <w:t>Pfeffer</w:t>
      </w:r>
      <w:proofErr w:type="spellEnd"/>
      <w:r w:rsidRPr="00827728">
        <w:rPr>
          <w:rFonts w:cstheme="minorHAnsi"/>
          <w:sz w:val="24"/>
          <w:szCs w:val="24"/>
        </w:rPr>
        <w:t xml:space="preserve"> P, Rahman NM, Raman B, Richardson M, Rowland M, </w:t>
      </w:r>
      <w:proofErr w:type="spellStart"/>
      <w:r w:rsidRPr="00827728">
        <w:rPr>
          <w:rFonts w:cstheme="minorHAnsi"/>
          <w:sz w:val="24"/>
          <w:szCs w:val="24"/>
        </w:rPr>
        <w:t>Semple</w:t>
      </w:r>
      <w:proofErr w:type="spellEnd"/>
      <w:r w:rsidRPr="00827728">
        <w:rPr>
          <w:rFonts w:cstheme="minorHAnsi"/>
          <w:sz w:val="24"/>
          <w:szCs w:val="24"/>
        </w:rPr>
        <w:t xml:space="preserve"> MG, Shah AM, Singh SJ, Sheikh A, Thomas D, </w:t>
      </w:r>
      <w:proofErr w:type="spellStart"/>
      <w:r w:rsidRPr="00827728">
        <w:rPr>
          <w:rFonts w:cstheme="minorHAnsi"/>
          <w:sz w:val="24"/>
          <w:szCs w:val="24"/>
        </w:rPr>
        <w:t>Toshner</w:t>
      </w:r>
      <w:proofErr w:type="spellEnd"/>
      <w:r w:rsidRPr="00827728">
        <w:rPr>
          <w:rFonts w:cstheme="minorHAnsi"/>
          <w:sz w:val="24"/>
          <w:szCs w:val="24"/>
        </w:rPr>
        <w:t xml:space="preserve"> M, Chalmers JD, Ho LP, Horsley A, Marks M, </w:t>
      </w:r>
      <w:proofErr w:type="spellStart"/>
      <w:r w:rsidRPr="00827728">
        <w:rPr>
          <w:rFonts w:cstheme="minorHAnsi"/>
          <w:sz w:val="24"/>
          <w:szCs w:val="24"/>
        </w:rPr>
        <w:t>Poinasamy</w:t>
      </w:r>
      <w:proofErr w:type="spellEnd"/>
      <w:r w:rsidRPr="00827728">
        <w:rPr>
          <w:rFonts w:cstheme="minorHAnsi"/>
          <w:sz w:val="24"/>
          <w:szCs w:val="24"/>
        </w:rPr>
        <w:t xml:space="preserve"> K, Wain LV, Brightling CE; PHOSP-COVID Collaborative Group.</w:t>
      </w:r>
      <w:proofErr w:type="gramEnd"/>
      <w:r w:rsidRPr="00827728">
        <w:rPr>
          <w:rFonts w:cstheme="minorHAnsi"/>
          <w:sz w:val="24"/>
          <w:szCs w:val="24"/>
        </w:rPr>
        <w:t xml:space="preserve"> Physical, cognitive, and mental health </w:t>
      </w:r>
      <w:proofErr w:type="gramStart"/>
      <w:r w:rsidRPr="00827728">
        <w:rPr>
          <w:rFonts w:cstheme="minorHAnsi"/>
          <w:sz w:val="24"/>
          <w:szCs w:val="24"/>
        </w:rPr>
        <w:t>impacts</w:t>
      </w:r>
      <w:proofErr w:type="gramEnd"/>
      <w:r w:rsidRPr="00827728">
        <w:rPr>
          <w:rFonts w:cstheme="minorHAnsi"/>
          <w:sz w:val="24"/>
          <w:szCs w:val="24"/>
        </w:rPr>
        <w:t xml:space="preserve"> of COVID-19 after hospitalisation (PHOSP-COVID): a UK multicentre, prospective cohort study. Lancet </w:t>
      </w:r>
      <w:proofErr w:type="spellStart"/>
      <w:r w:rsidRPr="00827728">
        <w:rPr>
          <w:rFonts w:cstheme="minorHAnsi"/>
          <w:sz w:val="24"/>
          <w:szCs w:val="24"/>
        </w:rPr>
        <w:t>Respir</w:t>
      </w:r>
      <w:proofErr w:type="spellEnd"/>
      <w:r w:rsidRPr="00827728">
        <w:rPr>
          <w:rFonts w:cstheme="minorHAnsi"/>
          <w:sz w:val="24"/>
          <w:szCs w:val="24"/>
        </w:rPr>
        <w:t xml:space="preserve"> Med. 2021 Nov</w:t>
      </w:r>
      <w:proofErr w:type="gramStart"/>
      <w:r w:rsidRPr="00827728">
        <w:rPr>
          <w:rFonts w:cstheme="minorHAnsi"/>
          <w:sz w:val="24"/>
          <w:szCs w:val="24"/>
        </w:rPr>
        <w:t>;9</w:t>
      </w:r>
      <w:proofErr w:type="gramEnd"/>
      <w:r w:rsidRPr="00827728">
        <w:rPr>
          <w:rFonts w:cstheme="minorHAnsi"/>
          <w:sz w:val="24"/>
          <w:szCs w:val="24"/>
        </w:rPr>
        <w:t xml:space="preserve">(11):1275-1287. </w:t>
      </w:r>
      <w:proofErr w:type="spellStart"/>
      <w:proofErr w:type="gramStart"/>
      <w:r w:rsidRPr="00827728">
        <w:rPr>
          <w:rFonts w:cstheme="minorHAnsi"/>
          <w:sz w:val="24"/>
          <w:szCs w:val="24"/>
        </w:rPr>
        <w:t>doi</w:t>
      </w:r>
      <w:proofErr w:type="spellEnd"/>
      <w:proofErr w:type="gramEnd"/>
      <w:r w:rsidRPr="00827728">
        <w:rPr>
          <w:rFonts w:cstheme="minorHAnsi"/>
          <w:sz w:val="24"/>
          <w:szCs w:val="24"/>
        </w:rPr>
        <w:t xml:space="preserve">: 10.1016/S2213-2600(21)00383-0. </w:t>
      </w:r>
    </w:p>
    <w:p w14:paraId="45BFCA61" w14:textId="77777777" w:rsidR="00BB481F" w:rsidRDefault="00BB481F" w:rsidP="00BB481F">
      <w:pPr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827728">
        <w:rPr>
          <w:rFonts w:cstheme="minorHAnsi"/>
          <w:sz w:val="24"/>
          <w:szCs w:val="24"/>
        </w:rPr>
        <w:t>Daynes</w:t>
      </w:r>
      <w:proofErr w:type="spellEnd"/>
      <w:r w:rsidRPr="00827728">
        <w:rPr>
          <w:rFonts w:cstheme="minorHAnsi"/>
          <w:sz w:val="24"/>
          <w:szCs w:val="24"/>
        </w:rPr>
        <w:t xml:space="preserve"> E, </w:t>
      </w:r>
      <w:proofErr w:type="spellStart"/>
      <w:r w:rsidRPr="00827728">
        <w:rPr>
          <w:rFonts w:cstheme="minorHAnsi"/>
          <w:sz w:val="24"/>
          <w:szCs w:val="24"/>
        </w:rPr>
        <w:t>Gerlis</w:t>
      </w:r>
      <w:proofErr w:type="spellEnd"/>
      <w:r w:rsidRPr="00827728">
        <w:rPr>
          <w:rFonts w:cstheme="minorHAnsi"/>
          <w:sz w:val="24"/>
          <w:szCs w:val="24"/>
        </w:rPr>
        <w:t xml:space="preserve"> C, Chaplin E, Gardiner N, Singh SJ. Early experiences of rehabilitation for </w:t>
      </w:r>
      <w:proofErr w:type="gramStart"/>
      <w:r w:rsidRPr="00827728">
        <w:rPr>
          <w:rFonts w:cstheme="minorHAnsi"/>
          <w:sz w:val="24"/>
          <w:szCs w:val="24"/>
        </w:rPr>
        <w:t>individuals</w:t>
      </w:r>
      <w:proofErr w:type="gramEnd"/>
      <w:r w:rsidRPr="00827728">
        <w:rPr>
          <w:rFonts w:cstheme="minorHAnsi"/>
          <w:sz w:val="24"/>
          <w:szCs w:val="24"/>
        </w:rPr>
        <w:t xml:space="preserve"> post-COVID to improve fatigue, breathlessness exercise capacity and cognition – A cohort study. </w:t>
      </w:r>
      <w:r w:rsidRPr="00827728">
        <w:rPr>
          <w:rFonts w:cstheme="minorHAnsi"/>
          <w:i/>
          <w:iCs/>
          <w:sz w:val="24"/>
          <w:szCs w:val="24"/>
        </w:rPr>
        <w:t>Chronic Respiratory Disease</w:t>
      </w:r>
      <w:r w:rsidRPr="00827728">
        <w:rPr>
          <w:rFonts w:cstheme="minorHAnsi"/>
          <w:sz w:val="24"/>
          <w:szCs w:val="24"/>
        </w:rPr>
        <w:t>. January 2021.</w:t>
      </w:r>
    </w:p>
    <w:p w14:paraId="69C3D81B" w14:textId="77777777" w:rsidR="00BB481F" w:rsidRPr="0053591C" w:rsidRDefault="00BB481F" w:rsidP="00BB481F">
      <w:pPr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proofErr w:type="spellStart"/>
      <w:r w:rsidRPr="0053591C">
        <w:rPr>
          <w:rFonts w:cstheme="minorHAnsi"/>
          <w:sz w:val="24"/>
          <w:szCs w:val="24"/>
          <w:lang w:val="en-US"/>
        </w:rPr>
        <w:t>Martijn</w:t>
      </w:r>
      <w:proofErr w:type="spellEnd"/>
      <w:r w:rsidRPr="0053591C">
        <w:rPr>
          <w:rFonts w:cstheme="minorHAnsi"/>
          <w:sz w:val="24"/>
          <w:szCs w:val="24"/>
          <w:lang w:val="en-US"/>
        </w:rPr>
        <w:t xml:space="preserve"> A. </w:t>
      </w:r>
      <w:proofErr w:type="spellStart"/>
      <w:r w:rsidRPr="0053591C">
        <w:rPr>
          <w:rFonts w:cstheme="minorHAnsi"/>
          <w:sz w:val="24"/>
          <w:szCs w:val="24"/>
          <w:lang w:val="en-US"/>
        </w:rPr>
        <w:t>Spruit</w:t>
      </w:r>
      <w:proofErr w:type="spellEnd"/>
      <w:r w:rsidRPr="0053591C">
        <w:rPr>
          <w:rFonts w:cstheme="minorHAnsi"/>
          <w:sz w:val="24"/>
          <w:szCs w:val="24"/>
          <w:lang w:val="en-US"/>
        </w:rPr>
        <w:t xml:space="preserve">, Anne E. Holland, Sally J. Singh, </w:t>
      </w:r>
      <w:proofErr w:type="spellStart"/>
      <w:r w:rsidRPr="0053591C">
        <w:rPr>
          <w:rFonts w:cstheme="minorHAnsi"/>
          <w:sz w:val="24"/>
          <w:szCs w:val="24"/>
          <w:lang w:val="en-US"/>
        </w:rPr>
        <w:t>Thomy</w:t>
      </w:r>
      <w:proofErr w:type="spellEnd"/>
      <w:r w:rsidRPr="0053591C">
        <w:rPr>
          <w:rFonts w:cstheme="minorHAnsi"/>
          <w:sz w:val="24"/>
          <w:szCs w:val="24"/>
          <w:lang w:val="en-US"/>
        </w:rPr>
        <w:t xml:space="preserve"> Tonia, Kevin C. Wilson, Thierry </w:t>
      </w:r>
      <w:proofErr w:type="spellStart"/>
      <w:r w:rsidRPr="0053591C">
        <w:rPr>
          <w:rFonts w:cstheme="minorHAnsi"/>
          <w:sz w:val="24"/>
          <w:szCs w:val="24"/>
          <w:lang w:val="en-US"/>
        </w:rPr>
        <w:t>Troosters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r w:rsidRPr="0053591C">
        <w:rPr>
          <w:rFonts w:cstheme="minorHAnsi"/>
          <w:sz w:val="24"/>
          <w:szCs w:val="24"/>
          <w:lang w:val="en-US"/>
        </w:rPr>
        <w:t>COVID-19: interim guidance on rehabilitation in the hospital and post-hospital phase from a European Respiratory Society- and American Thoracic Society-coordinated international task force</w:t>
      </w:r>
      <w:r>
        <w:rPr>
          <w:rFonts w:cstheme="minorHAnsi"/>
          <w:sz w:val="24"/>
          <w:szCs w:val="24"/>
          <w:lang w:val="en-US"/>
        </w:rPr>
        <w:t xml:space="preserve">. </w:t>
      </w:r>
      <w:r w:rsidRPr="0053591C">
        <w:rPr>
          <w:rFonts w:cstheme="minorHAnsi"/>
          <w:sz w:val="24"/>
          <w:szCs w:val="24"/>
          <w:lang w:val="en-US"/>
        </w:rPr>
        <w:t>European Respiratory Journal Dec 2020, 56 (6) 2002197; DOI: 10.1183/13993003.02197-2020</w:t>
      </w:r>
    </w:p>
    <w:p w14:paraId="19468117" w14:textId="77777777" w:rsidR="00BB481F" w:rsidRPr="004C498B" w:rsidRDefault="00BB481F" w:rsidP="00BB481F">
      <w:pPr>
        <w:numPr>
          <w:ilvl w:val="0"/>
          <w:numId w:val="10"/>
        </w:numPr>
        <w:rPr>
          <w:rFonts w:cstheme="minorHAnsi"/>
          <w:sz w:val="24"/>
          <w:szCs w:val="24"/>
          <w:lang w:val="en-US"/>
        </w:rPr>
      </w:pPr>
      <w:r w:rsidRPr="004C498B">
        <w:rPr>
          <w:rFonts w:cstheme="minorHAnsi"/>
          <w:sz w:val="24"/>
          <w:szCs w:val="24"/>
          <w:lang w:val="en-US"/>
        </w:rPr>
        <w:t xml:space="preserve">Gray A, </w:t>
      </w:r>
      <w:proofErr w:type="spellStart"/>
      <w:r w:rsidRPr="004C498B">
        <w:rPr>
          <w:rFonts w:cstheme="minorHAnsi"/>
          <w:sz w:val="24"/>
          <w:szCs w:val="24"/>
          <w:lang w:val="en-US"/>
        </w:rPr>
        <w:t>Rivero</w:t>
      </w:r>
      <w:proofErr w:type="spellEnd"/>
      <w:r w:rsidRPr="004C498B">
        <w:rPr>
          <w:rFonts w:cstheme="minorHAnsi"/>
          <w:sz w:val="24"/>
          <w:szCs w:val="24"/>
          <w:lang w:val="en-US"/>
        </w:rPr>
        <w:t>-Arias O, Clarke P. Estimating the association between SF-12 responses and EQ-5D utility values by response mapping. Medical Decision Making 2006</w:t>
      </w:r>
      <w:proofErr w:type="gramStart"/>
      <w:r w:rsidRPr="004C498B">
        <w:rPr>
          <w:rFonts w:cstheme="minorHAnsi"/>
          <w:sz w:val="24"/>
          <w:szCs w:val="24"/>
          <w:lang w:val="en-US"/>
        </w:rPr>
        <w:t>;26:18</w:t>
      </w:r>
      <w:proofErr w:type="gramEnd"/>
      <w:r w:rsidRPr="004C498B">
        <w:rPr>
          <w:rFonts w:cstheme="minorHAnsi"/>
          <w:sz w:val="24"/>
          <w:szCs w:val="24"/>
          <w:lang w:val="en-US"/>
        </w:rPr>
        <w:t>-29.</w:t>
      </w:r>
    </w:p>
    <w:p w14:paraId="09243230" w14:textId="77777777" w:rsidR="00BB481F" w:rsidRDefault="00BB481F" w:rsidP="00DC7AB5">
      <w:pPr>
        <w:pStyle w:val="NoSpacing"/>
        <w:rPr>
          <w:bCs/>
        </w:rPr>
      </w:pPr>
    </w:p>
    <w:p w14:paraId="54C07264" w14:textId="77777777" w:rsidR="00691400" w:rsidRPr="00D1675B" w:rsidRDefault="00691400" w:rsidP="00DC7AB5">
      <w:pPr>
        <w:pStyle w:val="NoSpacing"/>
        <w:rPr>
          <w:bCs/>
        </w:rPr>
      </w:pPr>
    </w:p>
    <w:p w14:paraId="64A823E2" w14:textId="77777777" w:rsidR="00B90549" w:rsidRDefault="00186CBA" w:rsidP="00186CBA">
      <w:pPr>
        <w:ind w:left="1440" w:hanging="1440"/>
        <w:rPr>
          <w:b/>
        </w:rPr>
      </w:pPr>
      <w:r w:rsidRPr="00D1675B">
        <w:rPr>
          <w:b/>
        </w:rPr>
        <w:t>Funding</w:t>
      </w:r>
      <w:r w:rsidR="00BB2974" w:rsidRPr="00D1675B">
        <w:rPr>
          <w:b/>
        </w:rPr>
        <w:t xml:space="preserve"> details</w:t>
      </w:r>
      <w:r w:rsidRPr="00D1675B">
        <w:rPr>
          <w:b/>
        </w:rPr>
        <w:t>:</w:t>
      </w:r>
      <w:r w:rsidR="00797C94" w:rsidRPr="00D1675B">
        <w:rPr>
          <w:b/>
        </w:rPr>
        <w:t xml:space="preserve"> </w:t>
      </w:r>
    </w:p>
    <w:p w14:paraId="74EFFD84" w14:textId="77777777" w:rsidR="00A92314" w:rsidRPr="0004099D" w:rsidRDefault="00A92314" w:rsidP="0004099D">
      <w:pPr>
        <w:rPr>
          <w:i/>
        </w:rPr>
      </w:pPr>
      <w:r w:rsidRPr="0004099D">
        <w:rPr>
          <w:i/>
        </w:rPr>
        <w:t xml:space="preserve">Students on this programme </w:t>
      </w:r>
      <w:proofErr w:type="gramStart"/>
      <w:r w:rsidRPr="0004099D">
        <w:rPr>
          <w:i/>
        </w:rPr>
        <w:t>will be supported</w:t>
      </w:r>
      <w:proofErr w:type="gramEnd"/>
      <w:r w:rsidRPr="0004099D">
        <w:rPr>
          <w:i/>
        </w:rPr>
        <w:t xml:space="preserve"> by a generous funding package. This will include:</w:t>
      </w:r>
    </w:p>
    <w:p w14:paraId="35DDB786" w14:textId="5E74C77D" w:rsidR="00A92314" w:rsidRPr="0004099D" w:rsidRDefault="00A92314" w:rsidP="0004099D">
      <w:pPr>
        <w:pStyle w:val="ListParagraph"/>
        <w:numPr>
          <w:ilvl w:val="0"/>
          <w:numId w:val="12"/>
        </w:numPr>
        <w:rPr>
          <w:i/>
        </w:rPr>
      </w:pPr>
      <w:r w:rsidRPr="0004099D">
        <w:rPr>
          <w:i/>
        </w:rPr>
        <w:lastRenderedPageBreak/>
        <w:t>Postgraduate research fee waiver at standard College of Life Sciences UK rates for three years of the PhD</w:t>
      </w:r>
    </w:p>
    <w:p w14:paraId="15D67237" w14:textId="5D264B4D" w:rsidR="00A92314" w:rsidRPr="0004099D" w:rsidRDefault="00A92314" w:rsidP="0004099D">
      <w:pPr>
        <w:pStyle w:val="ListParagraph"/>
        <w:numPr>
          <w:ilvl w:val="0"/>
          <w:numId w:val="12"/>
        </w:numPr>
        <w:rPr>
          <w:i/>
        </w:rPr>
      </w:pPr>
      <w:proofErr w:type="spellStart"/>
      <w:r w:rsidRPr="0004099D">
        <w:rPr>
          <w:i/>
        </w:rPr>
        <w:t>Wellcome</w:t>
      </w:r>
      <w:proofErr w:type="spellEnd"/>
      <w:r w:rsidRPr="0004099D">
        <w:rPr>
          <w:i/>
        </w:rPr>
        <w:t xml:space="preserve"> Trust stipend covering your salary for all three years of the PhD</w:t>
      </w:r>
    </w:p>
    <w:p w14:paraId="79008AB7" w14:textId="759FF637" w:rsidR="00A92314" w:rsidRPr="0004099D" w:rsidRDefault="00A92314" w:rsidP="0004099D">
      <w:pPr>
        <w:pStyle w:val="ListParagraph"/>
        <w:numPr>
          <w:ilvl w:val="0"/>
          <w:numId w:val="12"/>
        </w:numPr>
        <w:rPr>
          <w:i/>
        </w:rPr>
      </w:pPr>
      <w:r w:rsidRPr="0004099D">
        <w:rPr>
          <w:i/>
        </w:rPr>
        <w:t>Research grant for training, research and travel costs</w:t>
      </w:r>
    </w:p>
    <w:p w14:paraId="342551F5" w14:textId="77777777" w:rsidR="00B24449" w:rsidRPr="00D1675B" w:rsidRDefault="00B24449" w:rsidP="00186CBA">
      <w:pPr>
        <w:ind w:left="1440" w:hanging="1440"/>
        <w:rPr>
          <w:b/>
        </w:rPr>
      </w:pPr>
    </w:p>
    <w:p w14:paraId="16C5FD19" w14:textId="77777777" w:rsidR="000B797E" w:rsidRPr="00D1675B" w:rsidRDefault="000B797E" w:rsidP="00DC7AB5">
      <w:pPr>
        <w:spacing w:after="0" w:line="240" w:lineRule="auto"/>
        <w:rPr>
          <w:b/>
        </w:rPr>
      </w:pPr>
      <w:r w:rsidRPr="00D1675B">
        <w:rPr>
          <w:b/>
        </w:rPr>
        <w:t>Entry requirements:</w:t>
      </w:r>
    </w:p>
    <w:p w14:paraId="448B5A6F" w14:textId="77777777" w:rsidR="00B24449" w:rsidRPr="00D1675B" w:rsidRDefault="00B24449" w:rsidP="00B24449">
      <w:r w:rsidRPr="00D1675B">
        <w:t xml:space="preserve">Applicants are required to hold/or expect to obtain a UK Bachelor Degree 2:1 or better in a relevant subject.  </w:t>
      </w:r>
    </w:p>
    <w:p w14:paraId="31193090" w14:textId="06212DFC" w:rsidR="00B24449" w:rsidRDefault="00B24449" w:rsidP="00B24449">
      <w:r w:rsidRPr="00D1675B">
        <w:t xml:space="preserve">The University of Leicester </w:t>
      </w:r>
      <w:hyperlink r:id="rId10" w:history="1">
        <w:r w:rsidRPr="008B235E">
          <w:rPr>
            <w:rStyle w:val="Hyperlink"/>
            <w:color w:val="auto"/>
            <w:u w:val="none"/>
          </w:rPr>
          <w:t>English language</w:t>
        </w:r>
      </w:hyperlink>
      <w:r w:rsidRPr="00D1675B">
        <w:t xml:space="preserve"> requirements apply where applicable.</w:t>
      </w:r>
    </w:p>
    <w:p w14:paraId="5E09E88E" w14:textId="77777777" w:rsidR="00A92314" w:rsidRDefault="00A92314" w:rsidP="00A92314">
      <w:r>
        <w:t xml:space="preserve">This programme is open to: </w:t>
      </w:r>
    </w:p>
    <w:p w14:paraId="3D2B6920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allied health professionals </w:t>
      </w:r>
    </w:p>
    <w:p w14:paraId="456CCCC9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nurses</w:t>
      </w:r>
    </w:p>
    <w:p w14:paraId="79F924E4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midwives</w:t>
      </w:r>
    </w:p>
    <w:p w14:paraId="660931EA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 xml:space="preserve">junior doctors </w:t>
      </w:r>
    </w:p>
    <w:p w14:paraId="09CCDE37" w14:textId="77777777" w:rsidR="00A92314" w:rsidRDefault="00A92314" w:rsidP="00A92314">
      <w:pPr>
        <w:pStyle w:val="ListParagraph"/>
        <w:numPr>
          <w:ilvl w:val="0"/>
          <w:numId w:val="8"/>
        </w:numPr>
      </w:pPr>
      <w:r w:rsidRPr="00D84E4C">
        <w:t>general practitioners</w:t>
      </w:r>
    </w:p>
    <w:p w14:paraId="13758F4B" w14:textId="77777777" w:rsidR="00A92314" w:rsidRDefault="00A92314" w:rsidP="00A92314">
      <w:r>
        <w:t xml:space="preserve">Fellows recruited to the programme must be practicing healthcare professionals and </w:t>
      </w:r>
      <w:proofErr w:type="gramStart"/>
      <w:r>
        <w:t>be registered</w:t>
      </w:r>
      <w:proofErr w:type="gramEnd"/>
      <w:r>
        <w:t xml:space="preserve"> with a national professional regulatory body (e.g. the General Medical Council, Health and Care Professions Council) in the UK/Republic of Ireland.</w:t>
      </w:r>
    </w:p>
    <w:p w14:paraId="2006E346" w14:textId="77777777" w:rsidR="00A92314" w:rsidRDefault="00A92314" w:rsidP="00A92314">
      <w:r>
        <w:t xml:space="preserve">Medical graduates </w:t>
      </w:r>
      <w:proofErr w:type="gramStart"/>
      <w:r>
        <w:t>must be registered</w:t>
      </w:r>
      <w:proofErr w:type="gramEnd"/>
      <w:r>
        <w:t xml:space="preserve"> on a UK/Republic of Ireland specialist training programme or must be a registered GP.</w:t>
      </w:r>
    </w:p>
    <w:p w14:paraId="4349C2A8" w14:textId="77777777" w:rsidR="00A92314" w:rsidRDefault="00A92314" w:rsidP="00A92314">
      <w:r>
        <w:t>All fellows must have completed their undergraduate degree and be registered with the relevant professional body.</w:t>
      </w:r>
    </w:p>
    <w:p w14:paraId="05D20A5B" w14:textId="77777777" w:rsidR="00B90549" w:rsidRDefault="00B90549" w:rsidP="00186CBA">
      <w:pPr>
        <w:ind w:left="1440" w:hanging="1440"/>
        <w:rPr>
          <w:b/>
        </w:rPr>
      </w:pPr>
    </w:p>
    <w:p w14:paraId="65E3F8E8" w14:textId="77777777" w:rsidR="00D1675B" w:rsidRPr="00D1675B" w:rsidRDefault="00D1675B" w:rsidP="00186CBA">
      <w:pPr>
        <w:ind w:left="1440" w:hanging="1440"/>
        <w:rPr>
          <w:b/>
        </w:rPr>
      </w:pPr>
      <w:r>
        <w:rPr>
          <w:b/>
        </w:rPr>
        <w:t>Application advice:</w:t>
      </w:r>
    </w:p>
    <w:p w14:paraId="75D0D0CB" w14:textId="77777777" w:rsidR="00FD74CF" w:rsidRPr="00D1675B" w:rsidRDefault="005C125B" w:rsidP="00186CBA">
      <w:r>
        <w:t xml:space="preserve">For full application advice and the link to our online application please go </w:t>
      </w:r>
      <w:proofErr w:type="gramStart"/>
      <w:r>
        <w:t>do:</w:t>
      </w:r>
      <w:proofErr w:type="gramEnd"/>
      <w:r>
        <w:t xml:space="preserve"> </w:t>
      </w:r>
      <w:hyperlink r:id="rId11" w:history="1">
        <w:r w:rsidRPr="00193F32">
          <w:rPr>
            <w:rStyle w:val="Hyperlink"/>
          </w:rPr>
          <w:t>https://le.ac.uk/study/research-degrees/funded-opportunities/leicestershire-healthcare-inequalities-improvement-dtp</w:t>
        </w:r>
      </w:hyperlink>
      <w:r>
        <w:t xml:space="preserve"> </w:t>
      </w:r>
    </w:p>
    <w:p w14:paraId="66E6E6E4" w14:textId="77777777" w:rsidR="00686A5A" w:rsidRPr="00686A5A" w:rsidRDefault="00B90549" w:rsidP="00686A5A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With your </w:t>
      </w:r>
      <w:r w:rsidR="00686A5A" w:rsidRPr="00686A5A">
        <w:rPr>
          <w:rFonts w:eastAsia="Times New Roman" w:cstheme="minorHAnsi"/>
          <w:color w:val="3C3C3C"/>
          <w:shd w:val="clear" w:color="auto" w:fill="FFFFFF"/>
          <w:lang w:eastAsia="en-GB"/>
        </w:rPr>
        <w:t>application, please include:</w:t>
      </w:r>
    </w:p>
    <w:p w14:paraId="4334AF7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CV</w:t>
      </w:r>
    </w:p>
    <w:p w14:paraId="573B4A21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Personal statement explaining your interest in the project, your experience and why we should consider you</w:t>
      </w:r>
    </w:p>
    <w:p w14:paraId="1897CA27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Degree Certificates and Transcripts of study already completed and if possible transcript to date of study currently being undertaken</w:t>
      </w:r>
    </w:p>
    <w:p w14:paraId="1232FECE" w14:textId="77777777" w:rsidR="00686A5A" w:rsidRP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>Evidence of English language proficiency if applicable</w:t>
      </w:r>
    </w:p>
    <w:p w14:paraId="4965E6FF" w14:textId="77777777" w:rsidR="00686A5A" w:rsidRDefault="00686A5A" w:rsidP="00686A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C3C3C"/>
          <w:lang w:eastAsia="en-GB"/>
        </w:rPr>
      </w:pPr>
      <w:r w:rsidRPr="00686A5A">
        <w:rPr>
          <w:rFonts w:eastAsia="Times New Roman" w:cstheme="minorHAnsi"/>
          <w:color w:val="3C3C3C"/>
          <w:lang w:eastAsia="en-GB"/>
        </w:rPr>
        <w:t xml:space="preserve">In the reference </w:t>
      </w:r>
      <w:proofErr w:type="gramStart"/>
      <w:r w:rsidRPr="00686A5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686A5A">
        <w:rPr>
          <w:rFonts w:eastAsia="Times New Roman" w:cstheme="minorHAnsi"/>
          <w:color w:val="3C3C3C"/>
          <w:lang w:eastAsia="en-GB"/>
        </w:rPr>
        <w:t xml:space="preserve"> please enter the contact details of your two academic referees in the boxes provided or upload letters of reference if already available.</w:t>
      </w:r>
    </w:p>
    <w:p w14:paraId="655BAD62" w14:textId="77777777" w:rsidR="00D1675B" w:rsidRPr="005C12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color w:val="FF0000"/>
          <w:lang w:eastAsia="en-GB"/>
        </w:rPr>
      </w:pPr>
      <w:r w:rsidRPr="00E7657A">
        <w:rPr>
          <w:rFonts w:eastAsia="Times New Roman" w:cstheme="minorHAnsi"/>
          <w:color w:val="3C3C3C"/>
          <w:lang w:eastAsia="en-GB"/>
        </w:rPr>
        <w:t xml:space="preserve">In the funding </w:t>
      </w:r>
      <w:proofErr w:type="gramStart"/>
      <w:r w:rsidRPr="00E7657A">
        <w:rPr>
          <w:rFonts w:eastAsia="Times New Roman" w:cstheme="minorHAnsi"/>
          <w:color w:val="3C3C3C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lang w:eastAsia="en-GB"/>
        </w:rPr>
        <w:t xml:space="preserve"> please specify that </w:t>
      </w:r>
      <w:r w:rsidR="00E7657A" w:rsidRPr="00E7657A">
        <w:rPr>
          <w:rFonts w:eastAsia="Times New Roman" w:cstheme="minorHAnsi"/>
          <w:color w:val="3C3C3C"/>
          <w:lang w:eastAsia="en-GB"/>
        </w:rPr>
        <w:t xml:space="preserve">you wish to be considered for </w:t>
      </w:r>
      <w:proofErr w:type="spellStart"/>
      <w:r w:rsidR="005C125B" w:rsidRPr="005C125B">
        <w:rPr>
          <w:rFonts w:eastAsia="Times New Roman" w:cstheme="minorHAnsi"/>
          <w:b/>
          <w:color w:val="3C3C3C"/>
          <w:lang w:eastAsia="en-GB"/>
        </w:rPr>
        <w:t>Wellcome</w:t>
      </w:r>
      <w:proofErr w:type="spellEnd"/>
      <w:r w:rsidR="005C125B" w:rsidRPr="005C125B">
        <w:rPr>
          <w:rFonts w:eastAsia="Times New Roman" w:cstheme="minorHAnsi"/>
          <w:b/>
          <w:color w:val="3C3C3C"/>
          <w:lang w:eastAsia="en-GB"/>
        </w:rPr>
        <w:t xml:space="preserve"> Trust LHII DTP</w:t>
      </w:r>
    </w:p>
    <w:p w14:paraId="5C818572" w14:textId="77777777" w:rsidR="00A92314" w:rsidRDefault="00A92314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09178643" w14:textId="794EA5ED" w:rsidR="00D1675B" w:rsidRDefault="00D1675B" w:rsidP="00E7657A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In the proposal </w:t>
      </w:r>
      <w:proofErr w:type="gramStart"/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>section</w:t>
      </w:r>
      <w:proofErr w:type="gramEnd"/>
      <w:r w:rsidRPr="00E7657A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please provide the name of</w:t>
      </w:r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 at least one or at most two of the projects you are intere</w:t>
      </w:r>
      <w:r w:rsidR="0004099D"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sted in (please indicate title </w:t>
      </w:r>
      <w:r w:rsidR="00A92314">
        <w:rPr>
          <w:rFonts w:eastAsia="Times New Roman" w:cstheme="minorHAnsi"/>
          <w:color w:val="3C3C3C"/>
          <w:shd w:val="clear" w:color="auto" w:fill="FFFFFF"/>
          <w:lang w:eastAsia="en-GB"/>
        </w:rPr>
        <w:t>and name of supervisor).</w:t>
      </w:r>
    </w:p>
    <w:p w14:paraId="4F107410" w14:textId="77777777" w:rsidR="0004099D" w:rsidRDefault="0004099D" w:rsidP="0004099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4541794E" w14:textId="77777777" w:rsidR="0004099D" w:rsidRDefault="0004099D" w:rsidP="0004099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3C3C3C"/>
          <w:shd w:val="clear" w:color="auto" w:fill="FFFFFF"/>
          <w:lang w:eastAsia="en-GB"/>
        </w:rPr>
      </w:pPr>
      <w:r>
        <w:rPr>
          <w:rFonts w:eastAsia="Times New Roman" w:cstheme="minorHAnsi"/>
          <w:color w:val="3C3C3C"/>
          <w:shd w:val="clear" w:color="auto" w:fill="FFFFFF"/>
          <w:lang w:eastAsia="en-GB"/>
        </w:rPr>
        <w:t xml:space="preserve">Upload the Widening Participation form (found on the above link) to the proposal section </w:t>
      </w:r>
    </w:p>
    <w:p w14:paraId="66865CE7" w14:textId="77777777" w:rsidR="005C125B" w:rsidRDefault="005C125B" w:rsidP="005C125B">
      <w:pPr>
        <w:shd w:val="clear" w:color="auto" w:fill="FFFFFF"/>
        <w:spacing w:after="0" w:line="240" w:lineRule="auto"/>
        <w:rPr>
          <w:rFonts w:eastAsia="Times New Roman" w:cstheme="minorHAnsi"/>
          <w:color w:val="3C3C3C"/>
          <w:shd w:val="clear" w:color="auto" w:fill="FFFFFF"/>
          <w:lang w:eastAsia="en-GB"/>
        </w:rPr>
      </w:pPr>
    </w:p>
    <w:p w14:paraId="4BA6FC55" w14:textId="65D244FC" w:rsidR="00DC7AB5" w:rsidRPr="00D1675B" w:rsidRDefault="00FD74CF" w:rsidP="00DC7AB5">
      <w:pPr>
        <w:jc w:val="both"/>
        <w:rPr>
          <w:rFonts w:cstheme="minorHAnsi"/>
        </w:rPr>
      </w:pPr>
      <w:r w:rsidRPr="00D1675B">
        <w:rPr>
          <w:rFonts w:cstheme="minorHAnsi"/>
          <w:b/>
        </w:rPr>
        <w:t xml:space="preserve">Project / Funding </w:t>
      </w:r>
      <w:r w:rsidR="00186CBA" w:rsidRPr="00D1675B">
        <w:rPr>
          <w:rFonts w:cstheme="minorHAnsi"/>
          <w:b/>
        </w:rPr>
        <w:t>Enquiries</w:t>
      </w:r>
      <w:r w:rsidR="008B235E">
        <w:rPr>
          <w:rFonts w:cstheme="minorHAnsi"/>
          <w:b/>
        </w:rPr>
        <w:t xml:space="preserve"> </w:t>
      </w:r>
      <w:proofErr w:type="gramStart"/>
      <w:r w:rsidR="008B235E">
        <w:rPr>
          <w:rFonts w:cstheme="minorHAnsi"/>
          <w:b/>
        </w:rPr>
        <w:t xml:space="preserve">to </w:t>
      </w:r>
      <w:r w:rsidR="00186CBA" w:rsidRPr="00D1675B">
        <w:rPr>
          <w:rFonts w:cstheme="minorHAnsi"/>
          <w:b/>
        </w:rPr>
        <w:t>:</w:t>
      </w:r>
      <w:proofErr w:type="gramEnd"/>
      <w:r w:rsidR="00DC7AB5" w:rsidRPr="00D1675B">
        <w:rPr>
          <w:rFonts w:cstheme="minorHAnsi"/>
          <w:b/>
        </w:rPr>
        <w:t xml:space="preserve"> </w:t>
      </w:r>
      <w:hyperlink r:id="rId12" w:history="1">
        <w:r w:rsidR="0004099D" w:rsidRPr="00BD3D03">
          <w:rPr>
            <w:rStyle w:val="Hyperlink"/>
            <w:rFonts w:cstheme="minorHAnsi"/>
            <w:b/>
          </w:rPr>
          <w:t>lhiip@leicester.ac.uk</w:t>
        </w:r>
      </w:hyperlink>
      <w:r w:rsidR="0004099D">
        <w:rPr>
          <w:rFonts w:cstheme="minorHAnsi"/>
          <w:b/>
        </w:rPr>
        <w:t xml:space="preserve"> </w:t>
      </w:r>
    </w:p>
    <w:p w14:paraId="602B30BA" w14:textId="77777777" w:rsidR="00186CBA" w:rsidRDefault="00FD74CF" w:rsidP="00186CBA">
      <w:pPr>
        <w:rPr>
          <w:b/>
        </w:rPr>
      </w:pPr>
      <w:r w:rsidRPr="00D1675B">
        <w:rPr>
          <w:rFonts w:cstheme="minorHAnsi"/>
          <w:b/>
        </w:rPr>
        <w:t xml:space="preserve">Application enquiries to </w:t>
      </w:r>
      <w:hyperlink r:id="rId13" w:history="1">
        <w:r w:rsidRPr="00D1675B">
          <w:rPr>
            <w:rStyle w:val="Hyperlink"/>
            <w:rFonts w:cstheme="minorHAnsi"/>
            <w:b/>
          </w:rPr>
          <w:t>pgradmissions@le.ac.uk</w:t>
        </w:r>
      </w:hyperlink>
      <w:r w:rsidRPr="00D1675B">
        <w:rPr>
          <w:b/>
        </w:rPr>
        <w:t xml:space="preserve"> </w:t>
      </w:r>
    </w:p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  <w:gridCol w:w="328"/>
      </w:tblGrid>
      <w:tr w:rsidR="00B90549" w:rsidRPr="00B90549" w14:paraId="108B3F1D" w14:textId="77777777" w:rsidTr="00B90549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</w:tcPr>
          <w:p w14:paraId="73F94654" w14:textId="77777777" w:rsidR="00B90549" w:rsidRPr="00B90549" w:rsidRDefault="00B90549" w:rsidP="00B90549">
            <w:pPr>
              <w:rPr>
                <w:b/>
              </w:rPr>
            </w:pPr>
          </w:p>
        </w:tc>
        <w:tc>
          <w:tcPr>
            <w:tcW w:w="0" w:type="auto"/>
          </w:tcPr>
          <w:p w14:paraId="3D0C00E6" w14:textId="77777777" w:rsidR="00B90549" w:rsidRPr="00B90549" w:rsidRDefault="00B90549" w:rsidP="00B90549">
            <w:pPr>
              <w:rPr>
                <w:b/>
              </w:rPr>
            </w:pPr>
          </w:p>
        </w:tc>
      </w:tr>
    </w:tbl>
    <w:p w14:paraId="490100EB" w14:textId="77777777" w:rsidR="00B90549" w:rsidRPr="00D1675B" w:rsidRDefault="00B90549" w:rsidP="00186CBA">
      <w:pPr>
        <w:rPr>
          <w:b/>
        </w:rPr>
      </w:pPr>
    </w:p>
    <w:sectPr w:rsidR="00B90549" w:rsidRPr="00D16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48B"/>
    <w:multiLevelType w:val="hybridMultilevel"/>
    <w:tmpl w:val="BC302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37BE0"/>
    <w:multiLevelType w:val="hybridMultilevel"/>
    <w:tmpl w:val="6C209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35BF"/>
    <w:multiLevelType w:val="hybridMultilevel"/>
    <w:tmpl w:val="618C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1D9B"/>
    <w:multiLevelType w:val="multilevel"/>
    <w:tmpl w:val="D9C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416E6"/>
    <w:multiLevelType w:val="hybridMultilevel"/>
    <w:tmpl w:val="6DA0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49F5"/>
    <w:multiLevelType w:val="hybridMultilevel"/>
    <w:tmpl w:val="E5D6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420D9"/>
    <w:multiLevelType w:val="hybridMultilevel"/>
    <w:tmpl w:val="CB1C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921BD"/>
    <w:multiLevelType w:val="hybridMultilevel"/>
    <w:tmpl w:val="B718C2A6"/>
    <w:lvl w:ilvl="0" w:tplc="09820B0C">
      <w:start w:val="1"/>
      <w:numFmt w:val="bullet"/>
      <w:pStyle w:val="HRBulletLis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58F0C11"/>
    <w:multiLevelType w:val="hybridMultilevel"/>
    <w:tmpl w:val="2E7254B8"/>
    <w:lvl w:ilvl="0" w:tplc="AF9C9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573B4"/>
    <w:multiLevelType w:val="hybridMultilevel"/>
    <w:tmpl w:val="248A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83996"/>
    <w:multiLevelType w:val="hybridMultilevel"/>
    <w:tmpl w:val="D89A1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1D3"/>
    <w:multiLevelType w:val="hybridMultilevel"/>
    <w:tmpl w:val="B20017EE"/>
    <w:lvl w:ilvl="0" w:tplc="A7004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BA"/>
    <w:rsid w:val="0002495F"/>
    <w:rsid w:val="0004099D"/>
    <w:rsid w:val="00057DFA"/>
    <w:rsid w:val="00087781"/>
    <w:rsid w:val="000B797E"/>
    <w:rsid w:val="00186CBA"/>
    <w:rsid w:val="001F6905"/>
    <w:rsid w:val="0022042C"/>
    <w:rsid w:val="00242BA4"/>
    <w:rsid w:val="00330074"/>
    <w:rsid w:val="003A7DE6"/>
    <w:rsid w:val="003C1813"/>
    <w:rsid w:val="003D2BF0"/>
    <w:rsid w:val="003E3E31"/>
    <w:rsid w:val="004022E9"/>
    <w:rsid w:val="004C2F09"/>
    <w:rsid w:val="00526389"/>
    <w:rsid w:val="005565A5"/>
    <w:rsid w:val="005C125B"/>
    <w:rsid w:val="005F7F9C"/>
    <w:rsid w:val="00686A5A"/>
    <w:rsid w:val="00691400"/>
    <w:rsid w:val="006A445B"/>
    <w:rsid w:val="00706096"/>
    <w:rsid w:val="00797C94"/>
    <w:rsid w:val="008862CC"/>
    <w:rsid w:val="008B235E"/>
    <w:rsid w:val="00921EF5"/>
    <w:rsid w:val="009B2123"/>
    <w:rsid w:val="00A5584E"/>
    <w:rsid w:val="00A72DAB"/>
    <w:rsid w:val="00A92314"/>
    <w:rsid w:val="00AB261E"/>
    <w:rsid w:val="00B24449"/>
    <w:rsid w:val="00B65CD7"/>
    <w:rsid w:val="00B90549"/>
    <w:rsid w:val="00BB2974"/>
    <w:rsid w:val="00BB481F"/>
    <w:rsid w:val="00CB44B0"/>
    <w:rsid w:val="00D1675B"/>
    <w:rsid w:val="00DC7AB5"/>
    <w:rsid w:val="00E647A8"/>
    <w:rsid w:val="00E7657A"/>
    <w:rsid w:val="00EC2B6E"/>
    <w:rsid w:val="00F86BC0"/>
    <w:rsid w:val="00FC7497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4919"/>
  <w15:chartTrackingRefBased/>
  <w15:docId w15:val="{77B3D2A9-8691-4CDC-B7D9-713A6D8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C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7AB5"/>
    <w:pPr>
      <w:spacing w:after="0" w:line="240" w:lineRule="auto"/>
    </w:pPr>
  </w:style>
  <w:style w:type="paragraph" w:customStyle="1" w:styleId="HRBulletList">
    <w:name w:val="HR Bullet List"/>
    <w:uiPriority w:val="99"/>
    <w:qFormat/>
    <w:rsid w:val="00DC7AB5"/>
    <w:pPr>
      <w:numPr>
        <w:numId w:val="1"/>
      </w:numPr>
      <w:spacing w:after="11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C7A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44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86A5A"/>
    <w:rPr>
      <w:b/>
      <w:bCs/>
    </w:rPr>
  </w:style>
  <w:style w:type="paragraph" w:customStyle="1" w:styleId="msonormal0">
    <w:name w:val="msonormal"/>
    <w:basedOn w:val="Normal"/>
    <w:rsid w:val="00B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.Taylor@glasgow.ac.uk" TargetMode="External"/><Relationship Id="rId13" Type="http://schemas.openxmlformats.org/officeDocument/2006/relationships/hyperlink" Target="mailto:pgradmissions@le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s1119@le.ac.uk" TargetMode="External"/><Relationship Id="rId12" Type="http://schemas.openxmlformats.org/officeDocument/2006/relationships/hyperlink" Target="mailto:lhiip@leicest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66@le.ac.uk" TargetMode="External"/><Relationship Id="rId11" Type="http://schemas.openxmlformats.org/officeDocument/2006/relationships/hyperlink" Target="https://le.ac.uk/study/research-degrees/funded-opportunities/leicestershire-healthcare-inequalities-improvement-d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.ac.uk/study/research-degrees/entry-reqs/eng-lang-re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9AA4-50A0-4A76-B187-8388B952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White</dc:creator>
  <cp:keywords/>
  <dc:description/>
  <cp:lastModifiedBy>White, Karen L.</cp:lastModifiedBy>
  <cp:revision>4</cp:revision>
  <dcterms:created xsi:type="dcterms:W3CDTF">2022-03-01T09:59:00Z</dcterms:created>
  <dcterms:modified xsi:type="dcterms:W3CDTF">2022-03-01T10:27:00Z</dcterms:modified>
</cp:coreProperties>
</file>