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2DDE137B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Eligibility:</w:t>
      </w:r>
      <w:r w:rsidR="00BA242A">
        <w:rPr>
          <w:rStyle w:val="Hyperlink"/>
          <w:b/>
          <w:color w:val="auto"/>
          <w:u w:val="none"/>
        </w:rPr>
        <w:t xml:space="preserve"> UK applicants only </w:t>
      </w:r>
      <w:r w:rsidRPr="00D1675B">
        <w:rPr>
          <w:rStyle w:val="Hyperlink"/>
          <w:color w:val="FF0000"/>
          <w:u w:val="none"/>
        </w:rPr>
        <w:tab/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2AD2328A" w:rsidR="00B90549" w:rsidRPr="00FC4973" w:rsidRDefault="00B90549" w:rsidP="00FC497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D1675B">
        <w:rPr>
          <w:b/>
        </w:rPr>
        <w:t>Supervisors:</w:t>
      </w:r>
      <w:r w:rsidR="007F0145">
        <w:rPr>
          <w:b/>
        </w:rPr>
        <w:t xml:space="preserve"> </w:t>
      </w:r>
      <w:r w:rsidR="00FC4973" w:rsidRPr="00FC4973">
        <w:rPr>
          <w:rFonts w:cstheme="minorHAnsi"/>
          <w:sz w:val="24"/>
          <w:szCs w:val="24"/>
          <w:lang w:val="en-US"/>
        </w:rPr>
        <w:t xml:space="preserve">Dr Enya </w:t>
      </w:r>
      <w:proofErr w:type="spellStart"/>
      <w:r w:rsidR="00FC4973" w:rsidRPr="00FC4973">
        <w:rPr>
          <w:rFonts w:cstheme="minorHAnsi"/>
          <w:sz w:val="24"/>
          <w:szCs w:val="24"/>
          <w:lang w:val="en-US"/>
        </w:rPr>
        <w:t>Daynes</w:t>
      </w:r>
      <w:proofErr w:type="spellEnd"/>
      <w:r w:rsidR="00FC4973" w:rsidRPr="00FC4973">
        <w:rPr>
          <w:rFonts w:cstheme="minorHAnsi"/>
          <w:sz w:val="24"/>
          <w:szCs w:val="24"/>
          <w:lang w:val="en-US"/>
        </w:rPr>
        <w:t xml:space="preserve"> (</w:t>
      </w:r>
      <w:hyperlink r:id="rId6" w:history="1">
        <w:r w:rsidR="00FC4973" w:rsidRPr="00FC4973">
          <w:rPr>
            <w:rFonts w:cstheme="minorHAnsi"/>
            <w:sz w:val="24"/>
            <w:szCs w:val="24"/>
            <w:lang w:val="en-US"/>
          </w:rPr>
          <w:t>enya.daynes@uhl-tr.nhs.uk</w:t>
        </w:r>
      </w:hyperlink>
      <w:r w:rsidR="007F0145">
        <w:rPr>
          <w:rFonts w:cstheme="minorHAnsi"/>
          <w:sz w:val="24"/>
          <w:szCs w:val="24"/>
          <w:lang w:val="en-US"/>
        </w:rPr>
        <w:t xml:space="preserve"> </w:t>
      </w:r>
      <w:r w:rsidR="00FC4973" w:rsidRPr="00FC4973">
        <w:rPr>
          <w:rFonts w:cstheme="minorHAnsi"/>
          <w:sz w:val="24"/>
          <w:szCs w:val="24"/>
          <w:lang w:val="en-US"/>
        </w:rPr>
        <w:t>), Dr Mark Orme (</w:t>
      </w:r>
      <w:hyperlink r:id="rId7" w:history="1">
        <w:r w:rsidR="00FC4973" w:rsidRPr="00FC4973">
          <w:rPr>
            <w:rFonts w:cstheme="minorHAnsi"/>
            <w:sz w:val="24"/>
            <w:szCs w:val="24"/>
            <w:lang w:val="en-US"/>
          </w:rPr>
          <w:t>mwo4@leicester.ac.uk</w:t>
        </w:r>
      </w:hyperlink>
      <w:r w:rsidR="00FC4973" w:rsidRPr="00FC4973">
        <w:rPr>
          <w:rFonts w:cstheme="minorHAnsi"/>
          <w:sz w:val="24"/>
          <w:szCs w:val="24"/>
          <w:lang w:val="en-US"/>
        </w:rPr>
        <w:t>),</w:t>
      </w:r>
      <w:r w:rsidR="00691400">
        <w:rPr>
          <w:rFonts w:cs="Arial"/>
          <w:lang w:val="en-US"/>
        </w:rPr>
        <w:t xml:space="preserve"> </w:t>
      </w:r>
      <w:r w:rsidR="00DA2B6A" w:rsidRPr="00E154A5">
        <w:rPr>
          <w:rFonts w:cstheme="minorHAnsi"/>
          <w:sz w:val="24"/>
          <w:szCs w:val="24"/>
          <w:lang w:val="en-US"/>
        </w:rPr>
        <w:t>Prof Sally Singh</w:t>
      </w:r>
      <w:r w:rsidR="00DA2B6A">
        <w:rPr>
          <w:rFonts w:cstheme="minorHAnsi"/>
          <w:sz w:val="24"/>
          <w:szCs w:val="24"/>
          <w:lang w:val="en-US"/>
        </w:rPr>
        <w:t xml:space="preserve"> (</w:t>
      </w:r>
      <w:hyperlink r:id="rId8" w:history="1">
        <w:r w:rsidR="00DA2B6A" w:rsidRPr="00407631">
          <w:rPr>
            <w:rStyle w:val="Hyperlink"/>
            <w:rFonts w:cstheme="minorHAnsi"/>
            <w:sz w:val="24"/>
            <w:szCs w:val="24"/>
            <w:lang w:val="en-US"/>
          </w:rPr>
          <w:t>sally.singh@uhl-tr.nhs.uk</w:t>
        </w:r>
      </w:hyperlink>
      <w:r w:rsidR="00DA2B6A">
        <w:rPr>
          <w:rFonts w:cstheme="minorHAnsi"/>
          <w:sz w:val="24"/>
          <w:szCs w:val="24"/>
          <w:lang w:val="en-US"/>
        </w:rPr>
        <w:t xml:space="preserve">, </w:t>
      </w:r>
      <w:hyperlink r:id="rId9" w:history="1">
        <w:r w:rsidR="00DA2B6A" w:rsidRPr="00407631">
          <w:rPr>
            <w:rStyle w:val="Hyperlink"/>
            <w:rFonts w:cstheme="minorHAnsi"/>
            <w:sz w:val="24"/>
            <w:szCs w:val="24"/>
            <w:lang w:val="en-US"/>
          </w:rPr>
          <w:t>ss1119@leicester.ac.uk</w:t>
        </w:r>
      </w:hyperlink>
      <w:r w:rsidR="00DA2B6A">
        <w:rPr>
          <w:rFonts w:cstheme="minorHAnsi"/>
          <w:sz w:val="24"/>
          <w:szCs w:val="24"/>
          <w:lang w:val="en-US"/>
        </w:rPr>
        <w:t>)</w:t>
      </w:r>
    </w:p>
    <w:p w14:paraId="2570DE7B" w14:textId="77777777" w:rsidR="00087781" w:rsidRPr="00087781" w:rsidRDefault="00087781" w:rsidP="00087781">
      <w:pPr>
        <w:spacing w:after="0"/>
        <w:rPr>
          <w:rFonts w:cstheme="minorHAnsi"/>
          <w:lang w:val="en-US"/>
        </w:rPr>
      </w:pPr>
    </w:p>
    <w:p w14:paraId="76C8730B" w14:textId="5CE99A4B" w:rsidR="00FC4973" w:rsidRDefault="00186CBA" w:rsidP="00FC4973">
      <w:bookmarkStart w:id="0" w:name="_GoBack"/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FC4973" w:rsidRPr="4ABEA68A">
        <w:t>Breathlessness perceptions of under-represented groups to develop a culturally tailored symptom-management intervention</w:t>
      </w:r>
    </w:p>
    <w:bookmarkEnd w:id="0"/>
    <w:p w14:paraId="7525E842" w14:textId="4450DC7A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</w:t>
      </w:r>
      <w:r w:rsidR="00BA242A">
        <w:rPr>
          <w:b/>
          <w:bCs/>
        </w:rPr>
        <w:t>:</w:t>
      </w:r>
    </w:p>
    <w:p w14:paraId="754C0080" w14:textId="77777777" w:rsidR="00FC4973" w:rsidRPr="007E24F7" w:rsidRDefault="00FC4973" w:rsidP="00FC4973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This project will explore the perceptions of breathlessness in under-represented groups to examine differences in the presentation and management of breathlessness in cardiorespiratory conditions. </w:t>
      </w:r>
    </w:p>
    <w:p w14:paraId="7FBC24F5" w14:textId="77777777" w:rsidR="00FC4973" w:rsidRPr="007E24F7" w:rsidRDefault="00FC4973" w:rsidP="00FC4973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Breathlessness is a common and burdensome symptom for people living with cardiorespiratory </w:t>
      </w:r>
      <w:proofErr w:type="gramStart"/>
      <w:r w:rsidRPr="007E24F7">
        <w:rPr>
          <w:sz w:val="24"/>
          <w:szCs w:val="24"/>
        </w:rPr>
        <w:t>disease,</w:t>
      </w:r>
      <w:proofErr w:type="gramEnd"/>
      <w:r w:rsidRPr="007E24F7">
        <w:rPr>
          <w:sz w:val="24"/>
          <w:szCs w:val="24"/>
        </w:rPr>
        <w:t xml:space="preserve"> however under-represented groups with cardiorespiratory conditions have reduced access to key interventions, such as self-management and rehabilitation programmes. There are known distinct sensations of </w:t>
      </w:r>
      <w:proofErr w:type="gramStart"/>
      <w:r w:rsidRPr="007E24F7">
        <w:rPr>
          <w:sz w:val="24"/>
          <w:szCs w:val="24"/>
        </w:rPr>
        <w:t>breathlessness,</w:t>
      </w:r>
      <w:proofErr w:type="gramEnd"/>
      <w:r w:rsidRPr="007E24F7">
        <w:rPr>
          <w:sz w:val="24"/>
          <w:szCs w:val="24"/>
        </w:rPr>
        <w:t xml:space="preserve"> however the presentation of these sensations in under-represented groups is currently unknown. This project will explore the presentations of breathlessness among under-represented groups with cardiorespiratory disease and how it </w:t>
      </w:r>
      <w:proofErr w:type="gramStart"/>
      <w:r w:rsidRPr="007E24F7">
        <w:rPr>
          <w:sz w:val="24"/>
          <w:szCs w:val="24"/>
        </w:rPr>
        <w:t>impacts</w:t>
      </w:r>
      <w:proofErr w:type="gramEnd"/>
      <w:r w:rsidRPr="007E24F7">
        <w:rPr>
          <w:sz w:val="24"/>
          <w:szCs w:val="24"/>
        </w:rPr>
        <w:t xml:space="preserve"> access to healthcare. Upon identifying key contributing factors to access treatment, patient co-design will be utilised to develop and test culturally tailored symptom-based intervention(s). </w:t>
      </w:r>
    </w:p>
    <w:p w14:paraId="5947A5D0" w14:textId="6FE2D1F2" w:rsidR="00706096" w:rsidRDefault="00FC4973" w:rsidP="00FC4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successful candidate </w:t>
      </w:r>
      <w:proofErr w:type="gramStart"/>
      <w:r>
        <w:rPr>
          <w:sz w:val="24"/>
          <w:szCs w:val="24"/>
        </w:rPr>
        <w:t>will be based at the Glenfield site, and embedded in an established research team, including many academic Healthcare Professionals</w:t>
      </w:r>
      <w:proofErr w:type="gramEnd"/>
      <w:r>
        <w:rPr>
          <w:sz w:val="24"/>
          <w:szCs w:val="24"/>
        </w:rPr>
        <w:t>. The supervisors also represent Loughborough University and the Respiratory BRC.</w:t>
      </w:r>
      <w:r w:rsidRPr="007E24F7">
        <w:rPr>
          <w:sz w:val="24"/>
          <w:szCs w:val="24"/>
        </w:rPr>
        <w:tab/>
      </w:r>
      <w:r w:rsidR="00BB481F" w:rsidRPr="007E24F7">
        <w:rPr>
          <w:sz w:val="24"/>
          <w:szCs w:val="24"/>
        </w:rPr>
        <w:tab/>
      </w:r>
    </w:p>
    <w:p w14:paraId="7159766A" w14:textId="77777777" w:rsidR="00BB481F" w:rsidRPr="00D1675B" w:rsidRDefault="00BB481F" w:rsidP="00BB481F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09243230" w14:textId="2CB9782A" w:rsidR="00BB481F" w:rsidRDefault="00BB481F" w:rsidP="00DC7AB5">
      <w:pPr>
        <w:pStyle w:val="NoSpacing"/>
        <w:rPr>
          <w:bCs/>
        </w:rPr>
      </w:pPr>
    </w:p>
    <w:p w14:paraId="450B0C4E" w14:textId="77777777" w:rsidR="00FC4973" w:rsidRPr="00FC4973" w:rsidRDefault="00FC4973" w:rsidP="00FC4973">
      <w:pPr>
        <w:pStyle w:val="NoSpacing"/>
        <w:numPr>
          <w:ilvl w:val="0"/>
          <w:numId w:val="12"/>
        </w:numPr>
        <w:rPr>
          <w:bCs/>
        </w:rPr>
      </w:pPr>
      <w:r w:rsidRPr="00FC4973">
        <w:rPr>
          <w:bCs/>
        </w:rPr>
        <w:t>Chin C, Booth S. Managing breathlessness: a palliative care approach. Postgrad Med J. 2016 Jul</w:t>
      </w:r>
      <w:proofErr w:type="gramStart"/>
      <w:r w:rsidRPr="00FC4973">
        <w:rPr>
          <w:bCs/>
        </w:rPr>
        <w:t>;92</w:t>
      </w:r>
      <w:proofErr w:type="gramEnd"/>
      <w:r w:rsidRPr="00FC4973">
        <w:rPr>
          <w:bCs/>
        </w:rPr>
        <w:t xml:space="preserve">(1089):393-400. </w:t>
      </w:r>
      <w:proofErr w:type="spellStart"/>
      <w:proofErr w:type="gramStart"/>
      <w:r w:rsidRPr="00FC4973">
        <w:rPr>
          <w:bCs/>
        </w:rPr>
        <w:t>doi</w:t>
      </w:r>
      <w:proofErr w:type="spellEnd"/>
      <w:proofErr w:type="gramEnd"/>
      <w:r w:rsidRPr="00FC4973">
        <w:rPr>
          <w:bCs/>
        </w:rPr>
        <w:t xml:space="preserve">: 10.1136/postgradmedj-2015-133578. </w:t>
      </w:r>
      <w:proofErr w:type="spellStart"/>
      <w:r w:rsidRPr="00FC4973">
        <w:rPr>
          <w:bCs/>
        </w:rPr>
        <w:t>Epub</w:t>
      </w:r>
      <w:proofErr w:type="spellEnd"/>
      <w:r w:rsidRPr="00FC4973">
        <w:rPr>
          <w:bCs/>
        </w:rPr>
        <w:t xml:space="preserve"> 2016 Apr 6. PMID: 27053519.</w:t>
      </w:r>
    </w:p>
    <w:p w14:paraId="53E3F54F" w14:textId="77777777" w:rsidR="00FC4973" w:rsidRPr="00FC4973" w:rsidRDefault="00FC4973" w:rsidP="00FC4973">
      <w:pPr>
        <w:pStyle w:val="NoSpacing"/>
        <w:numPr>
          <w:ilvl w:val="0"/>
          <w:numId w:val="12"/>
        </w:numPr>
        <w:rPr>
          <w:bCs/>
        </w:rPr>
      </w:pPr>
      <w:r w:rsidRPr="00FC4973">
        <w:rPr>
          <w:bCs/>
        </w:rPr>
        <w:t>Perera, C</w:t>
      </w:r>
      <w:proofErr w:type="gramStart"/>
      <w:r w:rsidRPr="00FC4973">
        <w:rPr>
          <w:bCs/>
        </w:rPr>
        <w:t>,.</w:t>
      </w:r>
      <w:proofErr w:type="gramEnd"/>
      <w:r w:rsidRPr="00FC4973">
        <w:rPr>
          <w:bCs/>
        </w:rPr>
        <w:t xml:space="preserve"> Yusuf, Z., </w:t>
      </w:r>
      <w:proofErr w:type="spellStart"/>
      <w:r w:rsidRPr="00FC4973">
        <w:rPr>
          <w:bCs/>
        </w:rPr>
        <w:t>Jayamaha</w:t>
      </w:r>
      <w:proofErr w:type="spellEnd"/>
      <w:r w:rsidRPr="00FC4973">
        <w:rPr>
          <w:bCs/>
        </w:rPr>
        <w:t>, A., Orme, M., Singh, S., et al Development of culturally appropriate pulmonary rehabilitation for Sri Lanka: A qualitative study. European Respiratory Journal 2021 58:PA3904</w:t>
      </w:r>
    </w:p>
    <w:p w14:paraId="6B46C3E5" w14:textId="77777777" w:rsidR="00FC4973" w:rsidRPr="00FC4973" w:rsidRDefault="00FC4973" w:rsidP="00FC4973">
      <w:pPr>
        <w:pStyle w:val="NoSpacing"/>
        <w:numPr>
          <w:ilvl w:val="0"/>
          <w:numId w:val="12"/>
        </w:numPr>
        <w:rPr>
          <w:bCs/>
        </w:rPr>
      </w:pPr>
      <w:r w:rsidRPr="00FC4973">
        <w:rPr>
          <w:bCs/>
        </w:rPr>
        <w:t xml:space="preserve">National Asthma and Chronic Obstructive Pulmonary Disease Audit Programme (NACAP) Key findings and recommendations [Online] published March 2020. Available from </w:t>
      </w:r>
      <w:hyperlink r:id="rId10">
        <w:r w:rsidRPr="00FC4973">
          <w:rPr>
            <w:rStyle w:val="Hyperlink"/>
            <w:bCs/>
          </w:rPr>
          <w:t>https://www.nacap.org.uk/nacap/welcome.nsf/vwFiles/COPD-AA-2020/$File/NACAP_AACOPD_Org_Audit_National_Report_2020_5.1.pdf?openelement</w:t>
        </w:r>
      </w:hyperlink>
      <w:r w:rsidRPr="00FC4973">
        <w:rPr>
          <w:bCs/>
        </w:rPr>
        <w:t xml:space="preserve"> (accessed 12/01/2022)</w:t>
      </w:r>
    </w:p>
    <w:p w14:paraId="14D60D1F" w14:textId="77777777" w:rsidR="00FC4973" w:rsidRPr="00FC4973" w:rsidRDefault="00FC4973" w:rsidP="00FC4973">
      <w:pPr>
        <w:pStyle w:val="NoSpacing"/>
        <w:numPr>
          <w:ilvl w:val="0"/>
          <w:numId w:val="12"/>
        </w:numPr>
        <w:rPr>
          <w:bCs/>
        </w:rPr>
      </w:pPr>
      <w:r w:rsidRPr="00FC4973">
        <w:rPr>
          <w:bCs/>
        </w:rPr>
        <w:t xml:space="preserve">The National Audit of Cardiac Rehabilitation Quality and Outcomes report [Online] published 2020. Available from </w:t>
      </w:r>
      <w:hyperlink r:id="rId11">
        <w:r w:rsidRPr="00FC4973">
          <w:rPr>
            <w:rStyle w:val="Hyperlink"/>
            <w:bCs/>
          </w:rPr>
          <w:t>http://www.bacpr.com/resources/D5A_NACR_Quality_and_Outcomes_Report_2020.pdf</w:t>
        </w:r>
      </w:hyperlink>
      <w:r w:rsidRPr="00FC4973">
        <w:rPr>
          <w:bCs/>
        </w:rPr>
        <w:t xml:space="preserve"> (accessed 12/01/2022)</w:t>
      </w:r>
    </w:p>
    <w:p w14:paraId="62439EAD" w14:textId="77777777" w:rsidR="005F087C" w:rsidRDefault="005F087C" w:rsidP="00DC7AB5">
      <w:pPr>
        <w:pStyle w:val="NoSpacing"/>
        <w:rPr>
          <w:bCs/>
        </w:rPr>
      </w:pPr>
    </w:p>
    <w:p w14:paraId="54C07264" w14:textId="77777777" w:rsidR="00691400" w:rsidRPr="00D1675B" w:rsidRDefault="00691400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BA242A" w:rsidRDefault="00A92314" w:rsidP="00A92314">
      <w:pPr>
        <w:ind w:left="1440" w:hanging="1440"/>
        <w:rPr>
          <w:i/>
        </w:rPr>
      </w:pPr>
      <w:r w:rsidRPr="00BA242A">
        <w:rPr>
          <w:i/>
        </w:rPr>
        <w:t xml:space="preserve">Students on this programme </w:t>
      </w:r>
      <w:proofErr w:type="gramStart"/>
      <w:r w:rsidRPr="00BA242A">
        <w:rPr>
          <w:i/>
        </w:rPr>
        <w:t>will be supported</w:t>
      </w:r>
      <w:proofErr w:type="gramEnd"/>
      <w:r w:rsidRPr="00BA242A">
        <w:rPr>
          <w:i/>
        </w:rPr>
        <w:t xml:space="preserve"> by a generous funding package. This will include:</w:t>
      </w:r>
    </w:p>
    <w:p w14:paraId="35DDB786" w14:textId="1935E108" w:rsidR="00A92314" w:rsidRPr="00BA242A" w:rsidRDefault="00A92314" w:rsidP="00BA242A">
      <w:pPr>
        <w:pStyle w:val="ListParagraph"/>
        <w:numPr>
          <w:ilvl w:val="0"/>
          <w:numId w:val="13"/>
        </w:numPr>
        <w:rPr>
          <w:i/>
        </w:rPr>
      </w:pPr>
      <w:r w:rsidRPr="00BA242A">
        <w:rPr>
          <w:i/>
        </w:rPr>
        <w:t>Postgraduate research fee waiver at standard College of Life Sciences UK rates for three years of the PhD</w:t>
      </w:r>
    </w:p>
    <w:p w14:paraId="15D67237" w14:textId="53EA060F" w:rsidR="00A92314" w:rsidRPr="00BA242A" w:rsidRDefault="00A92314" w:rsidP="00BA242A">
      <w:pPr>
        <w:pStyle w:val="ListParagraph"/>
        <w:numPr>
          <w:ilvl w:val="0"/>
          <w:numId w:val="13"/>
        </w:numPr>
        <w:rPr>
          <w:i/>
        </w:rPr>
      </w:pPr>
      <w:proofErr w:type="spellStart"/>
      <w:r w:rsidRPr="00BA242A">
        <w:rPr>
          <w:i/>
        </w:rPr>
        <w:t>Wellcome</w:t>
      </w:r>
      <w:proofErr w:type="spellEnd"/>
      <w:r w:rsidRPr="00BA242A">
        <w:rPr>
          <w:i/>
        </w:rPr>
        <w:t xml:space="preserve"> Trust stipend covering your salary for all three years of the PhD</w:t>
      </w:r>
    </w:p>
    <w:p w14:paraId="79008AB7" w14:textId="67067719" w:rsidR="00A92314" w:rsidRPr="00BA242A" w:rsidRDefault="00A92314" w:rsidP="00BA242A">
      <w:pPr>
        <w:pStyle w:val="ListParagraph"/>
        <w:numPr>
          <w:ilvl w:val="0"/>
          <w:numId w:val="13"/>
        </w:numPr>
        <w:rPr>
          <w:i/>
        </w:rPr>
      </w:pPr>
      <w:r w:rsidRPr="00BA242A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12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13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lastRenderedPageBreak/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2EEDA687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In the proposal section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interested in (please indicate </w:t>
      </w:r>
      <w:proofErr w:type="gramStart"/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>title  and</w:t>
      </w:r>
      <w:proofErr w:type="gramEnd"/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name of supervisor).</w:t>
      </w:r>
    </w:p>
    <w:p w14:paraId="6E1A6713" w14:textId="77777777" w:rsidR="00BA242A" w:rsidRDefault="00BA242A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37901E78" w14:textId="77777777" w:rsidR="00BA242A" w:rsidRDefault="00BA242A" w:rsidP="00BA242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4686AC63" w14:textId="77777777" w:rsidR="00BA242A" w:rsidRDefault="00BA242A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067CA241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4" w:history="1">
        <w:r w:rsidR="00BA242A" w:rsidRPr="00926AEE">
          <w:rPr>
            <w:rStyle w:val="Hyperlink"/>
            <w:rFonts w:cstheme="minorHAnsi"/>
            <w:b/>
          </w:rPr>
          <w:t>lhiip@leicester.ac.uk</w:t>
        </w:r>
      </w:hyperlink>
      <w:r w:rsidR="00BA242A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5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EEB"/>
    <w:multiLevelType w:val="hybridMultilevel"/>
    <w:tmpl w:val="D84EB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BE0"/>
    <w:multiLevelType w:val="hybridMultilevel"/>
    <w:tmpl w:val="6C209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28E"/>
    <w:multiLevelType w:val="hybridMultilevel"/>
    <w:tmpl w:val="05EC6C92"/>
    <w:lvl w:ilvl="0" w:tplc="8CB8F7F6">
      <w:start w:val="1"/>
      <w:numFmt w:val="decimal"/>
      <w:lvlText w:val="%1."/>
      <w:lvlJc w:val="left"/>
      <w:pPr>
        <w:ind w:left="720" w:hanging="360"/>
      </w:pPr>
    </w:lvl>
    <w:lvl w:ilvl="1" w:tplc="37EE1070">
      <w:start w:val="1"/>
      <w:numFmt w:val="lowerLetter"/>
      <w:lvlText w:val="%2."/>
      <w:lvlJc w:val="left"/>
      <w:pPr>
        <w:ind w:left="1440" w:hanging="360"/>
      </w:pPr>
    </w:lvl>
    <w:lvl w:ilvl="2" w:tplc="DF1E14C4">
      <w:start w:val="1"/>
      <w:numFmt w:val="lowerRoman"/>
      <w:lvlText w:val="%3."/>
      <w:lvlJc w:val="right"/>
      <w:pPr>
        <w:ind w:left="2160" w:hanging="180"/>
      </w:pPr>
    </w:lvl>
    <w:lvl w:ilvl="3" w:tplc="F1E814A2">
      <w:start w:val="1"/>
      <w:numFmt w:val="decimal"/>
      <w:lvlText w:val="%4."/>
      <w:lvlJc w:val="left"/>
      <w:pPr>
        <w:ind w:left="2880" w:hanging="360"/>
      </w:pPr>
    </w:lvl>
    <w:lvl w:ilvl="4" w:tplc="0FAC8098">
      <w:start w:val="1"/>
      <w:numFmt w:val="lowerLetter"/>
      <w:lvlText w:val="%5."/>
      <w:lvlJc w:val="left"/>
      <w:pPr>
        <w:ind w:left="3600" w:hanging="360"/>
      </w:pPr>
    </w:lvl>
    <w:lvl w:ilvl="5" w:tplc="AB7413EE">
      <w:start w:val="1"/>
      <w:numFmt w:val="lowerRoman"/>
      <w:lvlText w:val="%6."/>
      <w:lvlJc w:val="right"/>
      <w:pPr>
        <w:ind w:left="4320" w:hanging="180"/>
      </w:pPr>
    </w:lvl>
    <w:lvl w:ilvl="6" w:tplc="030C61AA">
      <w:start w:val="1"/>
      <w:numFmt w:val="decimal"/>
      <w:lvlText w:val="%7."/>
      <w:lvlJc w:val="left"/>
      <w:pPr>
        <w:ind w:left="5040" w:hanging="360"/>
      </w:pPr>
    </w:lvl>
    <w:lvl w:ilvl="7" w:tplc="4D8AFD02">
      <w:start w:val="1"/>
      <w:numFmt w:val="lowerLetter"/>
      <w:lvlText w:val="%8."/>
      <w:lvlJc w:val="left"/>
      <w:pPr>
        <w:ind w:left="5760" w:hanging="360"/>
      </w:pPr>
    </w:lvl>
    <w:lvl w:ilvl="8" w:tplc="DEF859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1D3"/>
    <w:multiLevelType w:val="hybridMultilevel"/>
    <w:tmpl w:val="B20017EE"/>
    <w:lvl w:ilvl="0" w:tplc="A7004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125E2A"/>
    <w:multiLevelType w:val="hybridMultilevel"/>
    <w:tmpl w:val="6640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56611"/>
    <w:rsid w:val="00056ECE"/>
    <w:rsid w:val="00057DFA"/>
    <w:rsid w:val="00087781"/>
    <w:rsid w:val="000B797E"/>
    <w:rsid w:val="00186CBA"/>
    <w:rsid w:val="001F6905"/>
    <w:rsid w:val="0022042C"/>
    <w:rsid w:val="00242BA4"/>
    <w:rsid w:val="00330074"/>
    <w:rsid w:val="003A7DE6"/>
    <w:rsid w:val="003C1813"/>
    <w:rsid w:val="003D2BF0"/>
    <w:rsid w:val="003E3E31"/>
    <w:rsid w:val="004022E9"/>
    <w:rsid w:val="004C2F09"/>
    <w:rsid w:val="00526389"/>
    <w:rsid w:val="005565A5"/>
    <w:rsid w:val="005B32F2"/>
    <w:rsid w:val="005C125B"/>
    <w:rsid w:val="005F087C"/>
    <w:rsid w:val="005F7F9C"/>
    <w:rsid w:val="00686A5A"/>
    <w:rsid w:val="00691400"/>
    <w:rsid w:val="00706096"/>
    <w:rsid w:val="00797C94"/>
    <w:rsid w:val="007F0145"/>
    <w:rsid w:val="008862CC"/>
    <w:rsid w:val="008B235E"/>
    <w:rsid w:val="00921EF5"/>
    <w:rsid w:val="00966949"/>
    <w:rsid w:val="009B2123"/>
    <w:rsid w:val="00A5584E"/>
    <w:rsid w:val="00A72DAB"/>
    <w:rsid w:val="00A92314"/>
    <w:rsid w:val="00AB261E"/>
    <w:rsid w:val="00B24449"/>
    <w:rsid w:val="00B90549"/>
    <w:rsid w:val="00BA242A"/>
    <w:rsid w:val="00BB2974"/>
    <w:rsid w:val="00BB481F"/>
    <w:rsid w:val="00CB44B0"/>
    <w:rsid w:val="00D1675B"/>
    <w:rsid w:val="00DA0D55"/>
    <w:rsid w:val="00DA2B6A"/>
    <w:rsid w:val="00DC7AB5"/>
    <w:rsid w:val="00E647A8"/>
    <w:rsid w:val="00E7657A"/>
    <w:rsid w:val="00EC2B6E"/>
    <w:rsid w:val="00F86BC0"/>
    <w:rsid w:val="00FC4973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  <w:style w:type="character" w:customStyle="1" w:styleId="html-italic">
    <w:name w:val="html-italic"/>
    <w:basedOn w:val="DefaultParagraphFont"/>
    <w:rsid w:val="0005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singh@uhl-tr.nhs.uk" TargetMode="External"/><Relationship Id="rId13" Type="http://schemas.openxmlformats.org/officeDocument/2006/relationships/hyperlink" Target="https://le.ac.uk/study/research-degrees/funded-opportunities/leicestershire-healthcare-inequalities-improvement-dtp" TargetMode="External"/><Relationship Id="rId3" Type="http://schemas.openxmlformats.org/officeDocument/2006/relationships/styles" Target="styles.xml"/><Relationship Id="rId7" Type="http://schemas.openxmlformats.org/officeDocument/2006/relationships/hyperlink" Target="mailto:mwo4@leicester.ac.uk" TargetMode="External"/><Relationship Id="rId12" Type="http://schemas.openxmlformats.org/officeDocument/2006/relationships/hyperlink" Target="https://le.ac.uk/study/research-degrees/entry-reqs/eng-lang-req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ya.daynes@uhl-tr.nhs.uk" TargetMode="External"/><Relationship Id="rId11" Type="http://schemas.openxmlformats.org/officeDocument/2006/relationships/hyperlink" Target="http://www.bacpr.com/resources/D5A_NACR_Quality_and_Outcomes_Report_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gradmissions@le.ac.uk" TargetMode="External"/><Relationship Id="rId10" Type="http://schemas.openxmlformats.org/officeDocument/2006/relationships/hyperlink" Target="https://www.nacap.org.uk/nacap/welcome.nsf/vwFiles/COPD-AA-2020/$File/NACAP_AACOPD_Org_Audit_National_Report_2020_5.1.pdf?openel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1119@leicester.ac.uk" TargetMode="External"/><Relationship Id="rId14" Type="http://schemas.openxmlformats.org/officeDocument/2006/relationships/hyperlink" Target="mailto:lhiip@leic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5624-1EA3-42D3-A0E7-82B86343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3</cp:revision>
  <dcterms:created xsi:type="dcterms:W3CDTF">2022-03-01T10:17:00Z</dcterms:created>
  <dcterms:modified xsi:type="dcterms:W3CDTF">2022-03-01T10:26:00Z</dcterms:modified>
</cp:coreProperties>
</file>