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STFC-Bridges</w:t>
      </w:r>
    </w:p>
    <w:p w:rsidR="006B79CA" w:rsidRPr="00EF0598" w:rsidRDefault="006B79CA">
      <w:pPr>
        <w:rPr>
          <w:rFonts w:cstheme="minorHAnsi"/>
          <w:b/>
        </w:rPr>
      </w:pPr>
      <w:r w:rsidRPr="00EF0598">
        <w:rPr>
          <w:rFonts w:cstheme="minorHAnsi"/>
          <w:b/>
        </w:rPr>
        <w:t>Supervisors:</w:t>
      </w:r>
    </w:p>
    <w:p w:rsidR="00C931FD" w:rsidRDefault="00C931FD" w:rsidP="00C931FD">
      <w:r>
        <w:t xml:space="preserve">Prof John </w:t>
      </w:r>
      <w:proofErr w:type="gramStart"/>
      <w:r>
        <w:t xml:space="preserve">Bridges  </w:t>
      </w:r>
      <w:proofErr w:type="gramEnd"/>
      <w:r>
        <w:fldChar w:fldCharType="begin"/>
      </w:r>
      <w:r>
        <w:instrText xml:space="preserve"> HYPERLINK "mailto:jcb36@le.ac.uk" </w:instrText>
      </w:r>
      <w:r>
        <w:fldChar w:fldCharType="separate"/>
      </w:r>
      <w:r w:rsidRPr="00B66970">
        <w:rPr>
          <w:rStyle w:val="Hyperlink"/>
          <w:b/>
          <w:bCs/>
        </w:rPr>
        <w:t>jcb36@le.ac.uk</w:t>
      </w:r>
      <w:r>
        <w:rPr>
          <w:rStyle w:val="Hyperlink"/>
          <w:b/>
          <w:bCs/>
        </w:rPr>
        <w:fldChar w:fldCharType="end"/>
      </w:r>
    </w:p>
    <w:p w:rsidR="00C931FD" w:rsidRDefault="00C931FD" w:rsidP="00C931FD">
      <w:r>
        <w:t xml:space="preserve">Dr Adrian </w:t>
      </w:r>
      <w:proofErr w:type="gramStart"/>
      <w:r>
        <w:t xml:space="preserve">Martindale  </w:t>
      </w:r>
      <w:proofErr w:type="gramEnd"/>
      <w:r>
        <w:fldChar w:fldCharType="begin"/>
      </w:r>
      <w:r>
        <w:instrText xml:space="preserve"> HYPERLINK "mailto:am136@le.ac.uk" </w:instrText>
      </w:r>
      <w:r>
        <w:fldChar w:fldCharType="separate"/>
      </w:r>
      <w:r w:rsidRPr="00B66970">
        <w:rPr>
          <w:rStyle w:val="Hyperlink"/>
          <w:b/>
          <w:bCs/>
        </w:rPr>
        <w:t>am136@le.ac.uk</w:t>
      </w:r>
      <w:r>
        <w:rPr>
          <w:rStyle w:val="Hyperlink"/>
          <w:b/>
          <w:bCs/>
        </w:rPr>
        <w:fldChar w:fldCharType="end"/>
      </w:r>
    </w:p>
    <w:p w:rsidR="00C931FD" w:rsidRDefault="00C931FD" w:rsidP="00C931FD">
      <w:r>
        <w:t xml:space="preserve">Dr Susanne </w:t>
      </w:r>
      <w:proofErr w:type="spellStart"/>
      <w:r>
        <w:t>Schwenzer</w:t>
      </w:r>
      <w:proofErr w:type="spellEnd"/>
      <w:r>
        <w:t xml:space="preserve"> (Open University)</w:t>
      </w:r>
    </w:p>
    <w:p w:rsidR="00093A2D" w:rsidRPr="00EF0598" w:rsidRDefault="006B79CA" w:rsidP="00C931FD">
      <w:pPr>
        <w:rPr>
          <w:rFonts w:cstheme="minorHAnsi"/>
          <w:b/>
        </w:rPr>
      </w:pPr>
      <w:r w:rsidRPr="00EF0598">
        <w:rPr>
          <w:rFonts w:cstheme="minorHAnsi"/>
          <w:b/>
        </w:rPr>
        <w:t>Project Title:</w:t>
      </w:r>
      <w:r w:rsidR="00093A2D" w:rsidRPr="00EF0598">
        <w:rPr>
          <w:rFonts w:cstheme="minorHAnsi"/>
          <w:b/>
        </w:rPr>
        <w:t xml:space="preserve"> </w:t>
      </w:r>
      <w:r w:rsidR="00C931FD" w:rsidRPr="00CA08CD">
        <w:t>Water-Rock Reactions in the Solar System</w:t>
      </w:r>
    </w:p>
    <w:p w:rsidR="00FA61F1" w:rsidRDefault="006B79CA" w:rsidP="00FA61F1">
      <w:pPr>
        <w:rPr>
          <w:rFonts w:cstheme="minorHAnsi"/>
          <w:b/>
        </w:rPr>
      </w:pPr>
      <w:r w:rsidRPr="00EF0598">
        <w:rPr>
          <w:rFonts w:cstheme="minorHAnsi"/>
          <w:b/>
        </w:rPr>
        <w:t>Project Des</w:t>
      </w:r>
      <w:r w:rsidR="00FA61F1">
        <w:rPr>
          <w:rFonts w:cstheme="minorHAnsi"/>
          <w:b/>
        </w:rPr>
        <w:t>cription</w:t>
      </w:r>
    </w:p>
    <w:p w:rsidR="00FA61F1" w:rsidRPr="00FA61F1" w:rsidRDefault="00FA61F1" w:rsidP="00FA61F1">
      <w:pPr>
        <w:rPr>
          <w:rFonts w:cstheme="minorHAnsi"/>
        </w:rPr>
      </w:pPr>
      <w:bookmarkStart w:id="0" w:name="_GoBack"/>
      <w:r w:rsidRPr="00FA61F1">
        <w:t xml:space="preserve"> </w:t>
      </w:r>
      <w:r w:rsidRPr="00FA61F1">
        <w:rPr>
          <w:rFonts w:cstheme="minorHAnsi"/>
        </w:rPr>
        <w:t xml:space="preserve">Samples of different Solar System bodies arrive on Earth through the natural flux of meteorites and sample return space missions. By using a variety of experimental techniques on such samples we can constrain the origin of mineral assemblages associated with the reaction of water on Mars and asteroids in order to better understand the evolution of the Solar System. </w:t>
      </w:r>
    </w:p>
    <w:p w:rsidR="00FA61F1" w:rsidRPr="00FA61F1" w:rsidRDefault="00FA61F1" w:rsidP="00FA61F1">
      <w:pPr>
        <w:rPr>
          <w:rFonts w:cstheme="minorHAnsi"/>
        </w:rPr>
      </w:pPr>
      <w:r w:rsidRPr="00FA61F1">
        <w:rPr>
          <w:rFonts w:cstheme="minorHAnsi"/>
        </w:rPr>
        <w:t xml:space="preserve">The Hayabusa2 mission successfully sampled asteroid </w:t>
      </w:r>
      <w:proofErr w:type="spellStart"/>
      <w:r w:rsidRPr="00FA61F1">
        <w:rPr>
          <w:rFonts w:cstheme="minorHAnsi"/>
        </w:rPr>
        <w:t>Ryugu</w:t>
      </w:r>
      <w:proofErr w:type="spellEnd"/>
      <w:r w:rsidRPr="00FA61F1">
        <w:rPr>
          <w:rFonts w:cstheme="minorHAnsi"/>
        </w:rPr>
        <w:t xml:space="preserve"> in </w:t>
      </w:r>
      <w:proofErr w:type="spellStart"/>
      <w:r w:rsidRPr="00FA61F1">
        <w:rPr>
          <w:rFonts w:cstheme="minorHAnsi"/>
        </w:rPr>
        <w:t>mid 2019</w:t>
      </w:r>
      <w:proofErr w:type="spellEnd"/>
      <w:r w:rsidRPr="00FA61F1">
        <w:rPr>
          <w:rFonts w:cstheme="minorHAnsi"/>
        </w:rPr>
        <w:t xml:space="preserve"> and returned samples to Earth a year later. Leicester is part of the Hayabusa2 mineralogy team and we are making some of the first analyses of the samples.  Using a variety of electron microscopy techniques and recently commissioned beamlines at the Diamond synchrotron we have a unique opportunity to determine </w:t>
      </w:r>
      <w:proofErr w:type="spellStart"/>
      <w:r w:rsidRPr="00FA61F1">
        <w:rPr>
          <w:rFonts w:cstheme="minorHAnsi"/>
        </w:rPr>
        <w:t>asteroidal</w:t>
      </w:r>
      <w:proofErr w:type="spellEnd"/>
      <w:r w:rsidRPr="00FA61F1">
        <w:rPr>
          <w:rFonts w:cstheme="minorHAnsi"/>
        </w:rPr>
        <w:t xml:space="preserve"> processes. We will also analyse close analogues to the </w:t>
      </w:r>
      <w:proofErr w:type="spellStart"/>
      <w:r w:rsidRPr="00FA61F1">
        <w:rPr>
          <w:rFonts w:cstheme="minorHAnsi"/>
        </w:rPr>
        <w:t>Ryugu</w:t>
      </w:r>
      <w:proofErr w:type="spellEnd"/>
      <w:r w:rsidRPr="00FA61F1">
        <w:rPr>
          <w:rFonts w:cstheme="minorHAnsi"/>
        </w:rPr>
        <w:t xml:space="preserve"> material from carbonaceous chondrites including the recently discovered Winchcombe meteorite find.  </w:t>
      </w:r>
    </w:p>
    <w:p w:rsidR="00FA61F1" w:rsidRPr="00FA61F1" w:rsidRDefault="00FA61F1" w:rsidP="00FA61F1">
      <w:pPr>
        <w:rPr>
          <w:rFonts w:cstheme="minorHAnsi"/>
        </w:rPr>
      </w:pPr>
      <w:r w:rsidRPr="00FA61F1">
        <w:rPr>
          <w:rFonts w:cstheme="minorHAnsi"/>
        </w:rPr>
        <w:t xml:space="preserve">The same analytical techniques can be applied to recently </w:t>
      </w:r>
      <w:proofErr w:type="gramStart"/>
      <w:r w:rsidRPr="00FA61F1">
        <w:rPr>
          <w:rFonts w:cstheme="minorHAnsi"/>
        </w:rPr>
        <w:t>discovered</w:t>
      </w:r>
      <w:proofErr w:type="gramEnd"/>
      <w:r w:rsidRPr="00FA61F1">
        <w:rPr>
          <w:rFonts w:cstheme="minorHAnsi"/>
        </w:rPr>
        <w:t xml:space="preserve"> </w:t>
      </w:r>
      <w:proofErr w:type="spellStart"/>
      <w:r w:rsidRPr="00FA61F1">
        <w:rPr>
          <w:rFonts w:cstheme="minorHAnsi"/>
        </w:rPr>
        <w:t>martian</w:t>
      </w:r>
      <w:proofErr w:type="spellEnd"/>
      <w:r w:rsidRPr="00FA61F1">
        <w:rPr>
          <w:rFonts w:cstheme="minorHAnsi"/>
        </w:rPr>
        <w:t xml:space="preserve"> meteorites. We have made some of the most detailed analyses of the </w:t>
      </w:r>
      <w:proofErr w:type="spellStart"/>
      <w:r w:rsidRPr="00FA61F1">
        <w:rPr>
          <w:rFonts w:cstheme="minorHAnsi"/>
        </w:rPr>
        <w:t>nakhlite</w:t>
      </w:r>
      <w:proofErr w:type="spellEnd"/>
      <w:r w:rsidRPr="00FA61F1">
        <w:rPr>
          <w:rFonts w:cstheme="minorHAnsi"/>
        </w:rPr>
        <w:t xml:space="preserve"> meteorites and this studentship will study a recently discovered new </w:t>
      </w:r>
      <w:proofErr w:type="spellStart"/>
      <w:r w:rsidRPr="00FA61F1">
        <w:rPr>
          <w:rFonts w:cstheme="minorHAnsi"/>
        </w:rPr>
        <w:t>nakhlite</w:t>
      </w:r>
      <w:proofErr w:type="spellEnd"/>
      <w:r w:rsidRPr="00FA61F1">
        <w:rPr>
          <w:rFonts w:cstheme="minorHAnsi"/>
        </w:rPr>
        <w:t xml:space="preserve">. By determining the mineral assemblages resulting from water-rock reactions in the parent rocks we will be able to constrain the environment of sub surface hydrous processes in that part of the </w:t>
      </w:r>
      <w:proofErr w:type="spellStart"/>
      <w:proofErr w:type="gramStart"/>
      <w:r w:rsidRPr="00FA61F1">
        <w:rPr>
          <w:rFonts w:cstheme="minorHAnsi"/>
        </w:rPr>
        <w:t>martian</w:t>
      </w:r>
      <w:proofErr w:type="spellEnd"/>
      <w:proofErr w:type="gramEnd"/>
      <w:r w:rsidRPr="00FA61F1">
        <w:rPr>
          <w:rFonts w:cstheme="minorHAnsi"/>
        </w:rPr>
        <w:t xml:space="preserve"> crust.</w:t>
      </w:r>
    </w:p>
    <w:p w:rsidR="00FA61F1" w:rsidRPr="00FA61F1" w:rsidRDefault="00FA61F1" w:rsidP="00FA61F1">
      <w:pPr>
        <w:rPr>
          <w:rFonts w:cstheme="minorHAnsi"/>
        </w:rPr>
      </w:pPr>
      <w:r w:rsidRPr="00FA61F1">
        <w:rPr>
          <w:rFonts w:cstheme="minorHAnsi"/>
        </w:rPr>
        <w:t xml:space="preserve">The School of Physics and Astronomy and Space Park Leicester have a wide range of space science activities including the study of Mars through mission involvement (e.g. Mars Science Laboratory, </w:t>
      </w:r>
      <w:proofErr w:type="spellStart"/>
      <w:r w:rsidRPr="00FA61F1">
        <w:rPr>
          <w:rFonts w:cstheme="minorHAnsi"/>
        </w:rPr>
        <w:t>ExoMars</w:t>
      </w:r>
      <w:proofErr w:type="spellEnd"/>
      <w:r w:rsidRPr="00FA61F1">
        <w:rPr>
          <w:rFonts w:cstheme="minorHAnsi"/>
        </w:rPr>
        <w:t xml:space="preserve">, HiRISE, </w:t>
      </w:r>
      <w:proofErr w:type="spellStart"/>
      <w:r w:rsidRPr="00FA61F1">
        <w:rPr>
          <w:rFonts w:cstheme="minorHAnsi"/>
        </w:rPr>
        <w:t>CaSSIS</w:t>
      </w:r>
      <w:proofErr w:type="spellEnd"/>
      <w:r w:rsidRPr="00FA61F1">
        <w:rPr>
          <w:rFonts w:cstheme="minorHAnsi"/>
        </w:rPr>
        <w:t xml:space="preserve">) and the study of </w:t>
      </w:r>
      <w:proofErr w:type="spellStart"/>
      <w:proofErr w:type="gramStart"/>
      <w:r w:rsidRPr="00FA61F1">
        <w:rPr>
          <w:rFonts w:cstheme="minorHAnsi"/>
        </w:rPr>
        <w:t>martian</w:t>
      </w:r>
      <w:proofErr w:type="spellEnd"/>
      <w:proofErr w:type="gramEnd"/>
      <w:r w:rsidRPr="00FA61F1">
        <w:rPr>
          <w:rFonts w:cstheme="minorHAnsi"/>
        </w:rPr>
        <w:t xml:space="preserve"> meteorites.  Our Advanced Microscopy Facility holds state of the art electron microscopes and we have long standing expertise in the use of synchrotron beamlines to analyse planetary materials.</w:t>
      </w:r>
    </w:p>
    <w:p w:rsidR="00FA61F1" w:rsidRPr="00FA61F1" w:rsidRDefault="00FA61F1" w:rsidP="00FA61F1">
      <w:pPr>
        <w:rPr>
          <w:rFonts w:cstheme="minorHAnsi"/>
        </w:rPr>
      </w:pPr>
      <w:r w:rsidRPr="00FA61F1">
        <w:rPr>
          <w:rFonts w:cstheme="minorHAnsi"/>
        </w:rPr>
        <w:t xml:space="preserve">The PhD student will not only work with the supervision team at Leicester but also as external supervisor Dr Susanne </w:t>
      </w:r>
      <w:proofErr w:type="spellStart"/>
      <w:r w:rsidRPr="00FA61F1">
        <w:rPr>
          <w:rFonts w:cstheme="minorHAnsi"/>
        </w:rPr>
        <w:t>Schwenzer</w:t>
      </w:r>
      <w:proofErr w:type="spellEnd"/>
      <w:r w:rsidRPr="00FA61F1">
        <w:rPr>
          <w:rFonts w:cstheme="minorHAnsi"/>
        </w:rPr>
        <w:t>, a leading expert on Mars fluid studies.</w:t>
      </w:r>
    </w:p>
    <w:p w:rsidR="00FA61F1" w:rsidRPr="00FA61F1" w:rsidRDefault="00FA61F1" w:rsidP="00FA61F1">
      <w:pPr>
        <w:rPr>
          <w:rFonts w:cstheme="minorHAnsi"/>
        </w:rPr>
      </w:pPr>
      <w:r w:rsidRPr="00FA61F1">
        <w:rPr>
          <w:rFonts w:cstheme="minorHAnsi"/>
        </w:rPr>
        <w:t>We welcome applications from a range of disciplines – Physics, Geology, with a desire to work in a multidisciplinary research environment. Fellow PhD students and researchers work on related topics including Mars Sample Return instrumental techniques</w:t>
      </w:r>
      <w:proofErr w:type="gramStart"/>
      <w:r w:rsidRPr="00FA61F1">
        <w:rPr>
          <w:rFonts w:cstheme="minorHAnsi"/>
        </w:rPr>
        <w:t>,  Mars</w:t>
      </w:r>
      <w:proofErr w:type="gramEnd"/>
      <w:r w:rsidRPr="00FA61F1">
        <w:rPr>
          <w:rFonts w:cstheme="minorHAnsi"/>
        </w:rPr>
        <w:t xml:space="preserve"> Science Laboratory and </w:t>
      </w:r>
      <w:proofErr w:type="spellStart"/>
      <w:r w:rsidRPr="00FA61F1">
        <w:rPr>
          <w:rFonts w:cstheme="minorHAnsi"/>
        </w:rPr>
        <w:t>ExoMars</w:t>
      </w:r>
      <w:proofErr w:type="spellEnd"/>
      <w:r w:rsidRPr="00FA61F1">
        <w:rPr>
          <w:rFonts w:cstheme="minorHAnsi"/>
        </w:rPr>
        <w:t xml:space="preserve">.  The student will learn state of the microscopy and synchrotron techniques at Leicester and </w:t>
      </w:r>
      <w:proofErr w:type="spellStart"/>
      <w:r w:rsidRPr="00FA61F1">
        <w:rPr>
          <w:rFonts w:cstheme="minorHAnsi"/>
        </w:rPr>
        <w:t>ePSIC</w:t>
      </w:r>
      <w:proofErr w:type="spellEnd"/>
      <w:r w:rsidRPr="00FA61F1">
        <w:rPr>
          <w:rFonts w:cstheme="minorHAnsi"/>
        </w:rPr>
        <w:t>, Diamond.</w:t>
      </w:r>
    </w:p>
    <w:bookmarkEnd w:id="0"/>
    <w:p w:rsidR="006B79CA" w:rsidRPr="00EF0598" w:rsidRDefault="006B79CA">
      <w:pPr>
        <w:rPr>
          <w:rFonts w:cstheme="minorHAnsi"/>
        </w:rPr>
      </w:pPr>
    </w:p>
    <w:p w:rsidR="006B79CA" w:rsidRDefault="006B79CA">
      <w:pPr>
        <w:rPr>
          <w:rFonts w:cstheme="minorHAnsi"/>
          <w:b/>
        </w:rPr>
      </w:pPr>
      <w:r w:rsidRPr="00EF0598">
        <w:rPr>
          <w:rFonts w:cstheme="minorHAnsi"/>
          <w:b/>
        </w:rPr>
        <w:t>References</w:t>
      </w:r>
    </w:p>
    <w:p w:rsidR="00C931FD" w:rsidRPr="00C931FD" w:rsidRDefault="00C931FD" w:rsidP="00E5584D">
      <w:pPr>
        <w:pStyle w:val="ListParagraph"/>
        <w:numPr>
          <w:ilvl w:val="0"/>
          <w:numId w:val="2"/>
        </w:numPr>
        <w:rPr>
          <w:rStyle w:val="Hyperlink"/>
          <w:rFonts w:cstheme="minorHAnsi"/>
          <w:b/>
          <w:color w:val="auto"/>
          <w:u w:val="none"/>
        </w:rPr>
      </w:pPr>
      <w:r>
        <w:rPr>
          <w:rStyle w:val="author"/>
        </w:rPr>
        <w:t>Bridges, J. C.</w:t>
      </w:r>
      <w:r>
        <w:t xml:space="preserve">, </w:t>
      </w:r>
      <w:proofErr w:type="spellStart"/>
      <w:r>
        <w:rPr>
          <w:rStyle w:val="author"/>
        </w:rPr>
        <w:t>Schwenzer</w:t>
      </w:r>
      <w:proofErr w:type="spellEnd"/>
      <w:r>
        <w:rPr>
          <w:rStyle w:val="author"/>
        </w:rPr>
        <w:t>, S. P.</w:t>
      </w:r>
      <w:r>
        <w:t xml:space="preserve">, </w:t>
      </w:r>
      <w:proofErr w:type="spellStart"/>
      <w:r>
        <w:rPr>
          <w:rStyle w:val="author"/>
        </w:rPr>
        <w:t>Leveille</w:t>
      </w:r>
      <w:proofErr w:type="spellEnd"/>
      <w:r>
        <w:rPr>
          <w:rStyle w:val="author"/>
        </w:rPr>
        <w:t>, R.</w:t>
      </w:r>
      <w:r>
        <w:t xml:space="preserve">, </w:t>
      </w:r>
      <w:proofErr w:type="spellStart"/>
      <w:r>
        <w:rPr>
          <w:rStyle w:val="author"/>
        </w:rPr>
        <w:t>Westall</w:t>
      </w:r>
      <w:proofErr w:type="spellEnd"/>
      <w:r>
        <w:rPr>
          <w:rStyle w:val="author"/>
        </w:rPr>
        <w:t>, F.</w:t>
      </w:r>
      <w:r>
        <w:t xml:space="preserve">, </w:t>
      </w:r>
      <w:proofErr w:type="spellStart"/>
      <w:r>
        <w:rPr>
          <w:rStyle w:val="author"/>
        </w:rPr>
        <w:t>Wiens</w:t>
      </w:r>
      <w:proofErr w:type="spellEnd"/>
      <w:r>
        <w:rPr>
          <w:rStyle w:val="author"/>
        </w:rPr>
        <w:t>, R. C.</w:t>
      </w:r>
      <w:r>
        <w:t xml:space="preserve">, </w:t>
      </w:r>
      <w:r>
        <w:rPr>
          <w:rStyle w:val="author"/>
        </w:rPr>
        <w:t>Mangold, N.</w:t>
      </w:r>
      <w:r>
        <w:t xml:space="preserve">, </w:t>
      </w:r>
      <w:r>
        <w:rPr>
          <w:rStyle w:val="author"/>
        </w:rPr>
        <w:t>Bristow, T.</w:t>
      </w:r>
      <w:r>
        <w:t xml:space="preserve">, </w:t>
      </w:r>
      <w:r>
        <w:rPr>
          <w:rStyle w:val="author"/>
        </w:rPr>
        <w:t>Edwards, P.</w:t>
      </w:r>
      <w:r>
        <w:t xml:space="preserve">, and </w:t>
      </w:r>
      <w:r>
        <w:rPr>
          <w:rStyle w:val="author"/>
        </w:rPr>
        <w:t>Berger, G.</w:t>
      </w:r>
      <w:r>
        <w:t xml:space="preserve"> (</w:t>
      </w:r>
      <w:r>
        <w:rPr>
          <w:rStyle w:val="pubyear"/>
        </w:rPr>
        <w:t>2015</w:t>
      </w:r>
      <w:r>
        <w:t xml:space="preserve">), </w:t>
      </w:r>
      <w:r>
        <w:rPr>
          <w:rStyle w:val="articletitle"/>
        </w:rPr>
        <w:t>Diagenesis and clay mineral formation at Gale Crater, Mars</w:t>
      </w:r>
      <w:r>
        <w:t xml:space="preserve">, </w:t>
      </w:r>
      <w:r w:rsidRPr="00C931FD">
        <w:rPr>
          <w:i/>
          <w:iCs/>
        </w:rPr>
        <w:t xml:space="preserve">J. </w:t>
      </w:r>
      <w:proofErr w:type="spellStart"/>
      <w:r w:rsidRPr="00C931FD">
        <w:rPr>
          <w:i/>
          <w:iCs/>
        </w:rPr>
        <w:t>Geophys</w:t>
      </w:r>
      <w:proofErr w:type="spellEnd"/>
      <w:r w:rsidRPr="00C931FD">
        <w:rPr>
          <w:i/>
          <w:iCs/>
        </w:rPr>
        <w:t>. Res. Planets</w:t>
      </w:r>
      <w:r>
        <w:t xml:space="preserve">, </w:t>
      </w:r>
      <w:r>
        <w:rPr>
          <w:rStyle w:val="vol"/>
        </w:rPr>
        <w:t>120</w:t>
      </w:r>
      <w:r>
        <w:t xml:space="preserve">, </w:t>
      </w:r>
      <w:r>
        <w:rPr>
          <w:rStyle w:val="pagefirst"/>
        </w:rPr>
        <w:t>1</w:t>
      </w:r>
      <w:r>
        <w:t xml:space="preserve">– </w:t>
      </w:r>
      <w:r>
        <w:rPr>
          <w:rStyle w:val="pagelast"/>
        </w:rPr>
        <w:t>19</w:t>
      </w:r>
      <w:r>
        <w:t>, doi:</w:t>
      </w:r>
      <w:hyperlink r:id="rId5" w:tgtFrame="_blank" w:tooltip="Link to external resource: 10.1002/2014JE004757" w:history="1">
        <w:r>
          <w:rPr>
            <w:rStyle w:val="Hyperlink"/>
          </w:rPr>
          <w:t>10.1002/2014JE004757</w:t>
        </w:r>
      </w:hyperlink>
    </w:p>
    <w:p w:rsidR="00C931FD" w:rsidRPr="00C931FD" w:rsidRDefault="00C931FD" w:rsidP="00E5584D">
      <w:pPr>
        <w:pStyle w:val="ListParagraph"/>
        <w:numPr>
          <w:ilvl w:val="0"/>
          <w:numId w:val="2"/>
        </w:numPr>
        <w:rPr>
          <w:rFonts w:cstheme="minorHAnsi"/>
          <w:b/>
        </w:rPr>
      </w:pPr>
      <w:r w:rsidRPr="00EE7068">
        <w:lastRenderedPageBreak/>
        <w:t xml:space="preserve">Piercy, J. D., Bridges, J. C., Hicks, L. J., MacArthur, J. L., Greenwood, R. C., &amp; </w:t>
      </w:r>
      <w:proofErr w:type="spellStart"/>
      <w:r w:rsidRPr="00EE7068">
        <w:t>Franchi</w:t>
      </w:r>
      <w:proofErr w:type="spellEnd"/>
      <w:r w:rsidRPr="00EE7068">
        <w:t xml:space="preserve">, I. A. (2020), Terrestrial alteration mineral assemblages in the NWA 10416 olivine </w:t>
      </w:r>
      <w:proofErr w:type="spellStart"/>
      <w:r w:rsidRPr="00EE7068">
        <w:t>phyric</w:t>
      </w:r>
      <w:proofErr w:type="spellEnd"/>
      <w:r w:rsidRPr="00EE7068">
        <w:t xml:space="preserve"> </w:t>
      </w:r>
      <w:proofErr w:type="spellStart"/>
      <w:r w:rsidRPr="00EE7068">
        <w:t>shergottite</w:t>
      </w:r>
      <w:proofErr w:type="spellEnd"/>
      <w:r w:rsidRPr="00EE7068">
        <w:t xml:space="preserve">. </w:t>
      </w:r>
      <w:proofErr w:type="spellStart"/>
      <w:r w:rsidRPr="00EE7068">
        <w:t>Geochimica</w:t>
      </w:r>
      <w:proofErr w:type="spellEnd"/>
      <w:r w:rsidRPr="00EE7068">
        <w:t xml:space="preserve"> </w:t>
      </w:r>
      <w:proofErr w:type="gramStart"/>
      <w:r w:rsidRPr="00EE7068">
        <w:t>et</w:t>
      </w:r>
      <w:proofErr w:type="gramEnd"/>
      <w:r w:rsidRPr="00EE7068">
        <w:t xml:space="preserve"> </w:t>
      </w:r>
      <w:proofErr w:type="spellStart"/>
      <w:r w:rsidRPr="00EE7068">
        <w:t>Cosmochimica</w:t>
      </w:r>
      <w:proofErr w:type="spellEnd"/>
      <w:r w:rsidRPr="00EE7068">
        <w:t xml:space="preserve"> </w:t>
      </w:r>
      <w:proofErr w:type="spellStart"/>
      <w:r w:rsidRPr="00EE7068">
        <w:t>Acta</w:t>
      </w:r>
      <w:proofErr w:type="spellEnd"/>
      <w:r w:rsidRPr="00EE7068">
        <w:t xml:space="preserve">, 280, 26. </w:t>
      </w:r>
      <w:proofErr w:type="spellStart"/>
      <w:r w:rsidRPr="00EE7068">
        <w:t>doi</w:t>
      </w:r>
      <w:proofErr w:type="spellEnd"/>
      <w:r w:rsidRPr="00EE7068">
        <w:t>: 10.1016/j.gca.2020.03.026</w:t>
      </w:r>
    </w:p>
    <w:sectPr w:rsidR="00C931FD" w:rsidRPr="00C931FD"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6B79CA"/>
    <w:rsid w:val="00C931FD"/>
    <w:rsid w:val="00EF0598"/>
    <w:rsid w:val="00FA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9B73"/>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2/2014JE004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2021-11-29T15:46:00Z</dcterms:created>
  <dcterms:modified xsi:type="dcterms:W3CDTF">2021-12-01T13:27:00Z</dcterms:modified>
</cp:coreProperties>
</file>