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5228" w14:textId="77777777" w:rsidR="00594E81" w:rsidRPr="008D6086" w:rsidRDefault="00594E81" w:rsidP="00594E81">
      <w:pPr>
        <w:rPr>
          <w:b/>
          <w:u w:val="single"/>
        </w:rPr>
      </w:pPr>
      <w:bookmarkStart w:id="0" w:name="_Toc326926857"/>
      <w:bookmarkStart w:id="1" w:name="_Toc371675566"/>
      <w:r w:rsidRPr="008D6086">
        <w:rPr>
          <w:b/>
          <w:u w:val="single"/>
        </w:rPr>
        <w:t>Information about</w:t>
      </w:r>
      <w:r>
        <w:rPr>
          <w:b/>
          <w:u w:val="single"/>
        </w:rPr>
        <w:t xml:space="preserve"> using</w:t>
      </w:r>
      <w:r w:rsidRPr="008D6086">
        <w:rPr>
          <w:b/>
          <w:u w:val="single"/>
        </w:rPr>
        <w:t xml:space="preserve"> this DSUR template</w:t>
      </w:r>
      <w:bookmarkEnd w:id="0"/>
      <w:bookmarkEnd w:id="1"/>
    </w:p>
    <w:p w14:paraId="7EAF023C" w14:textId="0095361F" w:rsidR="00594E81" w:rsidRPr="008D6086" w:rsidRDefault="00594E81" w:rsidP="00594E81">
      <w:pPr>
        <w:pStyle w:val="ListParagraph"/>
        <w:numPr>
          <w:ilvl w:val="0"/>
          <w:numId w:val="98"/>
        </w:numPr>
        <w:spacing w:after="60"/>
      </w:pPr>
      <w:bookmarkStart w:id="2" w:name="_Toc326926858"/>
      <w:bookmarkStart w:id="3" w:name="_Toc371675567"/>
      <w:r w:rsidRPr="008D6086">
        <w:t xml:space="preserve">This template </w:t>
      </w:r>
      <w:r>
        <w:t>must be used</w:t>
      </w:r>
      <w:r w:rsidRPr="008D6086">
        <w:t xml:space="preserve"> by all investigators who are carrying out </w:t>
      </w:r>
      <w:r w:rsidR="001A6C8F">
        <w:t xml:space="preserve">a </w:t>
      </w:r>
      <w:r w:rsidRPr="008D6086">
        <w:t>clinical trial</w:t>
      </w:r>
      <w:r w:rsidR="001A6C8F">
        <w:t xml:space="preserve"> of investigational medicinal product (CTIMP)</w:t>
      </w:r>
      <w:r w:rsidRPr="008D6086">
        <w:t xml:space="preserve"> sponsored by the University</w:t>
      </w:r>
      <w:r>
        <w:t xml:space="preserve"> of Leicester</w:t>
      </w:r>
      <w:r w:rsidRPr="008D6086">
        <w:t>.</w:t>
      </w:r>
      <w:bookmarkEnd w:id="2"/>
      <w:bookmarkEnd w:id="3"/>
    </w:p>
    <w:p w14:paraId="3E56DE6A" w14:textId="098B02AA" w:rsidR="001C2F3C" w:rsidRPr="001C2F3C" w:rsidRDefault="001C2F3C" w:rsidP="00594E81">
      <w:pPr>
        <w:pStyle w:val="ListParagraph"/>
        <w:numPr>
          <w:ilvl w:val="0"/>
          <w:numId w:val="98"/>
        </w:numPr>
        <w:spacing w:after="60"/>
        <w:rPr>
          <w:iCs/>
        </w:rPr>
      </w:pPr>
      <w:bookmarkStart w:id="4" w:name="_Toc326926859"/>
      <w:bookmarkStart w:id="5" w:name="_Toc371675568"/>
      <w:r w:rsidRPr="001C2F3C">
        <w:rPr>
          <w:iCs/>
        </w:rPr>
        <w:t xml:space="preserve">Text given in normal print is standard phrasing and should be included in the final </w:t>
      </w:r>
      <w:r>
        <w:rPr>
          <w:iCs/>
        </w:rPr>
        <w:t>report.</w:t>
      </w:r>
    </w:p>
    <w:p w14:paraId="1AF5A831" w14:textId="327B46C6" w:rsidR="00594E81" w:rsidRDefault="00594E81" w:rsidP="00594E81">
      <w:pPr>
        <w:pStyle w:val="ListParagraph"/>
        <w:numPr>
          <w:ilvl w:val="0"/>
          <w:numId w:val="98"/>
        </w:numPr>
        <w:spacing w:after="60"/>
      </w:pPr>
      <w:r w:rsidRPr="008D6086">
        <w:t xml:space="preserve">All advisory text is highlighted in </w:t>
      </w:r>
      <w:r w:rsidR="001C2F3C">
        <w:rPr>
          <w:color w:val="FF0000"/>
        </w:rPr>
        <w:t>blue italic print</w:t>
      </w:r>
      <w:r w:rsidRPr="005F460D">
        <w:rPr>
          <w:color w:val="FF0000"/>
        </w:rPr>
        <w:t xml:space="preserve"> </w:t>
      </w:r>
      <w:r w:rsidRPr="008D6086">
        <w:t xml:space="preserve">and should be deleted before finalising the document.  </w:t>
      </w:r>
    </w:p>
    <w:p w14:paraId="5D4224F5" w14:textId="77777777" w:rsidR="00594E81" w:rsidRDefault="00594E81" w:rsidP="00594E81">
      <w:pPr>
        <w:pStyle w:val="ListParagraph"/>
        <w:numPr>
          <w:ilvl w:val="0"/>
          <w:numId w:val="98"/>
        </w:numPr>
        <w:spacing w:after="60"/>
      </w:pPr>
      <w:r w:rsidRPr="008D6086">
        <w:t xml:space="preserve">All example text is in </w:t>
      </w:r>
      <w:r w:rsidRPr="005F460D">
        <w:rPr>
          <w:b/>
        </w:rPr>
        <w:t>bold</w:t>
      </w:r>
      <w:r w:rsidRPr="008D6086">
        <w:t>. This text may be altered or deleted as required.</w:t>
      </w:r>
      <w:bookmarkStart w:id="6" w:name="_Toc326926860"/>
      <w:bookmarkStart w:id="7" w:name="_Toc371675569"/>
      <w:bookmarkEnd w:id="4"/>
      <w:bookmarkEnd w:id="5"/>
    </w:p>
    <w:p w14:paraId="4D90BDF2" w14:textId="77777777" w:rsidR="00594E81" w:rsidRPr="005F460D" w:rsidRDefault="00594E81" w:rsidP="00594E81">
      <w:pPr>
        <w:pStyle w:val="ListParagraph"/>
        <w:numPr>
          <w:ilvl w:val="0"/>
          <w:numId w:val="98"/>
        </w:numPr>
        <w:spacing w:after="60"/>
      </w:pPr>
      <w:r w:rsidRPr="008D6086">
        <w:t xml:space="preserve">All sections should be completed. </w:t>
      </w:r>
      <w:r w:rsidRPr="005F460D">
        <w:rPr>
          <w:lang w:val="en-US"/>
        </w:rPr>
        <w:t xml:space="preserve">No section of the DSUR should be left blank, nor should they be </w:t>
      </w:r>
      <w:r>
        <w:rPr>
          <w:lang w:val="en-US"/>
        </w:rPr>
        <w:t>deleted</w:t>
      </w:r>
      <w:r w:rsidRPr="005F460D">
        <w:rPr>
          <w:lang w:val="en-US"/>
        </w:rPr>
        <w:t xml:space="preserve">. </w:t>
      </w:r>
    </w:p>
    <w:p w14:paraId="44D3B8D1" w14:textId="77777777" w:rsidR="00594E81" w:rsidRDefault="00594E81" w:rsidP="00594E81">
      <w:pPr>
        <w:pStyle w:val="ListParagraph"/>
        <w:numPr>
          <w:ilvl w:val="0"/>
          <w:numId w:val="98"/>
        </w:numPr>
        <w:spacing w:after="60"/>
      </w:pPr>
      <w:r w:rsidRPr="005F460D">
        <w:rPr>
          <w:lang w:val="en-US"/>
        </w:rPr>
        <w:t xml:space="preserve">If a section is not applicable to the clinical trial (e.g., manufacturing issues, non-clinical data, and marketing status), or the information is not currently available this should be stated and explained where applicable (i.e., ‘not applicable and therefore will not be completed’ or </w:t>
      </w:r>
      <w:r w:rsidRPr="005F460D">
        <w:rPr>
          <w:bCs/>
          <w:lang w:val="en-US"/>
        </w:rPr>
        <w:t>‘information unavailable to author’)</w:t>
      </w:r>
      <w:r w:rsidRPr="005F460D">
        <w:rPr>
          <w:lang w:val="en-US"/>
        </w:rPr>
        <w:t>.</w:t>
      </w:r>
    </w:p>
    <w:bookmarkEnd w:id="6"/>
    <w:bookmarkEnd w:id="7"/>
    <w:p w14:paraId="096603D8" w14:textId="60423628" w:rsidR="00594E81" w:rsidRPr="008D6086" w:rsidRDefault="00594E81" w:rsidP="00604A3E">
      <w:pPr>
        <w:pStyle w:val="ListParagraph"/>
        <w:numPr>
          <w:ilvl w:val="0"/>
          <w:numId w:val="98"/>
        </w:numPr>
        <w:spacing w:after="0"/>
      </w:pPr>
      <w:r w:rsidRPr="008D6086">
        <w:t xml:space="preserve">Investigators/Study teams completing this report </w:t>
      </w:r>
      <w:r w:rsidRPr="005F460D">
        <w:rPr>
          <w:b/>
        </w:rPr>
        <w:t>must</w:t>
      </w:r>
      <w:r w:rsidRPr="008D6086">
        <w:t xml:space="preserve"> contact </w:t>
      </w:r>
      <w:r>
        <w:fldChar w:fldCharType="begin"/>
      </w:r>
      <w:r>
        <w:instrText xml:space="preserve"> HYPERLINK "mailto:rgosponsor@le.ac.uk" </w:instrText>
      </w:r>
      <w:r>
        <w:fldChar w:fldCharType="separate"/>
      </w:r>
      <w:r w:rsidRPr="00A2747B">
        <w:rPr>
          <w:rStyle w:val="Hyperlink"/>
        </w:rPr>
        <w:t>rgosponsor@le.ac.uk</w:t>
      </w:r>
      <w:r>
        <w:fldChar w:fldCharType="end"/>
      </w:r>
      <w:r>
        <w:t xml:space="preserve"> </w:t>
      </w:r>
      <w:r w:rsidRPr="008D6086">
        <w:t xml:space="preserve">to check for information about other </w:t>
      </w:r>
      <w:r w:rsidR="001A6C8F">
        <w:t>U</w:t>
      </w:r>
      <w:r>
        <w:t xml:space="preserve">niversity of Leicester sponsored </w:t>
      </w:r>
      <w:r w:rsidRPr="008D6086">
        <w:t>trials/studies that utilise the same IMP.</w:t>
      </w:r>
    </w:p>
    <w:p w14:paraId="60AEF4E3" w14:textId="77777777" w:rsidR="00E86029" w:rsidRDefault="00E86029" w:rsidP="00604A3E">
      <w:pPr>
        <w:spacing w:after="0"/>
      </w:pPr>
      <w:bookmarkStart w:id="8" w:name="_Toc371675572"/>
    </w:p>
    <w:p w14:paraId="19379FA8" w14:textId="3F45B9D6" w:rsidR="00594E81" w:rsidRPr="008D6086" w:rsidRDefault="00594E81" w:rsidP="00594E81">
      <w:r w:rsidRPr="008D6086">
        <w:t xml:space="preserve">If you are using the same IMPs in 2 studies you </w:t>
      </w:r>
      <w:r w:rsidR="00E86029">
        <w:t>should complete</w:t>
      </w:r>
      <w:r w:rsidRPr="008D6086">
        <w:t xml:space="preserve"> one DSUR per IMP.</w:t>
      </w:r>
      <w:bookmarkEnd w:id="8"/>
      <w:r w:rsidR="00E86029">
        <w:t xml:space="preserve"> </w:t>
      </w:r>
      <w:r w:rsidR="00E86029" w:rsidRPr="00E86029">
        <w:rPr>
          <w:lang w:val="en-US"/>
        </w:rPr>
        <w:t xml:space="preserve">For trials involving multi-drug therapy (i.e., combinations of drugs that are not fixed), the MHRA must be contacted for advice on the most appropriate format </w:t>
      </w:r>
      <w:r w:rsidR="00E86029">
        <w:rPr>
          <w:lang w:val="en-US"/>
        </w:rPr>
        <w:t>for the</w:t>
      </w:r>
      <w:r w:rsidR="00E86029" w:rsidRPr="00E86029">
        <w:rPr>
          <w:lang w:val="en-US"/>
        </w:rPr>
        <w:t xml:space="preserve"> </w:t>
      </w:r>
      <w:proofErr w:type="spellStart"/>
      <w:r w:rsidR="00E86029" w:rsidRPr="00E86029">
        <w:rPr>
          <w:lang w:val="en-US"/>
        </w:rPr>
        <w:t>DSUR</w:t>
      </w:r>
      <w:proofErr w:type="spellEnd"/>
      <w:r w:rsidR="00E86029" w:rsidRPr="00E86029">
        <w:rPr>
          <w:lang w:val="en-US"/>
        </w:rPr>
        <w:t>.</w:t>
      </w:r>
    </w:p>
    <w:p w14:paraId="07878BBE" w14:textId="77777777" w:rsidR="00594E81" w:rsidRDefault="00594E81" w:rsidP="00594E81">
      <w:pPr>
        <w:tabs>
          <w:tab w:val="left" w:pos="705"/>
          <w:tab w:val="left" w:pos="4816"/>
        </w:tabs>
        <w:rPr>
          <w:b/>
        </w:rPr>
      </w:pPr>
      <w:bookmarkStart w:id="9" w:name="_Toc326926863"/>
      <w:bookmarkStart w:id="10" w:name="_Toc371675573"/>
      <w:r w:rsidRPr="008D6086">
        <w:rPr>
          <w:b/>
        </w:rPr>
        <w:t>This page should be deleted once the DSUR is completed.</w:t>
      </w:r>
      <w:bookmarkEnd w:id="9"/>
      <w:bookmarkEnd w:id="10"/>
    </w:p>
    <w:p w14:paraId="4443AF35" w14:textId="77777777" w:rsidR="00594E81" w:rsidRDefault="00594E81" w:rsidP="00594E81">
      <w:pPr>
        <w:tabs>
          <w:tab w:val="left" w:pos="705"/>
          <w:tab w:val="left" w:pos="4816"/>
        </w:tabs>
        <w:rPr>
          <w:b/>
        </w:rPr>
      </w:pPr>
    </w:p>
    <w:p w14:paraId="2BE37BB3" w14:textId="77777777" w:rsidR="00594E81" w:rsidRDefault="00594E81" w:rsidP="00594E81">
      <w:pPr>
        <w:tabs>
          <w:tab w:val="left" w:pos="705"/>
          <w:tab w:val="left" w:pos="4816"/>
        </w:tabs>
        <w:rPr>
          <w:b/>
        </w:rPr>
      </w:pPr>
    </w:p>
    <w:p w14:paraId="076AB242" w14:textId="77777777" w:rsidR="00594E81" w:rsidRDefault="00594E81" w:rsidP="00594E81">
      <w:pPr>
        <w:tabs>
          <w:tab w:val="left" w:pos="705"/>
          <w:tab w:val="left" w:pos="4816"/>
        </w:tabs>
        <w:rPr>
          <w:b/>
        </w:rPr>
      </w:pPr>
    </w:p>
    <w:p w14:paraId="316022A9" w14:textId="77777777" w:rsidR="00594E81" w:rsidRDefault="00594E81" w:rsidP="00594E81">
      <w:pPr>
        <w:tabs>
          <w:tab w:val="left" w:pos="705"/>
          <w:tab w:val="left" w:pos="4816"/>
        </w:tabs>
        <w:rPr>
          <w:b/>
        </w:rPr>
      </w:pPr>
    </w:p>
    <w:p w14:paraId="3D22E6E2" w14:textId="77777777" w:rsidR="00594E81" w:rsidRDefault="00594E81" w:rsidP="00594E81">
      <w:pPr>
        <w:tabs>
          <w:tab w:val="left" w:pos="705"/>
          <w:tab w:val="left" w:pos="4816"/>
        </w:tabs>
        <w:rPr>
          <w:b/>
        </w:rPr>
      </w:pPr>
    </w:p>
    <w:p w14:paraId="4A42AC4E" w14:textId="77777777" w:rsidR="00594E81" w:rsidRDefault="00594E81" w:rsidP="00594E81">
      <w:pPr>
        <w:tabs>
          <w:tab w:val="left" w:pos="705"/>
          <w:tab w:val="left" w:pos="4816"/>
        </w:tabs>
        <w:rPr>
          <w:b/>
        </w:rPr>
      </w:pPr>
    </w:p>
    <w:p w14:paraId="755E2088" w14:textId="77777777" w:rsidR="00594E81" w:rsidRDefault="00594E81" w:rsidP="00594E81">
      <w:pPr>
        <w:tabs>
          <w:tab w:val="left" w:pos="705"/>
          <w:tab w:val="left" w:pos="4816"/>
        </w:tabs>
        <w:rPr>
          <w:b/>
        </w:rPr>
      </w:pPr>
    </w:p>
    <w:p w14:paraId="6C51B086" w14:textId="77777777" w:rsidR="00594E81" w:rsidRDefault="00594E81" w:rsidP="00594E81">
      <w:pPr>
        <w:tabs>
          <w:tab w:val="left" w:pos="705"/>
          <w:tab w:val="left" w:pos="4816"/>
        </w:tabs>
        <w:rPr>
          <w:b/>
        </w:rPr>
      </w:pPr>
    </w:p>
    <w:p w14:paraId="085859C8" w14:textId="77777777" w:rsidR="00594E81" w:rsidRDefault="00594E81" w:rsidP="00594E81">
      <w:pPr>
        <w:tabs>
          <w:tab w:val="left" w:pos="705"/>
          <w:tab w:val="left" w:pos="4816"/>
        </w:tabs>
        <w:rPr>
          <w:b/>
        </w:rPr>
      </w:pPr>
    </w:p>
    <w:p w14:paraId="7C9915CB" w14:textId="14EDF839" w:rsidR="00286F73" w:rsidRPr="002819E4" w:rsidRDefault="0040061D" w:rsidP="00594E81">
      <w:pPr>
        <w:tabs>
          <w:tab w:val="left" w:pos="705"/>
          <w:tab w:val="left" w:pos="4816"/>
        </w:tabs>
        <w:rPr>
          <w:rFonts w:cs="Arial"/>
        </w:rPr>
      </w:pPr>
      <w:r>
        <w:rPr>
          <w:rFonts w:ascii="Arial" w:hAnsi="Arial" w:cs="Arial"/>
          <w:b/>
          <w:sz w:val="24"/>
          <w:szCs w:val="24"/>
        </w:rPr>
        <w:tab/>
      </w:r>
    </w:p>
    <w:p w14:paraId="12D3D2B7" w14:textId="7240C599" w:rsidR="00594E81" w:rsidRDefault="00594E81" w:rsidP="00604A3E">
      <w:pPr>
        <w:pStyle w:val="Heading8"/>
        <w:rPr>
          <w:rFonts w:ascii="Arial" w:hAnsi="Arial" w:cs="Arial"/>
          <w:i w:val="0"/>
          <w:sz w:val="40"/>
        </w:rPr>
      </w:pPr>
      <w:r w:rsidRPr="004A648C">
        <w:rPr>
          <w:noProof/>
        </w:rPr>
        <w:lastRenderedPageBreak/>
        <w:drawing>
          <wp:inline distT="0" distB="0" distL="0" distR="0" wp14:anchorId="39E98262" wp14:editId="4BBCC75B">
            <wp:extent cx="5505450" cy="676440"/>
            <wp:effectExtent l="0" t="0" r="0" b="9525"/>
            <wp:docPr id="3" name="Picture 3" descr="https://le.ac.uk/~/media/uol/images/guidelines/logo/logo-bar-846.png?h=104&amp;w=846&amp;la=en&amp;hash=86821031D4C97D21879D3FC31813FC5D91EE5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ac.uk/~/media/uol/images/guidelines/logo/logo-bar-846.png?h=104&amp;w=846&amp;la=en&amp;hash=86821031D4C97D21879D3FC31813FC5D91EE51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676440"/>
                    </a:xfrm>
                    <a:prstGeom prst="rect">
                      <a:avLst/>
                    </a:prstGeom>
                    <a:noFill/>
                    <a:ln>
                      <a:noFill/>
                    </a:ln>
                  </pic:spPr>
                </pic:pic>
              </a:graphicData>
            </a:graphic>
          </wp:inline>
        </w:drawing>
      </w:r>
    </w:p>
    <w:p w14:paraId="4753BB2F" w14:textId="77777777" w:rsidR="00594E81" w:rsidRDefault="00594E81" w:rsidP="0071542E"/>
    <w:p w14:paraId="17E5FE6A" w14:textId="4855D146" w:rsidR="0040061D" w:rsidRPr="0071542E" w:rsidRDefault="0040061D" w:rsidP="0071542E">
      <w:pPr>
        <w:pStyle w:val="Title"/>
      </w:pPr>
      <w:r w:rsidRPr="0071542E">
        <w:t>DEVELOPMENT SAFETY UPDATE REPORT</w:t>
      </w:r>
    </w:p>
    <w:p w14:paraId="1F4A4A31" w14:textId="467263A2" w:rsidR="00821CCB" w:rsidRPr="00604A3E" w:rsidRDefault="00821CCB" w:rsidP="00604A3E">
      <w:pPr>
        <w:jc w:val="center"/>
        <w:rPr>
          <w:i/>
        </w:rPr>
      </w:pPr>
      <w:r>
        <w:t>For &lt;insert IMP name&gt;</w:t>
      </w:r>
    </w:p>
    <w:tbl>
      <w:tblPr>
        <w:tblW w:w="8803" w:type="dxa"/>
        <w:jc w:val="center"/>
        <w:tblLayout w:type="fixed"/>
        <w:tblLook w:val="0000" w:firstRow="0" w:lastRow="0" w:firstColumn="0" w:lastColumn="0" w:noHBand="0" w:noVBand="0"/>
      </w:tblPr>
      <w:tblGrid>
        <w:gridCol w:w="4315"/>
        <w:gridCol w:w="4488"/>
      </w:tblGrid>
      <w:tr w:rsidR="0040061D" w:rsidRPr="002819E4" w14:paraId="4CBB60EB" w14:textId="7007366F" w:rsidTr="0040061D">
        <w:trPr>
          <w:jc w:val="center"/>
        </w:trPr>
        <w:tc>
          <w:tcPr>
            <w:tcW w:w="4315" w:type="dxa"/>
            <w:tcMar>
              <w:top w:w="85" w:type="dxa"/>
              <w:bottom w:w="85" w:type="dxa"/>
            </w:tcMar>
            <w:vAlign w:val="center"/>
          </w:tcPr>
          <w:p w14:paraId="0FA3C0B5" w14:textId="20468036" w:rsidR="0040061D" w:rsidRPr="00556934" w:rsidRDefault="0040061D" w:rsidP="0040061D">
            <w:pPr>
              <w:pStyle w:val="Firstpageinfo"/>
              <w:spacing w:before="0"/>
              <w:rPr>
                <w:rFonts w:cs="Arial"/>
                <w:b/>
                <w:sz w:val="22"/>
                <w:szCs w:val="22"/>
              </w:rPr>
            </w:pPr>
            <w:r w:rsidRPr="00556934">
              <w:rPr>
                <w:rFonts w:cs="Arial"/>
                <w:b/>
                <w:sz w:val="22"/>
                <w:szCs w:val="22"/>
              </w:rPr>
              <w:t>Sponsor’s Name:</w:t>
            </w:r>
          </w:p>
        </w:tc>
        <w:tc>
          <w:tcPr>
            <w:tcW w:w="4488" w:type="dxa"/>
            <w:tcMar>
              <w:top w:w="85" w:type="dxa"/>
              <w:bottom w:w="85" w:type="dxa"/>
            </w:tcMar>
            <w:vAlign w:val="center"/>
          </w:tcPr>
          <w:p w14:paraId="1824897E" w14:textId="0994969E" w:rsidR="0040061D" w:rsidRPr="002819E4" w:rsidRDefault="009F4BC5" w:rsidP="0040061D">
            <w:pPr>
              <w:pStyle w:val="Doctype"/>
              <w:spacing w:before="0"/>
              <w:rPr>
                <w:rFonts w:cs="Arial"/>
                <w:iCs/>
                <w:sz w:val="22"/>
                <w:szCs w:val="22"/>
              </w:rPr>
            </w:pPr>
            <w:r>
              <w:rPr>
                <w:rFonts w:cs="Arial"/>
                <w:iCs/>
                <w:sz w:val="22"/>
                <w:szCs w:val="22"/>
              </w:rPr>
              <w:t>University of Leicester</w:t>
            </w:r>
          </w:p>
        </w:tc>
      </w:tr>
      <w:tr w:rsidR="0040061D" w:rsidRPr="002819E4" w14:paraId="5C839CC9" w14:textId="31E0AA64" w:rsidTr="0040061D">
        <w:trPr>
          <w:jc w:val="center"/>
        </w:trPr>
        <w:tc>
          <w:tcPr>
            <w:tcW w:w="4315" w:type="dxa"/>
            <w:tcMar>
              <w:top w:w="85" w:type="dxa"/>
              <w:bottom w:w="85" w:type="dxa"/>
            </w:tcMar>
            <w:vAlign w:val="center"/>
          </w:tcPr>
          <w:p w14:paraId="4B81EF69" w14:textId="697431B0" w:rsidR="0040061D" w:rsidRPr="00556934" w:rsidRDefault="0040061D" w:rsidP="0040061D">
            <w:pPr>
              <w:pStyle w:val="Firstpageinfo"/>
              <w:spacing w:before="0"/>
              <w:rPr>
                <w:rFonts w:cs="Arial"/>
                <w:b/>
                <w:sz w:val="22"/>
                <w:szCs w:val="22"/>
              </w:rPr>
            </w:pPr>
            <w:r w:rsidRPr="00556934">
              <w:rPr>
                <w:rFonts w:cs="Arial"/>
                <w:b/>
                <w:sz w:val="22"/>
                <w:szCs w:val="22"/>
              </w:rPr>
              <w:t xml:space="preserve">Sponsor’s </w:t>
            </w:r>
            <w:r w:rsidR="00821CCB">
              <w:rPr>
                <w:rFonts w:cs="Arial"/>
                <w:b/>
                <w:sz w:val="22"/>
                <w:szCs w:val="22"/>
              </w:rPr>
              <w:t>Contact</w:t>
            </w:r>
            <w:r w:rsidRPr="00556934">
              <w:rPr>
                <w:rFonts w:cs="Arial"/>
                <w:b/>
                <w:sz w:val="22"/>
                <w:szCs w:val="22"/>
              </w:rPr>
              <w:t>:</w:t>
            </w:r>
          </w:p>
          <w:p w14:paraId="52CA7964" w14:textId="23D79C8C" w:rsidR="0040061D" w:rsidRPr="00556934" w:rsidRDefault="0040061D" w:rsidP="0040061D">
            <w:pPr>
              <w:pStyle w:val="Firstpageinfo"/>
              <w:spacing w:before="0"/>
              <w:rPr>
                <w:rFonts w:cs="Arial"/>
                <w:b/>
                <w:sz w:val="22"/>
                <w:szCs w:val="22"/>
              </w:rPr>
            </w:pPr>
          </w:p>
        </w:tc>
        <w:tc>
          <w:tcPr>
            <w:tcW w:w="4488" w:type="dxa"/>
            <w:tcMar>
              <w:top w:w="85" w:type="dxa"/>
              <w:bottom w:w="85" w:type="dxa"/>
            </w:tcMar>
            <w:vAlign w:val="center"/>
          </w:tcPr>
          <w:p w14:paraId="3C9FE0E6" w14:textId="6ED1758D" w:rsidR="009F4BC5" w:rsidRPr="002819E4" w:rsidRDefault="00821CCB" w:rsidP="0040061D">
            <w:pPr>
              <w:pStyle w:val="Doctype"/>
              <w:spacing w:before="0"/>
              <w:rPr>
                <w:rFonts w:cs="Arial"/>
                <w:iCs/>
                <w:sz w:val="22"/>
                <w:szCs w:val="22"/>
              </w:rPr>
            </w:pPr>
            <w:r>
              <w:rPr>
                <w:rFonts w:cs="Arial"/>
                <w:iCs/>
                <w:sz w:val="22"/>
                <w:szCs w:val="22"/>
              </w:rPr>
              <w:t>rgosponsor@le.ac.uk</w:t>
            </w:r>
          </w:p>
        </w:tc>
      </w:tr>
      <w:tr w:rsidR="009F4BC5" w:rsidRPr="002819E4" w14:paraId="41742116" w14:textId="77777777" w:rsidTr="0040061D">
        <w:trPr>
          <w:jc w:val="center"/>
        </w:trPr>
        <w:tc>
          <w:tcPr>
            <w:tcW w:w="4315" w:type="dxa"/>
            <w:tcMar>
              <w:top w:w="85" w:type="dxa"/>
              <w:bottom w:w="85" w:type="dxa"/>
            </w:tcMar>
            <w:vAlign w:val="center"/>
          </w:tcPr>
          <w:p w14:paraId="636EA092" w14:textId="6CD26932" w:rsidR="009F4BC5" w:rsidRPr="00556934" w:rsidRDefault="009F4BC5" w:rsidP="0040061D">
            <w:pPr>
              <w:pStyle w:val="Firstpageinfo"/>
              <w:spacing w:before="0"/>
              <w:rPr>
                <w:rFonts w:cs="Arial"/>
                <w:b/>
                <w:sz w:val="22"/>
                <w:szCs w:val="22"/>
              </w:rPr>
            </w:pPr>
            <w:r>
              <w:rPr>
                <w:rFonts w:cs="Arial"/>
                <w:b/>
                <w:sz w:val="22"/>
                <w:szCs w:val="22"/>
              </w:rPr>
              <w:t xml:space="preserve">Chief </w:t>
            </w:r>
            <w:r w:rsidR="00561E5E">
              <w:rPr>
                <w:rFonts w:cs="Arial"/>
                <w:b/>
                <w:sz w:val="22"/>
                <w:szCs w:val="22"/>
              </w:rPr>
              <w:t>Investigator</w:t>
            </w:r>
            <w:r>
              <w:rPr>
                <w:rFonts w:cs="Arial"/>
                <w:b/>
                <w:sz w:val="22"/>
                <w:szCs w:val="22"/>
              </w:rPr>
              <w:t>:</w:t>
            </w:r>
          </w:p>
        </w:tc>
        <w:tc>
          <w:tcPr>
            <w:tcW w:w="4488" w:type="dxa"/>
            <w:tcMar>
              <w:top w:w="85" w:type="dxa"/>
              <w:bottom w:w="85" w:type="dxa"/>
            </w:tcMar>
            <w:vAlign w:val="center"/>
          </w:tcPr>
          <w:p w14:paraId="2612FCAC" w14:textId="77777777" w:rsidR="009F4BC5" w:rsidRDefault="009F4BC5" w:rsidP="0040061D">
            <w:pPr>
              <w:pStyle w:val="Doctype"/>
              <w:spacing w:before="0"/>
              <w:rPr>
                <w:rFonts w:cs="Arial"/>
                <w:iCs/>
                <w:sz w:val="22"/>
                <w:szCs w:val="22"/>
              </w:rPr>
            </w:pPr>
          </w:p>
        </w:tc>
      </w:tr>
      <w:tr w:rsidR="009F4BC5" w:rsidRPr="002819E4" w14:paraId="0302CD79" w14:textId="77777777" w:rsidTr="0040061D">
        <w:trPr>
          <w:jc w:val="center"/>
        </w:trPr>
        <w:tc>
          <w:tcPr>
            <w:tcW w:w="4315" w:type="dxa"/>
            <w:tcMar>
              <w:top w:w="85" w:type="dxa"/>
              <w:bottom w:w="85" w:type="dxa"/>
            </w:tcMar>
            <w:vAlign w:val="center"/>
          </w:tcPr>
          <w:p w14:paraId="5C8289C6" w14:textId="4F4CFC49" w:rsidR="009F4BC5" w:rsidRDefault="009F4BC5" w:rsidP="0040061D">
            <w:pPr>
              <w:pStyle w:val="Firstpageinfo"/>
              <w:spacing w:before="0"/>
              <w:rPr>
                <w:rFonts w:cs="Arial"/>
                <w:b/>
                <w:sz w:val="22"/>
                <w:szCs w:val="22"/>
              </w:rPr>
            </w:pPr>
            <w:r>
              <w:rPr>
                <w:rFonts w:cs="Arial"/>
                <w:b/>
                <w:sz w:val="22"/>
                <w:szCs w:val="22"/>
              </w:rPr>
              <w:t>Trial Title(s):</w:t>
            </w:r>
          </w:p>
        </w:tc>
        <w:tc>
          <w:tcPr>
            <w:tcW w:w="4488" w:type="dxa"/>
            <w:tcMar>
              <w:top w:w="85" w:type="dxa"/>
              <w:bottom w:w="85" w:type="dxa"/>
            </w:tcMar>
            <w:vAlign w:val="center"/>
          </w:tcPr>
          <w:p w14:paraId="16EC5197" w14:textId="77777777" w:rsidR="009F4BC5" w:rsidRDefault="009F4BC5" w:rsidP="0040061D">
            <w:pPr>
              <w:pStyle w:val="Doctype"/>
              <w:spacing w:before="0"/>
              <w:rPr>
                <w:rFonts w:cs="Arial"/>
                <w:iCs/>
                <w:sz w:val="22"/>
                <w:szCs w:val="22"/>
              </w:rPr>
            </w:pPr>
          </w:p>
        </w:tc>
      </w:tr>
      <w:tr w:rsidR="0040061D" w:rsidRPr="002819E4" w14:paraId="6E9B72CF" w14:textId="21C60EEA" w:rsidTr="0040061D">
        <w:trPr>
          <w:jc w:val="center"/>
        </w:trPr>
        <w:tc>
          <w:tcPr>
            <w:tcW w:w="4315" w:type="dxa"/>
            <w:tcMar>
              <w:top w:w="85" w:type="dxa"/>
              <w:bottom w:w="85" w:type="dxa"/>
            </w:tcMar>
            <w:vAlign w:val="center"/>
          </w:tcPr>
          <w:p w14:paraId="4022C4EE" w14:textId="7137CE2C" w:rsidR="0040061D" w:rsidRPr="00556934" w:rsidRDefault="0040061D" w:rsidP="0040061D">
            <w:pPr>
              <w:pStyle w:val="Firstpageinfo"/>
              <w:spacing w:before="0"/>
              <w:rPr>
                <w:rFonts w:cs="Arial"/>
                <w:b/>
                <w:sz w:val="22"/>
                <w:szCs w:val="22"/>
              </w:rPr>
            </w:pPr>
            <w:r w:rsidRPr="00556934">
              <w:rPr>
                <w:rFonts w:cs="Arial"/>
                <w:b/>
                <w:sz w:val="22"/>
                <w:szCs w:val="22"/>
              </w:rPr>
              <w:t>Development International Birth Date (DIBD):</w:t>
            </w:r>
          </w:p>
        </w:tc>
        <w:tc>
          <w:tcPr>
            <w:tcW w:w="4488" w:type="dxa"/>
            <w:tcMar>
              <w:top w:w="85" w:type="dxa"/>
              <w:bottom w:w="85" w:type="dxa"/>
            </w:tcMar>
            <w:vAlign w:val="center"/>
          </w:tcPr>
          <w:p w14:paraId="10E9A63F" w14:textId="04ED619A" w:rsidR="0040061D" w:rsidRPr="002819E4" w:rsidRDefault="0040061D" w:rsidP="0040061D">
            <w:pPr>
              <w:pStyle w:val="Doctype"/>
              <w:spacing w:before="0"/>
              <w:rPr>
                <w:rFonts w:cs="Arial"/>
                <w:iCs/>
                <w:sz w:val="22"/>
                <w:szCs w:val="22"/>
              </w:rPr>
            </w:pPr>
          </w:p>
        </w:tc>
      </w:tr>
      <w:tr w:rsidR="0040061D" w:rsidRPr="002819E4" w14:paraId="230000A3" w14:textId="623B2687" w:rsidTr="0040061D">
        <w:trPr>
          <w:jc w:val="center"/>
        </w:trPr>
        <w:tc>
          <w:tcPr>
            <w:tcW w:w="4315" w:type="dxa"/>
            <w:tcMar>
              <w:top w:w="85" w:type="dxa"/>
              <w:bottom w:w="85" w:type="dxa"/>
            </w:tcMar>
            <w:vAlign w:val="center"/>
          </w:tcPr>
          <w:p w14:paraId="5C906AAE" w14:textId="42A7AA5D" w:rsidR="0040061D" w:rsidRPr="00556934" w:rsidRDefault="0040061D" w:rsidP="0040061D">
            <w:pPr>
              <w:pStyle w:val="Firstpageinfo"/>
              <w:spacing w:before="0"/>
              <w:rPr>
                <w:rFonts w:cs="Arial"/>
                <w:b/>
                <w:sz w:val="22"/>
                <w:szCs w:val="22"/>
              </w:rPr>
            </w:pPr>
            <w:r w:rsidRPr="00556934">
              <w:rPr>
                <w:rFonts w:cs="Arial"/>
                <w:b/>
                <w:sz w:val="22"/>
                <w:szCs w:val="22"/>
              </w:rPr>
              <w:t>Data Lock Point (DLP) for this Report:</w:t>
            </w:r>
          </w:p>
        </w:tc>
        <w:tc>
          <w:tcPr>
            <w:tcW w:w="4488" w:type="dxa"/>
            <w:tcMar>
              <w:top w:w="85" w:type="dxa"/>
              <w:bottom w:w="85" w:type="dxa"/>
            </w:tcMar>
            <w:vAlign w:val="center"/>
          </w:tcPr>
          <w:p w14:paraId="2B597C3D" w14:textId="353F8E19" w:rsidR="0040061D" w:rsidRPr="002819E4" w:rsidRDefault="0040061D" w:rsidP="0040061D">
            <w:pPr>
              <w:pStyle w:val="Doctype"/>
              <w:spacing w:before="0"/>
              <w:rPr>
                <w:rFonts w:cs="Arial"/>
                <w:iCs/>
                <w:sz w:val="22"/>
                <w:szCs w:val="22"/>
              </w:rPr>
            </w:pPr>
          </w:p>
        </w:tc>
      </w:tr>
      <w:tr w:rsidR="0040061D" w:rsidRPr="002819E4" w14:paraId="2EBA4441" w14:textId="2FA8580B" w:rsidTr="0040061D">
        <w:trPr>
          <w:jc w:val="center"/>
        </w:trPr>
        <w:tc>
          <w:tcPr>
            <w:tcW w:w="4315" w:type="dxa"/>
            <w:tcMar>
              <w:top w:w="85" w:type="dxa"/>
              <w:bottom w:w="85" w:type="dxa"/>
            </w:tcMar>
            <w:vAlign w:val="center"/>
          </w:tcPr>
          <w:p w14:paraId="522523D6" w14:textId="07364C6C" w:rsidR="0040061D" w:rsidRPr="00556934" w:rsidRDefault="0040061D" w:rsidP="0040061D">
            <w:pPr>
              <w:pStyle w:val="Firstpageinfo"/>
              <w:spacing w:before="0"/>
              <w:rPr>
                <w:rFonts w:cs="Arial"/>
                <w:b/>
                <w:sz w:val="22"/>
                <w:szCs w:val="22"/>
              </w:rPr>
            </w:pPr>
            <w:r w:rsidRPr="00556934">
              <w:rPr>
                <w:rFonts w:cs="Arial"/>
                <w:b/>
                <w:sz w:val="22"/>
                <w:szCs w:val="22"/>
              </w:rPr>
              <w:t>Reporting Period:</w:t>
            </w:r>
          </w:p>
        </w:tc>
        <w:tc>
          <w:tcPr>
            <w:tcW w:w="4488" w:type="dxa"/>
            <w:tcMar>
              <w:top w:w="85" w:type="dxa"/>
              <w:bottom w:w="85" w:type="dxa"/>
            </w:tcMar>
            <w:vAlign w:val="center"/>
          </w:tcPr>
          <w:p w14:paraId="75DCB28A" w14:textId="491E6F80" w:rsidR="0040061D" w:rsidRPr="002819E4" w:rsidRDefault="0040061D" w:rsidP="0040061D">
            <w:pPr>
              <w:pStyle w:val="Doctype"/>
              <w:spacing w:before="0"/>
              <w:rPr>
                <w:rFonts w:cs="Arial"/>
                <w:iCs/>
                <w:sz w:val="22"/>
                <w:szCs w:val="22"/>
              </w:rPr>
            </w:pPr>
          </w:p>
        </w:tc>
      </w:tr>
      <w:tr w:rsidR="0040061D" w:rsidRPr="002819E4" w14:paraId="261898D5" w14:textId="59DAE8AA" w:rsidTr="0040061D">
        <w:trPr>
          <w:jc w:val="center"/>
        </w:trPr>
        <w:tc>
          <w:tcPr>
            <w:tcW w:w="4315" w:type="dxa"/>
            <w:tcMar>
              <w:top w:w="85" w:type="dxa"/>
              <w:bottom w:w="85" w:type="dxa"/>
            </w:tcMar>
            <w:vAlign w:val="center"/>
          </w:tcPr>
          <w:p w14:paraId="3AD94FA6" w14:textId="176A3361" w:rsidR="0040061D" w:rsidRPr="00556934" w:rsidRDefault="0040061D" w:rsidP="0040061D">
            <w:pPr>
              <w:pStyle w:val="Firstpageinfo"/>
              <w:spacing w:before="0"/>
              <w:rPr>
                <w:rFonts w:cs="Arial"/>
                <w:b/>
                <w:sz w:val="22"/>
                <w:szCs w:val="22"/>
              </w:rPr>
            </w:pPr>
            <w:r w:rsidRPr="00556934">
              <w:rPr>
                <w:rFonts w:cs="Arial"/>
                <w:b/>
                <w:sz w:val="22"/>
                <w:szCs w:val="22"/>
              </w:rPr>
              <w:t>Date of this Report:</w:t>
            </w:r>
          </w:p>
        </w:tc>
        <w:tc>
          <w:tcPr>
            <w:tcW w:w="4488" w:type="dxa"/>
            <w:tcMar>
              <w:top w:w="85" w:type="dxa"/>
              <w:bottom w:w="85" w:type="dxa"/>
            </w:tcMar>
            <w:vAlign w:val="center"/>
          </w:tcPr>
          <w:p w14:paraId="3DD16B92" w14:textId="6041DD7D" w:rsidR="0040061D" w:rsidRPr="002819E4" w:rsidRDefault="0040061D" w:rsidP="0040061D">
            <w:pPr>
              <w:pStyle w:val="Releasedate"/>
              <w:spacing w:before="0"/>
              <w:rPr>
                <w:rFonts w:cs="Arial"/>
                <w:iCs/>
                <w:sz w:val="22"/>
                <w:szCs w:val="22"/>
              </w:rPr>
            </w:pPr>
          </w:p>
        </w:tc>
      </w:tr>
      <w:tr w:rsidR="0040061D" w:rsidRPr="002819E4" w14:paraId="7F26A227" w14:textId="0CC4713E" w:rsidTr="0040061D">
        <w:trPr>
          <w:jc w:val="center"/>
        </w:trPr>
        <w:tc>
          <w:tcPr>
            <w:tcW w:w="4315" w:type="dxa"/>
            <w:tcMar>
              <w:top w:w="85" w:type="dxa"/>
              <w:bottom w:w="85" w:type="dxa"/>
            </w:tcMar>
            <w:vAlign w:val="center"/>
          </w:tcPr>
          <w:p w14:paraId="18ABE039" w14:textId="6ABDCBEC" w:rsidR="0040061D" w:rsidRPr="00556934" w:rsidRDefault="0040061D" w:rsidP="0040061D">
            <w:pPr>
              <w:pStyle w:val="Firstpageinfo"/>
              <w:spacing w:before="0"/>
              <w:rPr>
                <w:rFonts w:cs="Arial"/>
                <w:b/>
                <w:sz w:val="22"/>
                <w:szCs w:val="22"/>
              </w:rPr>
            </w:pPr>
            <w:r w:rsidRPr="00556934">
              <w:rPr>
                <w:rFonts w:cs="Arial"/>
                <w:b/>
                <w:sz w:val="22"/>
                <w:szCs w:val="22"/>
              </w:rPr>
              <w:t>Version Number of this Report:</w:t>
            </w:r>
          </w:p>
        </w:tc>
        <w:tc>
          <w:tcPr>
            <w:tcW w:w="4488" w:type="dxa"/>
            <w:tcMar>
              <w:top w:w="85" w:type="dxa"/>
              <w:bottom w:w="85" w:type="dxa"/>
            </w:tcMar>
            <w:vAlign w:val="center"/>
          </w:tcPr>
          <w:p w14:paraId="14C5B111" w14:textId="0E451F0A" w:rsidR="0040061D" w:rsidRPr="002819E4" w:rsidRDefault="0040061D" w:rsidP="0040061D">
            <w:pPr>
              <w:pStyle w:val="Releasedate"/>
              <w:spacing w:before="0"/>
              <w:rPr>
                <w:rFonts w:cs="Arial"/>
                <w:iCs/>
                <w:sz w:val="22"/>
                <w:szCs w:val="22"/>
              </w:rPr>
            </w:pPr>
          </w:p>
        </w:tc>
      </w:tr>
    </w:tbl>
    <w:p w14:paraId="0827AF3A" w14:textId="77777777" w:rsidR="0040061D" w:rsidRPr="002819E4" w:rsidRDefault="0040061D" w:rsidP="0040061D">
      <w:pPr>
        <w:pStyle w:val="Propertystatement"/>
        <w:spacing w:before="0"/>
        <w:rPr>
          <w:rFonts w:cs="Arial"/>
          <w:lang w:val="en-GB"/>
        </w:rPr>
      </w:pPr>
    </w:p>
    <w:p w14:paraId="7579FDB0" w14:textId="77777777" w:rsidR="0040061D" w:rsidRPr="002819E4" w:rsidRDefault="0040061D" w:rsidP="0040061D">
      <w:pPr>
        <w:pStyle w:val="Propertystatement"/>
        <w:spacing w:before="0"/>
        <w:rPr>
          <w:rFonts w:cs="Arial"/>
          <w:lang w:val="en-GB"/>
        </w:rPr>
      </w:pPr>
    </w:p>
    <w:p w14:paraId="64063CED" w14:textId="77777777" w:rsidR="0040061D" w:rsidRPr="00841BF6" w:rsidRDefault="0040061D" w:rsidP="00604A3E">
      <w:pPr>
        <w:pStyle w:val="Propertystatement"/>
        <w:spacing w:before="0"/>
        <w:jc w:val="left"/>
        <w:rPr>
          <w:rFonts w:cs="Arial"/>
          <w:sz w:val="22"/>
          <w:szCs w:val="22"/>
          <w:lang w:val="en-GB"/>
        </w:rPr>
      </w:pPr>
    </w:p>
    <w:p w14:paraId="0519081A" w14:textId="77777777" w:rsidR="00594E81" w:rsidRDefault="00594E81" w:rsidP="0040061D">
      <w:pPr>
        <w:pStyle w:val="Propertystatement"/>
        <w:spacing w:before="0"/>
        <w:rPr>
          <w:rFonts w:cs="Arial"/>
          <w:i/>
          <w:sz w:val="22"/>
          <w:szCs w:val="22"/>
          <w:lang w:val="en-GB"/>
        </w:rPr>
      </w:pPr>
    </w:p>
    <w:p w14:paraId="5E5C30D4" w14:textId="6EB50D0C" w:rsidR="0040061D" w:rsidRDefault="001C2F3C" w:rsidP="0040061D">
      <w:pPr>
        <w:pStyle w:val="Propertystatement"/>
        <w:spacing w:before="0"/>
        <w:rPr>
          <w:rFonts w:cs="Arial"/>
          <w:i/>
          <w:sz w:val="22"/>
          <w:szCs w:val="22"/>
          <w:lang w:val="en-GB"/>
        </w:rPr>
      </w:pPr>
      <w:r>
        <w:rPr>
          <w:rFonts w:cs="Arial"/>
          <w:i/>
          <w:sz w:val="22"/>
          <w:szCs w:val="22"/>
          <w:lang w:val="en-GB"/>
        </w:rPr>
        <w:t>D</w:t>
      </w:r>
      <w:r w:rsidRPr="001C2F3C">
        <w:rPr>
          <w:rFonts w:cs="Arial"/>
          <w:i/>
          <w:sz w:val="22"/>
          <w:szCs w:val="22"/>
          <w:lang w:val="en-GB"/>
        </w:rPr>
        <w:t>elete if not applicable</w:t>
      </w:r>
      <w:r>
        <w:rPr>
          <w:rFonts w:cs="Arial"/>
          <w:i/>
          <w:sz w:val="22"/>
          <w:szCs w:val="22"/>
          <w:lang w:val="en-GB"/>
        </w:rPr>
        <w:t>:</w:t>
      </w:r>
      <w:r w:rsidR="0040061D" w:rsidRPr="00E10032">
        <w:rPr>
          <w:rFonts w:cs="Arial"/>
          <w:i/>
          <w:sz w:val="22"/>
          <w:szCs w:val="22"/>
          <w:lang w:val="en-GB"/>
        </w:rPr>
        <w:t xml:space="preserve"> </w:t>
      </w:r>
      <w:r w:rsidR="0040061D" w:rsidRPr="00604A3E">
        <w:rPr>
          <w:rFonts w:cs="Arial"/>
          <w:b/>
          <w:bCs/>
          <w:i/>
          <w:sz w:val="22"/>
          <w:szCs w:val="22"/>
          <w:lang w:val="en-GB"/>
        </w:rPr>
        <w:t xml:space="preserve">This </w:t>
      </w:r>
      <w:proofErr w:type="spellStart"/>
      <w:r w:rsidRPr="00604A3E">
        <w:rPr>
          <w:rFonts w:cs="Arial"/>
          <w:b/>
          <w:bCs/>
          <w:i/>
          <w:sz w:val="22"/>
          <w:szCs w:val="22"/>
          <w:lang w:val="en-GB"/>
        </w:rPr>
        <w:t>DSUR</w:t>
      </w:r>
      <w:proofErr w:type="spellEnd"/>
      <w:r w:rsidRPr="00604A3E">
        <w:rPr>
          <w:rFonts w:cs="Arial"/>
          <w:b/>
          <w:bCs/>
          <w:i/>
          <w:sz w:val="22"/>
          <w:szCs w:val="22"/>
          <w:lang w:val="en-GB"/>
        </w:rPr>
        <w:t xml:space="preserve"> </w:t>
      </w:r>
      <w:r w:rsidR="0040061D" w:rsidRPr="00604A3E">
        <w:rPr>
          <w:rFonts w:cs="Arial"/>
          <w:b/>
          <w:bCs/>
          <w:i/>
          <w:sz w:val="22"/>
          <w:szCs w:val="22"/>
          <w:lang w:val="en-GB"/>
        </w:rPr>
        <w:t>report contains unblinded clinical study adverse event data</w:t>
      </w:r>
    </w:p>
    <w:p w14:paraId="11CA21F7" w14:textId="77777777" w:rsidR="00556934" w:rsidRDefault="00556934" w:rsidP="0040061D">
      <w:pPr>
        <w:pStyle w:val="Propertystatement"/>
        <w:spacing w:before="0"/>
        <w:rPr>
          <w:rFonts w:cs="Arial"/>
          <w:i/>
          <w:sz w:val="22"/>
          <w:szCs w:val="22"/>
          <w:lang w:val="en-GB"/>
        </w:rPr>
      </w:pPr>
    </w:p>
    <w:p w14:paraId="0E52CA9B" w14:textId="77777777" w:rsidR="0040061D" w:rsidRPr="00841BF6" w:rsidRDefault="0040061D" w:rsidP="0040061D">
      <w:pPr>
        <w:pStyle w:val="Propertystatement"/>
        <w:spacing w:before="0"/>
        <w:rPr>
          <w:rFonts w:cs="Arial"/>
          <w:sz w:val="22"/>
          <w:szCs w:val="22"/>
          <w:lang w:val="en-GB"/>
        </w:rPr>
      </w:pPr>
    </w:p>
    <w:p w14:paraId="19334AFE" w14:textId="77777777" w:rsidR="0040061D" w:rsidRPr="00841BF6" w:rsidRDefault="0040061D" w:rsidP="0040061D">
      <w:pPr>
        <w:jc w:val="center"/>
        <w:rPr>
          <w:rFonts w:ascii="Arial" w:hAnsi="Arial" w:cs="Arial"/>
          <w:b/>
        </w:rPr>
      </w:pPr>
      <w:bookmarkStart w:id="11" w:name="_Hlk146111926"/>
      <w:r w:rsidRPr="00841BF6">
        <w:rPr>
          <w:rFonts w:ascii="Arial" w:hAnsi="Arial" w:cs="Arial"/>
          <w:b/>
        </w:rPr>
        <w:t>CONFIDENTIALITY STATEMENT</w:t>
      </w:r>
    </w:p>
    <w:p w14:paraId="5FD0ABF7" w14:textId="59502310" w:rsidR="0040061D" w:rsidRPr="00D5632F" w:rsidRDefault="0040061D" w:rsidP="00734930">
      <w:pPr>
        <w:ind w:left="284"/>
        <w:jc w:val="center"/>
        <w:rPr>
          <w:rFonts w:ascii="Arial" w:hAnsi="Arial" w:cs="Arial"/>
          <w:sz w:val="24"/>
          <w:szCs w:val="24"/>
        </w:rPr>
      </w:pPr>
      <w:r w:rsidRPr="00D5632F">
        <w:rPr>
          <w:rFonts w:ascii="Arial" w:hAnsi="Arial" w:cs="Arial"/>
          <w:sz w:val="24"/>
          <w:szCs w:val="24"/>
        </w:rPr>
        <w:t>All information in t</w:t>
      </w:r>
      <w:r w:rsidR="00734930">
        <w:rPr>
          <w:rFonts w:ascii="Arial" w:hAnsi="Arial" w:cs="Arial"/>
          <w:sz w:val="24"/>
          <w:szCs w:val="24"/>
        </w:rPr>
        <w:t xml:space="preserve">his document is the property of </w:t>
      </w:r>
      <w:r w:rsidR="001C2F3C">
        <w:rPr>
          <w:rFonts w:ascii="Arial" w:hAnsi="Arial" w:cs="Arial"/>
          <w:color w:val="0000FF"/>
          <w:sz w:val="24"/>
          <w:szCs w:val="24"/>
        </w:rPr>
        <w:t>the Sponsor</w:t>
      </w:r>
      <w:r w:rsidRPr="00D5632F">
        <w:rPr>
          <w:rFonts w:ascii="Arial" w:hAnsi="Arial" w:cs="Arial"/>
          <w:sz w:val="24"/>
          <w:szCs w:val="24"/>
        </w:rPr>
        <w:t xml:space="preserve">, is </w:t>
      </w:r>
      <w:r w:rsidR="001C2F3C" w:rsidRPr="00D5632F">
        <w:rPr>
          <w:rFonts w:ascii="Arial" w:hAnsi="Arial" w:cs="Arial"/>
          <w:sz w:val="24"/>
          <w:szCs w:val="24"/>
        </w:rPr>
        <w:t>confidential</w:t>
      </w:r>
      <w:r w:rsidRPr="00D5632F">
        <w:rPr>
          <w:rFonts w:ascii="Arial" w:hAnsi="Arial" w:cs="Arial"/>
          <w:sz w:val="24"/>
          <w:szCs w:val="24"/>
        </w:rPr>
        <w:t>, and may not be disclosed or reproduced, in part or in whole, without the written consent of</w:t>
      </w:r>
      <w:r w:rsidR="00734930">
        <w:rPr>
          <w:rFonts w:ascii="Arial" w:hAnsi="Arial" w:cs="Arial"/>
          <w:sz w:val="24"/>
          <w:szCs w:val="24"/>
        </w:rPr>
        <w:t xml:space="preserve"> </w:t>
      </w:r>
      <w:r w:rsidR="001C2F3C">
        <w:rPr>
          <w:rFonts w:ascii="Arial" w:hAnsi="Arial" w:cs="Arial"/>
          <w:color w:val="0000FF"/>
          <w:sz w:val="24"/>
          <w:szCs w:val="24"/>
        </w:rPr>
        <w:t>the Sponsor</w:t>
      </w:r>
      <w:r w:rsidR="00734930">
        <w:rPr>
          <w:rFonts w:ascii="Arial" w:hAnsi="Arial" w:cs="Arial"/>
          <w:color w:val="0000FF"/>
          <w:sz w:val="24"/>
          <w:szCs w:val="24"/>
        </w:rPr>
        <w:t>.</w:t>
      </w:r>
      <w:bookmarkEnd w:id="11"/>
    </w:p>
    <w:p w14:paraId="63621DB0" w14:textId="77777777" w:rsidR="004920C2" w:rsidRDefault="004920C2" w:rsidP="0040061D"/>
    <w:p w14:paraId="4619C58C" w14:textId="77777777" w:rsidR="004920C2" w:rsidRDefault="004920C2" w:rsidP="0040061D"/>
    <w:p w14:paraId="65BC792E" w14:textId="77777777" w:rsidR="0040061D" w:rsidRPr="00617159" w:rsidRDefault="0040061D" w:rsidP="0040061D">
      <w:pPr>
        <w:rPr>
          <w:rFonts w:ascii="Arial" w:hAnsi="Arial" w:cs="Arial"/>
          <w:b/>
        </w:rPr>
      </w:pPr>
      <w:r w:rsidRPr="002819E4">
        <w:br w:type="page"/>
      </w:r>
      <w:r w:rsidRPr="00617159">
        <w:rPr>
          <w:rFonts w:ascii="Arial" w:hAnsi="Arial" w:cs="Arial"/>
          <w:b/>
        </w:rPr>
        <w:lastRenderedPageBreak/>
        <w:t>Executive Summary</w:t>
      </w:r>
    </w:p>
    <w:p w14:paraId="2CE618FE" w14:textId="77777777" w:rsidR="0040061D" w:rsidRPr="00752325" w:rsidRDefault="0040061D" w:rsidP="0040061D">
      <w:pPr>
        <w:pStyle w:val="BodyText"/>
        <w:ind w:right="380"/>
        <w:jc w:val="both"/>
        <w:rPr>
          <w:rFonts w:ascii="Arial" w:hAnsi="Arial" w:cs="Arial"/>
          <w:i/>
          <w:color w:val="0000FF"/>
        </w:rPr>
      </w:pPr>
      <w:r w:rsidRPr="00752325">
        <w:rPr>
          <w:rFonts w:ascii="Arial" w:hAnsi="Arial" w:cs="Arial"/>
          <w:i/>
          <w:color w:val="0000FF"/>
        </w:rPr>
        <w:t>This should be a concise summary (generally no more than two pages) of the most important information contained within the DSUR.  It should be a stand-alone document and should include information on:</w:t>
      </w:r>
    </w:p>
    <w:p w14:paraId="125984D2" w14:textId="77777777" w:rsidR="0040061D" w:rsidRPr="00617159" w:rsidRDefault="0040061D" w:rsidP="00B81A08">
      <w:pPr>
        <w:pStyle w:val="BodyText"/>
        <w:ind w:right="380"/>
        <w:jc w:val="both"/>
        <w:rPr>
          <w:rFonts w:ascii="Arial" w:hAnsi="Arial" w:cs="Arial"/>
        </w:rPr>
      </w:pPr>
    </w:p>
    <w:p w14:paraId="0F4916C7"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Introduction – report version and reporting period</w:t>
      </w:r>
    </w:p>
    <w:p w14:paraId="01FB8366" w14:textId="77777777" w:rsidR="00B81A08" w:rsidRPr="00617159" w:rsidRDefault="00B81A08" w:rsidP="00B81A08">
      <w:pPr>
        <w:pStyle w:val="BodyText"/>
        <w:spacing w:after="0"/>
        <w:ind w:left="815" w:right="380"/>
        <w:jc w:val="both"/>
        <w:rPr>
          <w:rFonts w:ascii="Arial" w:hAnsi="Arial" w:cs="Arial"/>
        </w:rPr>
      </w:pPr>
    </w:p>
    <w:p w14:paraId="28EC8EE3"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 xml:space="preserve">Investigational Medicinal Product (IMP) – </w:t>
      </w:r>
      <w:bookmarkStart w:id="12" w:name="_Hlk146112016"/>
      <w:r w:rsidRPr="00617159">
        <w:rPr>
          <w:rFonts w:ascii="Arial" w:hAnsi="Arial" w:cs="Arial"/>
        </w:rPr>
        <w:t>mode(s) of action, therapeutic class(es), indication(s)s, dose(s), route(s) of administration, formulation(s)</w:t>
      </w:r>
      <w:bookmarkEnd w:id="12"/>
    </w:p>
    <w:p w14:paraId="1632621A" w14:textId="77777777" w:rsidR="00B81A08" w:rsidRPr="00617159" w:rsidRDefault="00B81A08" w:rsidP="00B81A08">
      <w:pPr>
        <w:pStyle w:val="BodyText"/>
        <w:spacing w:after="0"/>
        <w:ind w:left="815" w:right="380"/>
        <w:jc w:val="both"/>
        <w:rPr>
          <w:rFonts w:ascii="Arial" w:hAnsi="Arial" w:cs="Arial"/>
        </w:rPr>
      </w:pPr>
    </w:p>
    <w:p w14:paraId="25EA3C70"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Estimated cumulative exposure of clinical study participants</w:t>
      </w:r>
    </w:p>
    <w:p w14:paraId="261D68FC" w14:textId="77777777" w:rsidR="00B81A08" w:rsidRPr="00617159" w:rsidRDefault="00B81A08" w:rsidP="00B81A08">
      <w:pPr>
        <w:pStyle w:val="BodyText"/>
        <w:spacing w:after="0"/>
        <w:ind w:left="815" w:right="380"/>
        <w:jc w:val="both"/>
        <w:rPr>
          <w:rFonts w:ascii="Arial" w:hAnsi="Arial" w:cs="Arial"/>
        </w:rPr>
      </w:pPr>
    </w:p>
    <w:p w14:paraId="51514C49"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Marketing approvals</w:t>
      </w:r>
    </w:p>
    <w:p w14:paraId="36E863F6" w14:textId="77777777" w:rsidR="00B81A08" w:rsidRPr="00617159" w:rsidRDefault="00B81A08" w:rsidP="00B81A08">
      <w:pPr>
        <w:pStyle w:val="BodyText"/>
        <w:spacing w:after="0"/>
        <w:ind w:left="815" w:right="380"/>
        <w:jc w:val="both"/>
        <w:rPr>
          <w:rFonts w:ascii="Arial" w:hAnsi="Arial" w:cs="Arial"/>
        </w:rPr>
      </w:pPr>
    </w:p>
    <w:p w14:paraId="0C4FAD3C"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Summary of overall safety assessment (based on section 18 of DSUR)</w:t>
      </w:r>
    </w:p>
    <w:p w14:paraId="67B59A9B" w14:textId="77777777" w:rsidR="00B81A08" w:rsidRPr="00617159" w:rsidRDefault="00B81A08" w:rsidP="00B81A08">
      <w:pPr>
        <w:pStyle w:val="BodyText"/>
        <w:spacing w:after="0"/>
        <w:ind w:left="815" w:right="380"/>
        <w:jc w:val="both"/>
        <w:rPr>
          <w:rFonts w:ascii="Arial" w:hAnsi="Arial" w:cs="Arial"/>
        </w:rPr>
      </w:pPr>
    </w:p>
    <w:p w14:paraId="3CF914E9"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Summary of important risks (based on section 19 of DSUR)</w:t>
      </w:r>
    </w:p>
    <w:p w14:paraId="3AA3F800" w14:textId="77777777" w:rsidR="00B81A08" w:rsidRPr="00617159" w:rsidRDefault="00B81A08" w:rsidP="00B81A08">
      <w:pPr>
        <w:pStyle w:val="BodyText"/>
        <w:spacing w:after="0"/>
        <w:ind w:left="815" w:right="380"/>
        <w:jc w:val="both"/>
        <w:rPr>
          <w:rFonts w:ascii="Arial" w:hAnsi="Arial" w:cs="Arial"/>
        </w:rPr>
      </w:pPr>
    </w:p>
    <w:p w14:paraId="3F6DEB2C" w14:textId="77777777" w:rsidR="0040061D"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Actions taken for safety reasons including changes to the Reference Safety Information</w:t>
      </w:r>
    </w:p>
    <w:p w14:paraId="76E3C249" w14:textId="77777777" w:rsidR="00B81A08" w:rsidRPr="00617159" w:rsidRDefault="00B81A08" w:rsidP="00B81A08">
      <w:pPr>
        <w:pStyle w:val="BodyText"/>
        <w:spacing w:after="0"/>
        <w:ind w:left="815" w:right="380"/>
        <w:jc w:val="both"/>
        <w:rPr>
          <w:rFonts w:ascii="Arial" w:hAnsi="Arial" w:cs="Arial"/>
        </w:rPr>
      </w:pPr>
    </w:p>
    <w:p w14:paraId="1AA1596A" w14:textId="77777777" w:rsidR="0040061D" w:rsidRPr="00617159" w:rsidRDefault="0040061D" w:rsidP="00B81A08">
      <w:pPr>
        <w:pStyle w:val="BodyText"/>
        <w:numPr>
          <w:ilvl w:val="0"/>
          <w:numId w:val="75"/>
        </w:numPr>
        <w:tabs>
          <w:tab w:val="num" w:pos="815"/>
        </w:tabs>
        <w:spacing w:after="0"/>
        <w:ind w:right="380"/>
        <w:jc w:val="both"/>
        <w:rPr>
          <w:rFonts w:ascii="Arial" w:hAnsi="Arial" w:cs="Arial"/>
        </w:rPr>
      </w:pPr>
      <w:r w:rsidRPr="00617159">
        <w:rPr>
          <w:rFonts w:ascii="Arial" w:hAnsi="Arial" w:cs="Arial"/>
        </w:rPr>
        <w:t>Conclusions</w:t>
      </w:r>
    </w:p>
    <w:p w14:paraId="3AF00AC1" w14:textId="77777777" w:rsidR="0040061D" w:rsidRPr="00617159" w:rsidRDefault="0040061D" w:rsidP="00B81A08">
      <w:pPr>
        <w:pStyle w:val="BodyText"/>
        <w:spacing w:after="0"/>
        <w:ind w:right="380"/>
        <w:jc w:val="both"/>
        <w:rPr>
          <w:rFonts w:ascii="Arial" w:hAnsi="Arial" w:cs="Arial"/>
        </w:rPr>
      </w:pPr>
    </w:p>
    <w:p w14:paraId="25D96063" w14:textId="77777777" w:rsidR="004920C2" w:rsidRDefault="004920C2" w:rsidP="00B81A08">
      <w:pPr>
        <w:pStyle w:val="Nottoc-headings"/>
        <w:spacing w:line="276" w:lineRule="auto"/>
        <w:ind w:left="0" w:right="380" w:firstLine="0"/>
        <w:rPr>
          <w:rFonts w:cs="Arial"/>
          <w:sz w:val="22"/>
          <w:szCs w:val="22"/>
          <w:lang w:val="en-GB"/>
        </w:rPr>
      </w:pPr>
    </w:p>
    <w:p w14:paraId="1F537A60" w14:textId="77777777" w:rsidR="004920C2" w:rsidRDefault="004920C2" w:rsidP="00B81A08">
      <w:pPr>
        <w:pStyle w:val="Nottoc-headings"/>
        <w:spacing w:line="276" w:lineRule="auto"/>
        <w:ind w:left="0" w:right="380" w:firstLine="0"/>
        <w:rPr>
          <w:rFonts w:cs="Arial"/>
          <w:sz w:val="22"/>
          <w:szCs w:val="22"/>
          <w:lang w:val="en-GB"/>
        </w:rPr>
      </w:pPr>
    </w:p>
    <w:p w14:paraId="608A887E" w14:textId="77777777" w:rsidR="004920C2" w:rsidRDefault="004920C2" w:rsidP="00B81A08">
      <w:pPr>
        <w:pStyle w:val="Nottoc-headings"/>
        <w:spacing w:line="276" w:lineRule="auto"/>
        <w:ind w:left="0" w:right="380" w:firstLine="0"/>
        <w:rPr>
          <w:rFonts w:cs="Arial"/>
          <w:sz w:val="22"/>
          <w:szCs w:val="22"/>
          <w:lang w:val="en-GB"/>
        </w:rPr>
      </w:pPr>
    </w:p>
    <w:p w14:paraId="3DA33EE3" w14:textId="77777777" w:rsidR="004920C2" w:rsidRDefault="004920C2" w:rsidP="00B81A08">
      <w:pPr>
        <w:pStyle w:val="Nottoc-headings"/>
        <w:spacing w:line="276" w:lineRule="auto"/>
        <w:ind w:left="0" w:right="380" w:firstLine="0"/>
        <w:rPr>
          <w:rFonts w:cs="Arial"/>
          <w:sz w:val="22"/>
          <w:szCs w:val="22"/>
          <w:lang w:val="en-GB"/>
        </w:rPr>
      </w:pPr>
    </w:p>
    <w:p w14:paraId="3AB060A2" w14:textId="77777777" w:rsidR="004920C2" w:rsidRDefault="004920C2" w:rsidP="00B81A08">
      <w:pPr>
        <w:pStyle w:val="Nottoc-headings"/>
        <w:spacing w:line="276" w:lineRule="auto"/>
        <w:ind w:left="0" w:right="380" w:firstLine="0"/>
        <w:rPr>
          <w:rFonts w:cs="Arial"/>
          <w:sz w:val="22"/>
          <w:szCs w:val="22"/>
          <w:lang w:val="en-GB"/>
        </w:rPr>
      </w:pPr>
    </w:p>
    <w:p w14:paraId="1B77FC59" w14:textId="77777777" w:rsidR="004920C2" w:rsidRDefault="004920C2" w:rsidP="00B81A08">
      <w:pPr>
        <w:pStyle w:val="Nottoc-headings"/>
        <w:spacing w:line="276" w:lineRule="auto"/>
        <w:ind w:left="0" w:right="380" w:firstLine="0"/>
        <w:rPr>
          <w:rFonts w:cs="Arial"/>
          <w:sz w:val="22"/>
          <w:szCs w:val="22"/>
          <w:lang w:val="en-GB"/>
        </w:rPr>
      </w:pPr>
    </w:p>
    <w:p w14:paraId="65189F79" w14:textId="77777777" w:rsidR="004920C2" w:rsidRDefault="004920C2" w:rsidP="00B81A08">
      <w:pPr>
        <w:pStyle w:val="Nottoc-headings"/>
        <w:spacing w:line="276" w:lineRule="auto"/>
        <w:ind w:left="0" w:right="380" w:firstLine="0"/>
        <w:rPr>
          <w:rFonts w:cs="Arial"/>
          <w:sz w:val="22"/>
          <w:szCs w:val="22"/>
          <w:lang w:val="en-GB"/>
        </w:rPr>
      </w:pPr>
    </w:p>
    <w:p w14:paraId="7CAAC72F" w14:textId="77777777" w:rsidR="004920C2" w:rsidRDefault="004920C2" w:rsidP="00B81A08">
      <w:pPr>
        <w:pStyle w:val="Nottoc-headings"/>
        <w:spacing w:line="276" w:lineRule="auto"/>
        <w:ind w:left="0" w:right="380" w:firstLine="0"/>
        <w:rPr>
          <w:rFonts w:cs="Arial"/>
          <w:sz w:val="22"/>
          <w:szCs w:val="22"/>
          <w:lang w:val="en-GB"/>
        </w:rPr>
      </w:pPr>
    </w:p>
    <w:p w14:paraId="3EA85B4C" w14:textId="77777777" w:rsidR="004920C2" w:rsidRDefault="004920C2" w:rsidP="00B81A08">
      <w:pPr>
        <w:pStyle w:val="Nottoc-headings"/>
        <w:spacing w:line="276" w:lineRule="auto"/>
        <w:ind w:left="0" w:right="380" w:firstLine="0"/>
        <w:rPr>
          <w:rFonts w:cs="Arial"/>
          <w:sz w:val="22"/>
          <w:szCs w:val="22"/>
          <w:lang w:val="en-GB"/>
        </w:rPr>
      </w:pPr>
    </w:p>
    <w:p w14:paraId="5BC34AF3" w14:textId="77777777" w:rsidR="004920C2" w:rsidRDefault="004920C2" w:rsidP="00B81A08">
      <w:pPr>
        <w:pStyle w:val="Nottoc-headings"/>
        <w:spacing w:line="276" w:lineRule="auto"/>
        <w:ind w:left="0" w:right="380" w:firstLine="0"/>
        <w:rPr>
          <w:rFonts w:cs="Arial"/>
          <w:sz w:val="22"/>
          <w:szCs w:val="22"/>
          <w:lang w:val="en-GB"/>
        </w:rPr>
      </w:pPr>
    </w:p>
    <w:p w14:paraId="6E1F2C09" w14:textId="77777777" w:rsidR="004920C2" w:rsidRDefault="004920C2" w:rsidP="00B81A08">
      <w:pPr>
        <w:pStyle w:val="Nottoc-headings"/>
        <w:spacing w:line="276" w:lineRule="auto"/>
        <w:ind w:left="0" w:right="380" w:firstLine="0"/>
        <w:rPr>
          <w:rFonts w:cs="Arial"/>
          <w:sz w:val="22"/>
          <w:szCs w:val="22"/>
          <w:lang w:val="en-GB"/>
        </w:rPr>
      </w:pPr>
    </w:p>
    <w:p w14:paraId="3CE9345B" w14:textId="77777777" w:rsidR="0040061D" w:rsidRPr="00617159" w:rsidRDefault="0040061D" w:rsidP="00B81A08">
      <w:pPr>
        <w:pStyle w:val="Nottoc-headings"/>
        <w:spacing w:line="276" w:lineRule="auto"/>
        <w:ind w:left="0" w:right="380" w:firstLine="0"/>
        <w:rPr>
          <w:rFonts w:cs="Arial"/>
          <w:sz w:val="22"/>
          <w:szCs w:val="22"/>
        </w:rPr>
      </w:pPr>
      <w:r w:rsidRPr="00617159">
        <w:rPr>
          <w:rFonts w:cs="Arial"/>
          <w:sz w:val="22"/>
          <w:szCs w:val="22"/>
          <w:lang w:val="en-GB"/>
        </w:rPr>
        <w:br w:type="page"/>
      </w:r>
      <w:r w:rsidRPr="00617159">
        <w:rPr>
          <w:rFonts w:cs="Arial"/>
          <w:sz w:val="22"/>
          <w:szCs w:val="22"/>
        </w:rPr>
        <w:t>Table of Contents</w:t>
      </w:r>
    </w:p>
    <w:p w14:paraId="598A4DDD" w14:textId="77777777" w:rsidR="0040061D" w:rsidRPr="00617159" w:rsidRDefault="0040061D" w:rsidP="0040061D">
      <w:pPr>
        <w:pStyle w:val="NormalWeb"/>
        <w:keepNext/>
        <w:keepLines/>
        <w:spacing w:before="0" w:beforeAutospacing="0" w:after="0" w:afterAutospacing="0"/>
        <w:ind w:left="960" w:hanging="960"/>
        <w:rPr>
          <w:rFonts w:ascii="Arial" w:hAnsi="Arial" w:cs="Arial"/>
          <w:b/>
          <w:bCs/>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7977"/>
      </w:tblGrid>
      <w:tr w:rsidR="0040061D" w:rsidRPr="00617159" w14:paraId="2CC15F3C" w14:textId="77777777" w:rsidTr="00B21337">
        <w:tc>
          <w:tcPr>
            <w:tcW w:w="8931" w:type="dxa"/>
            <w:gridSpan w:val="2"/>
          </w:tcPr>
          <w:p w14:paraId="29DA0A14"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Title page</w:t>
            </w:r>
          </w:p>
        </w:tc>
      </w:tr>
      <w:tr w:rsidR="0040061D" w:rsidRPr="00617159" w14:paraId="737444BE" w14:textId="77777777" w:rsidTr="00B21337">
        <w:tc>
          <w:tcPr>
            <w:tcW w:w="8931" w:type="dxa"/>
            <w:gridSpan w:val="2"/>
          </w:tcPr>
          <w:p w14:paraId="116F3C98"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Executive Summary</w:t>
            </w:r>
          </w:p>
        </w:tc>
      </w:tr>
      <w:tr w:rsidR="0040061D" w:rsidRPr="00617159" w14:paraId="59F8B779" w14:textId="77777777" w:rsidTr="00B21337">
        <w:tc>
          <w:tcPr>
            <w:tcW w:w="8931" w:type="dxa"/>
            <w:gridSpan w:val="2"/>
          </w:tcPr>
          <w:p w14:paraId="4E7E2FB3"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Table of Contents</w:t>
            </w:r>
          </w:p>
        </w:tc>
      </w:tr>
      <w:tr w:rsidR="0040061D" w:rsidRPr="00617159" w14:paraId="0885543B" w14:textId="77777777" w:rsidTr="00B21337">
        <w:tc>
          <w:tcPr>
            <w:tcW w:w="954" w:type="dxa"/>
          </w:tcPr>
          <w:p w14:paraId="35A387C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w:t>
            </w:r>
          </w:p>
        </w:tc>
        <w:tc>
          <w:tcPr>
            <w:tcW w:w="7977" w:type="dxa"/>
          </w:tcPr>
          <w:p w14:paraId="5D9DC46C"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Introduction</w:t>
            </w:r>
          </w:p>
        </w:tc>
      </w:tr>
      <w:tr w:rsidR="0040061D" w:rsidRPr="00617159" w14:paraId="4E4413C6" w14:textId="77777777" w:rsidTr="00B21337">
        <w:tc>
          <w:tcPr>
            <w:tcW w:w="954" w:type="dxa"/>
          </w:tcPr>
          <w:p w14:paraId="7DFD0B9C"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2.</w:t>
            </w:r>
          </w:p>
        </w:tc>
        <w:tc>
          <w:tcPr>
            <w:tcW w:w="7977" w:type="dxa"/>
          </w:tcPr>
          <w:p w14:paraId="6FB3580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Worldwide Marketing Approval Status</w:t>
            </w:r>
          </w:p>
        </w:tc>
      </w:tr>
      <w:tr w:rsidR="0040061D" w:rsidRPr="00617159" w14:paraId="263F6920" w14:textId="77777777" w:rsidTr="00B21337">
        <w:tc>
          <w:tcPr>
            <w:tcW w:w="954" w:type="dxa"/>
          </w:tcPr>
          <w:p w14:paraId="24B7850C"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3.</w:t>
            </w:r>
          </w:p>
        </w:tc>
        <w:tc>
          <w:tcPr>
            <w:tcW w:w="7977" w:type="dxa"/>
          </w:tcPr>
          <w:p w14:paraId="2F77E957"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Actions Taken in the Reporting Period for Safety Reasons</w:t>
            </w:r>
          </w:p>
        </w:tc>
      </w:tr>
      <w:tr w:rsidR="0040061D" w:rsidRPr="00617159" w14:paraId="235F0113" w14:textId="77777777" w:rsidTr="00B21337">
        <w:tc>
          <w:tcPr>
            <w:tcW w:w="954" w:type="dxa"/>
          </w:tcPr>
          <w:p w14:paraId="69B0C524"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4.</w:t>
            </w:r>
          </w:p>
        </w:tc>
        <w:tc>
          <w:tcPr>
            <w:tcW w:w="7977" w:type="dxa"/>
          </w:tcPr>
          <w:p w14:paraId="3D87F216"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Changes to Reference Safety Information</w:t>
            </w:r>
          </w:p>
        </w:tc>
      </w:tr>
      <w:tr w:rsidR="0040061D" w:rsidRPr="00617159" w14:paraId="4A3C3AD1" w14:textId="77777777" w:rsidTr="00B21337">
        <w:tc>
          <w:tcPr>
            <w:tcW w:w="954" w:type="dxa"/>
          </w:tcPr>
          <w:p w14:paraId="0EB8E988"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5.</w:t>
            </w:r>
          </w:p>
        </w:tc>
        <w:tc>
          <w:tcPr>
            <w:tcW w:w="7977" w:type="dxa"/>
          </w:tcPr>
          <w:p w14:paraId="66E3BFA6"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Inventory of Clinical Studies Ongoing and Completed during the Reporting Period</w:t>
            </w:r>
          </w:p>
        </w:tc>
      </w:tr>
      <w:tr w:rsidR="0040061D" w:rsidRPr="00617159" w14:paraId="1BA9C59F" w14:textId="77777777" w:rsidTr="00B21337">
        <w:tc>
          <w:tcPr>
            <w:tcW w:w="954" w:type="dxa"/>
          </w:tcPr>
          <w:p w14:paraId="03A932E7"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6.</w:t>
            </w:r>
          </w:p>
        </w:tc>
        <w:tc>
          <w:tcPr>
            <w:tcW w:w="7977" w:type="dxa"/>
          </w:tcPr>
          <w:p w14:paraId="0D128CA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Estimated Cumulative Exposure</w:t>
            </w:r>
          </w:p>
        </w:tc>
      </w:tr>
      <w:tr w:rsidR="0040061D" w:rsidRPr="00617159" w14:paraId="47B22E06" w14:textId="77777777" w:rsidTr="00B21337">
        <w:tc>
          <w:tcPr>
            <w:tcW w:w="954" w:type="dxa"/>
          </w:tcPr>
          <w:p w14:paraId="5B0F2307"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6.1</w:t>
            </w:r>
          </w:p>
        </w:tc>
        <w:tc>
          <w:tcPr>
            <w:tcW w:w="7977" w:type="dxa"/>
          </w:tcPr>
          <w:p w14:paraId="6EBF9B35"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Cumulative Subject Exposure in the Development Programme</w:t>
            </w:r>
          </w:p>
        </w:tc>
      </w:tr>
      <w:tr w:rsidR="0040061D" w:rsidRPr="00617159" w14:paraId="5E643DE5" w14:textId="77777777" w:rsidTr="00B21337">
        <w:tc>
          <w:tcPr>
            <w:tcW w:w="954" w:type="dxa"/>
          </w:tcPr>
          <w:p w14:paraId="199C7A11"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6.2</w:t>
            </w:r>
          </w:p>
        </w:tc>
        <w:tc>
          <w:tcPr>
            <w:tcW w:w="7977" w:type="dxa"/>
          </w:tcPr>
          <w:p w14:paraId="2303A882"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Patient Exposure from Marketing Experience</w:t>
            </w:r>
          </w:p>
        </w:tc>
      </w:tr>
      <w:tr w:rsidR="0040061D" w:rsidRPr="00617159" w14:paraId="3BD90095" w14:textId="77777777" w:rsidTr="00B21337">
        <w:tc>
          <w:tcPr>
            <w:tcW w:w="954" w:type="dxa"/>
          </w:tcPr>
          <w:p w14:paraId="46A75CA6"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7.</w:t>
            </w:r>
          </w:p>
        </w:tc>
        <w:tc>
          <w:tcPr>
            <w:tcW w:w="7977" w:type="dxa"/>
          </w:tcPr>
          <w:p w14:paraId="1D9A19B5"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Data in Line Listings and Summary Tabulations</w:t>
            </w:r>
          </w:p>
        </w:tc>
      </w:tr>
      <w:tr w:rsidR="0040061D" w:rsidRPr="00617159" w14:paraId="535AAEA7" w14:textId="77777777" w:rsidTr="00B21337">
        <w:tc>
          <w:tcPr>
            <w:tcW w:w="954" w:type="dxa"/>
          </w:tcPr>
          <w:p w14:paraId="0EF82714"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7.1</w:t>
            </w:r>
          </w:p>
        </w:tc>
        <w:tc>
          <w:tcPr>
            <w:tcW w:w="7977" w:type="dxa"/>
          </w:tcPr>
          <w:p w14:paraId="60FFE0A9"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Reference Information</w:t>
            </w:r>
          </w:p>
        </w:tc>
      </w:tr>
      <w:tr w:rsidR="0040061D" w:rsidRPr="00617159" w14:paraId="2CB09835" w14:textId="77777777" w:rsidTr="00B21337">
        <w:tc>
          <w:tcPr>
            <w:tcW w:w="954" w:type="dxa"/>
          </w:tcPr>
          <w:p w14:paraId="58EB0ECA"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7.2</w:t>
            </w:r>
          </w:p>
        </w:tc>
        <w:tc>
          <w:tcPr>
            <w:tcW w:w="7977" w:type="dxa"/>
          </w:tcPr>
          <w:p w14:paraId="4CA33838"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Line Listings of Serious Adverse Reactions during the Reporting Period</w:t>
            </w:r>
          </w:p>
        </w:tc>
      </w:tr>
      <w:tr w:rsidR="0040061D" w:rsidRPr="00617159" w14:paraId="00BE57FF" w14:textId="77777777" w:rsidTr="00B21337">
        <w:tc>
          <w:tcPr>
            <w:tcW w:w="954" w:type="dxa"/>
          </w:tcPr>
          <w:p w14:paraId="0DCBF742"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7.3</w:t>
            </w:r>
          </w:p>
        </w:tc>
        <w:tc>
          <w:tcPr>
            <w:tcW w:w="7977" w:type="dxa"/>
          </w:tcPr>
          <w:p w14:paraId="64D955D2"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Cumulative Summary Tabulations of Serious Adverse Events</w:t>
            </w:r>
          </w:p>
        </w:tc>
      </w:tr>
      <w:tr w:rsidR="0040061D" w:rsidRPr="00617159" w14:paraId="78B33281" w14:textId="77777777" w:rsidTr="00B21337">
        <w:tc>
          <w:tcPr>
            <w:tcW w:w="954" w:type="dxa"/>
          </w:tcPr>
          <w:p w14:paraId="21428B09"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8.</w:t>
            </w:r>
          </w:p>
        </w:tc>
        <w:tc>
          <w:tcPr>
            <w:tcW w:w="7977" w:type="dxa"/>
          </w:tcPr>
          <w:p w14:paraId="10DC90FF"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Significant Findings from Clinical Studies in the Reporting Period</w:t>
            </w:r>
          </w:p>
        </w:tc>
      </w:tr>
      <w:tr w:rsidR="0040061D" w:rsidRPr="00617159" w14:paraId="6A3D8964" w14:textId="77777777" w:rsidTr="00B21337">
        <w:tc>
          <w:tcPr>
            <w:tcW w:w="954" w:type="dxa"/>
          </w:tcPr>
          <w:p w14:paraId="0DA57956"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8.1</w:t>
            </w:r>
          </w:p>
        </w:tc>
        <w:tc>
          <w:tcPr>
            <w:tcW w:w="7977" w:type="dxa"/>
          </w:tcPr>
          <w:p w14:paraId="202C9ADB"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Completed Clinical Studies</w:t>
            </w:r>
          </w:p>
        </w:tc>
      </w:tr>
      <w:tr w:rsidR="0040061D" w:rsidRPr="00617159" w14:paraId="1ED35875" w14:textId="77777777" w:rsidTr="00B21337">
        <w:tc>
          <w:tcPr>
            <w:tcW w:w="954" w:type="dxa"/>
          </w:tcPr>
          <w:p w14:paraId="55CCA641"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8.2</w:t>
            </w:r>
          </w:p>
        </w:tc>
        <w:tc>
          <w:tcPr>
            <w:tcW w:w="7977" w:type="dxa"/>
          </w:tcPr>
          <w:p w14:paraId="2712FF28"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Ongoing Clinical Studies</w:t>
            </w:r>
          </w:p>
        </w:tc>
      </w:tr>
      <w:tr w:rsidR="0040061D" w:rsidRPr="00617159" w14:paraId="4B13DDF7" w14:textId="77777777" w:rsidTr="00B21337">
        <w:tc>
          <w:tcPr>
            <w:tcW w:w="954" w:type="dxa"/>
          </w:tcPr>
          <w:p w14:paraId="2CF53973"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8.3</w:t>
            </w:r>
          </w:p>
        </w:tc>
        <w:tc>
          <w:tcPr>
            <w:tcW w:w="7977" w:type="dxa"/>
          </w:tcPr>
          <w:p w14:paraId="56A9CC6A"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Long-term Follow-up</w:t>
            </w:r>
          </w:p>
        </w:tc>
      </w:tr>
      <w:tr w:rsidR="0040061D" w:rsidRPr="00617159" w14:paraId="434C7C8C" w14:textId="77777777" w:rsidTr="00B21337">
        <w:tc>
          <w:tcPr>
            <w:tcW w:w="954" w:type="dxa"/>
          </w:tcPr>
          <w:p w14:paraId="5437364E"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8.4</w:t>
            </w:r>
          </w:p>
        </w:tc>
        <w:tc>
          <w:tcPr>
            <w:tcW w:w="7977" w:type="dxa"/>
          </w:tcPr>
          <w:p w14:paraId="652B258D"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Other Therapeutic use of Investigational Drug</w:t>
            </w:r>
          </w:p>
        </w:tc>
      </w:tr>
      <w:tr w:rsidR="0040061D" w:rsidRPr="00617159" w14:paraId="01DCC486" w14:textId="77777777" w:rsidTr="00B21337">
        <w:tc>
          <w:tcPr>
            <w:tcW w:w="954" w:type="dxa"/>
          </w:tcPr>
          <w:p w14:paraId="6852D708"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8.5</w:t>
            </w:r>
          </w:p>
        </w:tc>
        <w:tc>
          <w:tcPr>
            <w:tcW w:w="7977" w:type="dxa"/>
          </w:tcPr>
          <w:p w14:paraId="4D103562"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New Safety Data related to Combination Therapies</w:t>
            </w:r>
          </w:p>
        </w:tc>
      </w:tr>
      <w:tr w:rsidR="0040061D" w:rsidRPr="00617159" w14:paraId="003BCECC" w14:textId="77777777" w:rsidTr="00B21337">
        <w:tc>
          <w:tcPr>
            <w:tcW w:w="954" w:type="dxa"/>
          </w:tcPr>
          <w:p w14:paraId="0D6C0CF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9.</w:t>
            </w:r>
          </w:p>
        </w:tc>
        <w:tc>
          <w:tcPr>
            <w:tcW w:w="7977" w:type="dxa"/>
          </w:tcPr>
          <w:p w14:paraId="05393F3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Safety Findings from Non-Interventional Studies</w:t>
            </w:r>
          </w:p>
        </w:tc>
      </w:tr>
      <w:tr w:rsidR="0040061D" w:rsidRPr="00617159" w14:paraId="70B08DB1" w14:textId="77777777" w:rsidTr="00B21337">
        <w:tc>
          <w:tcPr>
            <w:tcW w:w="954" w:type="dxa"/>
          </w:tcPr>
          <w:p w14:paraId="11790E1A"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10.</w:t>
            </w:r>
          </w:p>
        </w:tc>
        <w:tc>
          <w:tcPr>
            <w:tcW w:w="7977" w:type="dxa"/>
          </w:tcPr>
          <w:p w14:paraId="6C1EB27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Other Clinical Trial / Study Safety Information</w:t>
            </w:r>
          </w:p>
        </w:tc>
      </w:tr>
      <w:tr w:rsidR="0040061D" w:rsidRPr="00617159" w14:paraId="5CC728EF" w14:textId="77777777" w:rsidTr="00B21337">
        <w:tc>
          <w:tcPr>
            <w:tcW w:w="954" w:type="dxa"/>
          </w:tcPr>
          <w:p w14:paraId="4038C04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11.</w:t>
            </w:r>
          </w:p>
        </w:tc>
        <w:tc>
          <w:tcPr>
            <w:tcW w:w="7977" w:type="dxa"/>
          </w:tcPr>
          <w:p w14:paraId="5C34485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Safety Findings from Marketing Experience</w:t>
            </w:r>
          </w:p>
        </w:tc>
      </w:tr>
      <w:tr w:rsidR="0040061D" w:rsidRPr="00617159" w14:paraId="43D56FDD" w14:textId="77777777" w:rsidTr="00B21337">
        <w:tc>
          <w:tcPr>
            <w:tcW w:w="954" w:type="dxa"/>
          </w:tcPr>
          <w:p w14:paraId="5F7A4D09"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12.</w:t>
            </w:r>
          </w:p>
        </w:tc>
        <w:tc>
          <w:tcPr>
            <w:tcW w:w="7977" w:type="dxa"/>
          </w:tcPr>
          <w:p w14:paraId="71EA47E7"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Non-clinical Data</w:t>
            </w:r>
          </w:p>
        </w:tc>
      </w:tr>
      <w:tr w:rsidR="0040061D" w:rsidRPr="00617159" w14:paraId="13201D59" w14:textId="77777777" w:rsidTr="00B21337">
        <w:tc>
          <w:tcPr>
            <w:tcW w:w="954" w:type="dxa"/>
          </w:tcPr>
          <w:p w14:paraId="6E31505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13..</w:t>
            </w:r>
          </w:p>
        </w:tc>
        <w:tc>
          <w:tcPr>
            <w:tcW w:w="7977" w:type="dxa"/>
          </w:tcPr>
          <w:p w14:paraId="74E5133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Literature</w:t>
            </w:r>
          </w:p>
        </w:tc>
      </w:tr>
      <w:tr w:rsidR="0040061D" w:rsidRPr="00617159" w14:paraId="7E26B6F8" w14:textId="77777777" w:rsidTr="00B21337">
        <w:tc>
          <w:tcPr>
            <w:tcW w:w="954" w:type="dxa"/>
          </w:tcPr>
          <w:p w14:paraId="5212A17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14.</w:t>
            </w:r>
          </w:p>
        </w:tc>
        <w:tc>
          <w:tcPr>
            <w:tcW w:w="7977" w:type="dxa"/>
          </w:tcPr>
          <w:p w14:paraId="2FCA4786"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Other DSURs</w:t>
            </w:r>
          </w:p>
        </w:tc>
      </w:tr>
      <w:tr w:rsidR="0040061D" w:rsidRPr="00617159" w14:paraId="425B1C4E" w14:textId="77777777" w:rsidTr="00B21337">
        <w:tc>
          <w:tcPr>
            <w:tcW w:w="954" w:type="dxa"/>
          </w:tcPr>
          <w:p w14:paraId="2E463963"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15.</w:t>
            </w:r>
          </w:p>
        </w:tc>
        <w:tc>
          <w:tcPr>
            <w:tcW w:w="7977" w:type="dxa"/>
          </w:tcPr>
          <w:p w14:paraId="57145704"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Lack of Efficacy</w:t>
            </w:r>
          </w:p>
        </w:tc>
      </w:tr>
      <w:tr w:rsidR="0040061D" w:rsidRPr="00617159" w14:paraId="79AEB0FB" w14:textId="77777777" w:rsidTr="00B21337">
        <w:tc>
          <w:tcPr>
            <w:tcW w:w="954" w:type="dxa"/>
          </w:tcPr>
          <w:p w14:paraId="3C59ACBC"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16.</w:t>
            </w:r>
          </w:p>
        </w:tc>
        <w:tc>
          <w:tcPr>
            <w:tcW w:w="7977" w:type="dxa"/>
          </w:tcPr>
          <w:p w14:paraId="57447E50"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Region-Specific Information</w:t>
            </w:r>
          </w:p>
        </w:tc>
      </w:tr>
      <w:tr w:rsidR="0040061D" w:rsidRPr="00617159" w14:paraId="3B797A32" w14:textId="77777777" w:rsidTr="00B21337">
        <w:tc>
          <w:tcPr>
            <w:tcW w:w="954" w:type="dxa"/>
          </w:tcPr>
          <w:p w14:paraId="3DC878EE"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17.</w:t>
            </w:r>
          </w:p>
        </w:tc>
        <w:tc>
          <w:tcPr>
            <w:tcW w:w="7977" w:type="dxa"/>
          </w:tcPr>
          <w:p w14:paraId="4ED42418"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Late-Breaking Information</w:t>
            </w:r>
          </w:p>
        </w:tc>
      </w:tr>
      <w:tr w:rsidR="0040061D" w:rsidRPr="00617159" w14:paraId="6C59E2EF" w14:textId="77777777" w:rsidTr="00B21337">
        <w:tc>
          <w:tcPr>
            <w:tcW w:w="954" w:type="dxa"/>
          </w:tcPr>
          <w:p w14:paraId="3E51A2F6"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18.</w:t>
            </w:r>
          </w:p>
        </w:tc>
        <w:tc>
          <w:tcPr>
            <w:tcW w:w="7977" w:type="dxa"/>
          </w:tcPr>
          <w:p w14:paraId="5CE58631"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Overall Safety Assessment</w:t>
            </w:r>
          </w:p>
        </w:tc>
      </w:tr>
      <w:tr w:rsidR="0040061D" w:rsidRPr="00617159" w14:paraId="3FF64277" w14:textId="77777777" w:rsidTr="00B21337">
        <w:tc>
          <w:tcPr>
            <w:tcW w:w="954" w:type="dxa"/>
          </w:tcPr>
          <w:p w14:paraId="4F63E28F"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18.1</w:t>
            </w:r>
          </w:p>
        </w:tc>
        <w:tc>
          <w:tcPr>
            <w:tcW w:w="7977" w:type="dxa"/>
          </w:tcPr>
          <w:p w14:paraId="45F76BFA"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Evaluation of the Risks</w:t>
            </w:r>
          </w:p>
        </w:tc>
      </w:tr>
      <w:tr w:rsidR="0040061D" w:rsidRPr="00617159" w14:paraId="5B55D4CB" w14:textId="77777777" w:rsidTr="00B21337">
        <w:tc>
          <w:tcPr>
            <w:tcW w:w="954" w:type="dxa"/>
          </w:tcPr>
          <w:p w14:paraId="6560B79B" w14:textId="77777777" w:rsidR="0040061D" w:rsidRPr="00617159" w:rsidRDefault="0040061D" w:rsidP="0040061D">
            <w:pPr>
              <w:pStyle w:val="Text"/>
              <w:spacing w:after="0" w:line="240" w:lineRule="auto"/>
              <w:jc w:val="center"/>
              <w:rPr>
                <w:rFonts w:ascii="Arial" w:hAnsi="Arial" w:cs="Arial"/>
                <w:sz w:val="22"/>
                <w:szCs w:val="22"/>
              </w:rPr>
            </w:pPr>
            <w:r w:rsidRPr="00617159">
              <w:rPr>
                <w:rFonts w:ascii="Arial" w:hAnsi="Arial" w:cs="Arial"/>
                <w:sz w:val="22"/>
                <w:szCs w:val="22"/>
              </w:rPr>
              <w:t>18.2</w:t>
            </w:r>
          </w:p>
        </w:tc>
        <w:tc>
          <w:tcPr>
            <w:tcW w:w="7977" w:type="dxa"/>
          </w:tcPr>
          <w:p w14:paraId="4A70901F"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Benefit-risk Considerations</w:t>
            </w:r>
          </w:p>
        </w:tc>
      </w:tr>
      <w:tr w:rsidR="0040061D" w:rsidRPr="00617159" w14:paraId="0DBC6686" w14:textId="77777777" w:rsidTr="00B21337">
        <w:tc>
          <w:tcPr>
            <w:tcW w:w="954" w:type="dxa"/>
          </w:tcPr>
          <w:p w14:paraId="06D1604B"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19.</w:t>
            </w:r>
          </w:p>
        </w:tc>
        <w:tc>
          <w:tcPr>
            <w:tcW w:w="7977" w:type="dxa"/>
          </w:tcPr>
          <w:p w14:paraId="2967C9FB"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Summary of Important Risks</w:t>
            </w:r>
          </w:p>
        </w:tc>
      </w:tr>
      <w:tr w:rsidR="0040061D" w:rsidRPr="00617159" w14:paraId="2A246D86" w14:textId="77777777" w:rsidTr="00B21337">
        <w:tc>
          <w:tcPr>
            <w:tcW w:w="954" w:type="dxa"/>
          </w:tcPr>
          <w:p w14:paraId="0FB5C8F9"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20.</w:t>
            </w:r>
          </w:p>
        </w:tc>
        <w:tc>
          <w:tcPr>
            <w:tcW w:w="7977" w:type="dxa"/>
          </w:tcPr>
          <w:p w14:paraId="4BEBA4F7" w14:textId="77777777" w:rsidR="0040061D" w:rsidRPr="00617159" w:rsidRDefault="0040061D" w:rsidP="0040061D">
            <w:pPr>
              <w:pStyle w:val="Text"/>
              <w:spacing w:after="0" w:line="240" w:lineRule="auto"/>
              <w:rPr>
                <w:rFonts w:ascii="Arial" w:hAnsi="Arial" w:cs="Arial"/>
                <w:sz w:val="22"/>
                <w:szCs w:val="22"/>
              </w:rPr>
            </w:pPr>
            <w:r w:rsidRPr="00617159">
              <w:rPr>
                <w:rFonts w:ascii="Arial" w:hAnsi="Arial" w:cs="Arial"/>
                <w:sz w:val="22"/>
                <w:szCs w:val="22"/>
              </w:rPr>
              <w:t>Conclusions</w:t>
            </w:r>
          </w:p>
        </w:tc>
      </w:tr>
      <w:tr w:rsidR="00B21337" w:rsidRPr="00617159" w14:paraId="29B4AA2A" w14:textId="77777777" w:rsidTr="00B21337">
        <w:tc>
          <w:tcPr>
            <w:tcW w:w="954" w:type="dxa"/>
          </w:tcPr>
          <w:p w14:paraId="008F3B49"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11E217B8" w14:textId="730E7BD0" w:rsidR="00B21337" w:rsidRPr="00617159" w:rsidRDefault="00B21337" w:rsidP="0040061D">
            <w:pPr>
              <w:pStyle w:val="Text"/>
              <w:spacing w:after="0" w:line="240" w:lineRule="auto"/>
              <w:rPr>
                <w:rFonts w:ascii="Arial" w:hAnsi="Arial" w:cs="Arial"/>
                <w:sz w:val="22"/>
                <w:szCs w:val="22"/>
              </w:rPr>
            </w:pPr>
            <w:r w:rsidRPr="00617159">
              <w:rPr>
                <w:rFonts w:ascii="Arial" w:hAnsi="Arial" w:cs="Arial"/>
                <w:sz w:val="22"/>
                <w:szCs w:val="22"/>
              </w:rPr>
              <w:t xml:space="preserve">Possible Appendices to the </w:t>
            </w:r>
            <w:proofErr w:type="spellStart"/>
            <w:r w:rsidRPr="00617159">
              <w:rPr>
                <w:rFonts w:ascii="Arial" w:hAnsi="Arial" w:cs="Arial"/>
                <w:sz w:val="22"/>
                <w:szCs w:val="22"/>
              </w:rPr>
              <w:t>DSUR</w:t>
            </w:r>
            <w:proofErr w:type="spellEnd"/>
          </w:p>
        </w:tc>
      </w:tr>
      <w:tr w:rsidR="00B21337" w:rsidRPr="00617159" w14:paraId="705C1015" w14:textId="77777777" w:rsidTr="00B21337">
        <w:tc>
          <w:tcPr>
            <w:tcW w:w="954" w:type="dxa"/>
          </w:tcPr>
          <w:p w14:paraId="37B7E859"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25595D46" w14:textId="6E946D3D" w:rsidR="00B21337" w:rsidRPr="00617159" w:rsidRDefault="00B21337" w:rsidP="0040061D">
            <w:pPr>
              <w:pStyle w:val="Text"/>
              <w:spacing w:after="0" w:line="240" w:lineRule="auto"/>
              <w:rPr>
                <w:rFonts w:ascii="Arial" w:hAnsi="Arial" w:cs="Arial"/>
                <w:sz w:val="22"/>
                <w:szCs w:val="22"/>
              </w:rPr>
            </w:pPr>
            <w:r w:rsidRPr="00617159">
              <w:rPr>
                <w:rFonts w:ascii="Arial" w:hAnsi="Arial" w:cs="Arial"/>
                <w:sz w:val="22"/>
                <w:szCs w:val="22"/>
              </w:rPr>
              <w:t>Signature Page</w:t>
            </w:r>
          </w:p>
        </w:tc>
      </w:tr>
      <w:tr w:rsidR="00B21337" w:rsidRPr="00617159" w14:paraId="77E288EA" w14:textId="77777777" w:rsidTr="00B21337">
        <w:tc>
          <w:tcPr>
            <w:tcW w:w="954" w:type="dxa"/>
          </w:tcPr>
          <w:p w14:paraId="5B3E7267"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05B7D13B" w14:textId="78FD93DE" w:rsidR="00B21337" w:rsidRPr="00617159" w:rsidRDefault="00B21337" w:rsidP="0040061D">
            <w:pPr>
              <w:pStyle w:val="Text"/>
              <w:spacing w:after="0" w:line="240" w:lineRule="auto"/>
              <w:rPr>
                <w:rFonts w:ascii="Arial" w:hAnsi="Arial" w:cs="Arial"/>
                <w:sz w:val="22"/>
                <w:szCs w:val="22"/>
              </w:rPr>
            </w:pPr>
            <w:r w:rsidRPr="00617159">
              <w:rPr>
                <w:rFonts w:ascii="Arial" w:hAnsi="Arial" w:cs="Arial"/>
                <w:sz w:val="22"/>
                <w:szCs w:val="22"/>
              </w:rPr>
              <w:t>Appendix 1</w:t>
            </w:r>
          </w:p>
        </w:tc>
      </w:tr>
      <w:tr w:rsidR="00B21337" w:rsidRPr="00617159" w14:paraId="096BB7AE" w14:textId="77777777" w:rsidTr="00B21337">
        <w:tc>
          <w:tcPr>
            <w:tcW w:w="954" w:type="dxa"/>
          </w:tcPr>
          <w:p w14:paraId="4900990D"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36FC5593" w14:textId="73FF20B0" w:rsidR="00B21337" w:rsidRPr="00617159" w:rsidRDefault="00B21337" w:rsidP="0040061D">
            <w:pPr>
              <w:pStyle w:val="Text"/>
              <w:spacing w:after="0" w:line="240" w:lineRule="auto"/>
              <w:rPr>
                <w:rFonts w:ascii="Arial" w:hAnsi="Arial" w:cs="Arial"/>
                <w:sz w:val="22"/>
                <w:szCs w:val="22"/>
              </w:rPr>
            </w:pPr>
            <w:r w:rsidRPr="00617159">
              <w:rPr>
                <w:rFonts w:ascii="Arial" w:hAnsi="Arial" w:cs="Arial"/>
                <w:sz w:val="22"/>
                <w:szCs w:val="22"/>
              </w:rPr>
              <w:t>Appendix 2</w:t>
            </w:r>
          </w:p>
        </w:tc>
      </w:tr>
      <w:tr w:rsidR="00B21337" w:rsidRPr="00617159" w14:paraId="1C957699" w14:textId="77777777" w:rsidTr="00B21337">
        <w:tc>
          <w:tcPr>
            <w:tcW w:w="954" w:type="dxa"/>
          </w:tcPr>
          <w:p w14:paraId="651A4A38"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3C9E364A" w14:textId="769162E0" w:rsidR="00B21337" w:rsidRPr="00617159" w:rsidRDefault="00B21337" w:rsidP="0040061D">
            <w:pPr>
              <w:pStyle w:val="Text"/>
              <w:spacing w:after="0" w:line="240" w:lineRule="auto"/>
              <w:rPr>
                <w:rFonts w:ascii="Arial" w:hAnsi="Arial" w:cs="Arial"/>
                <w:sz w:val="22"/>
                <w:szCs w:val="22"/>
              </w:rPr>
            </w:pPr>
            <w:r w:rsidRPr="00617159">
              <w:rPr>
                <w:rFonts w:ascii="Arial" w:hAnsi="Arial" w:cs="Arial"/>
                <w:sz w:val="22"/>
                <w:szCs w:val="22"/>
              </w:rPr>
              <w:t>Appendix 3</w:t>
            </w:r>
          </w:p>
        </w:tc>
      </w:tr>
      <w:tr w:rsidR="00B21337" w:rsidRPr="00617159" w14:paraId="12BECA67" w14:textId="77777777" w:rsidTr="00B21337">
        <w:tc>
          <w:tcPr>
            <w:tcW w:w="954" w:type="dxa"/>
          </w:tcPr>
          <w:p w14:paraId="6517ABEC" w14:textId="77777777" w:rsidR="00B21337" w:rsidRPr="00617159" w:rsidRDefault="00B21337" w:rsidP="0040061D">
            <w:pPr>
              <w:pStyle w:val="Text"/>
              <w:spacing w:after="0" w:line="240" w:lineRule="auto"/>
              <w:rPr>
                <w:rFonts w:ascii="Arial" w:hAnsi="Arial" w:cs="Arial"/>
                <w:sz w:val="22"/>
                <w:szCs w:val="22"/>
              </w:rPr>
            </w:pPr>
          </w:p>
        </w:tc>
        <w:tc>
          <w:tcPr>
            <w:tcW w:w="7977" w:type="dxa"/>
          </w:tcPr>
          <w:p w14:paraId="1C8BF849" w14:textId="77777777" w:rsidR="00B21337" w:rsidRPr="00617159" w:rsidRDefault="00B21337" w:rsidP="00B21337">
            <w:pPr>
              <w:pStyle w:val="Text"/>
              <w:spacing w:after="0" w:line="276" w:lineRule="auto"/>
              <w:rPr>
                <w:rFonts w:ascii="Arial" w:hAnsi="Arial" w:cs="Arial"/>
                <w:sz w:val="22"/>
                <w:szCs w:val="22"/>
              </w:rPr>
            </w:pPr>
            <w:r w:rsidRPr="00617159">
              <w:rPr>
                <w:rFonts w:ascii="Arial" w:hAnsi="Arial" w:cs="Arial"/>
                <w:sz w:val="22"/>
                <w:szCs w:val="22"/>
              </w:rPr>
              <w:t>Appendix 4</w:t>
            </w:r>
          </w:p>
          <w:p w14:paraId="582B5DEA" w14:textId="77777777" w:rsidR="00B21337" w:rsidRPr="00617159" w:rsidRDefault="00B21337" w:rsidP="0040061D">
            <w:pPr>
              <w:pStyle w:val="Text"/>
              <w:spacing w:after="0" w:line="240" w:lineRule="auto"/>
              <w:rPr>
                <w:rFonts w:ascii="Arial" w:hAnsi="Arial" w:cs="Arial"/>
                <w:sz w:val="22"/>
                <w:szCs w:val="22"/>
              </w:rPr>
            </w:pPr>
          </w:p>
        </w:tc>
      </w:tr>
    </w:tbl>
    <w:p w14:paraId="528A86B2" w14:textId="77777777" w:rsidR="0040061D" w:rsidRPr="00617159" w:rsidRDefault="0040061D" w:rsidP="0040061D">
      <w:pPr>
        <w:rPr>
          <w:rFonts w:ascii="Arial" w:hAnsi="Arial" w:cs="Arial"/>
        </w:rPr>
      </w:pPr>
    </w:p>
    <w:p w14:paraId="4C653A7A" w14:textId="77777777" w:rsidR="0040061D" w:rsidRPr="00617159" w:rsidRDefault="0040061D" w:rsidP="0071542E"/>
    <w:p w14:paraId="62813F52" w14:textId="77777777" w:rsidR="0040061D" w:rsidRPr="00617159" w:rsidRDefault="0040061D" w:rsidP="0040061D">
      <w:pPr>
        <w:pStyle w:val="Heading1"/>
        <w:keepLines w:val="0"/>
        <w:jc w:val="both"/>
      </w:pPr>
      <w:r w:rsidRPr="00617159">
        <w:br w:type="page"/>
        <w:t>1.</w:t>
      </w:r>
      <w:r w:rsidRPr="00617159">
        <w:tab/>
        <w:t>Introduction</w:t>
      </w:r>
    </w:p>
    <w:p w14:paraId="1367274D" w14:textId="77777777" w:rsidR="0040061D" w:rsidRPr="00617159" w:rsidRDefault="0040061D" w:rsidP="0040061D">
      <w:pPr>
        <w:pStyle w:val="Text"/>
        <w:tabs>
          <w:tab w:val="num" w:pos="0"/>
        </w:tabs>
        <w:spacing w:after="0" w:line="240" w:lineRule="auto"/>
        <w:ind w:right="380"/>
        <w:rPr>
          <w:rFonts w:ascii="Arial" w:hAnsi="Arial" w:cs="Arial"/>
          <w:sz w:val="22"/>
          <w:szCs w:val="22"/>
        </w:rPr>
      </w:pPr>
    </w:p>
    <w:p w14:paraId="775B67C5"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This section should include:</w:t>
      </w:r>
    </w:p>
    <w:p w14:paraId="08A8F69E"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5509BD3A"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DIBD or IBD (as applicable)</w:t>
      </w:r>
    </w:p>
    <w:p w14:paraId="71AD2BE4"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Reporting period and sequential number of the report.</w:t>
      </w:r>
    </w:p>
    <w:p w14:paraId="1B79B128"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A brief description of the Investigational Medicinal Product (IMP), including therapeutic class(es), mode of action(s), dose(s), route(s) of administration, formulation(s).</w:t>
      </w:r>
    </w:p>
    <w:p w14:paraId="268E1197"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A brief summary of the indications and populations being studied</w:t>
      </w:r>
    </w:p>
    <w:p w14:paraId="3345A154"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A short summary of the scope of the clinical trials covered by the report (</w:t>
      </w:r>
      <w:proofErr w:type="gramStart"/>
      <w:r w:rsidRPr="009602E1">
        <w:rPr>
          <w:rFonts w:ascii="Arial" w:hAnsi="Arial" w:cs="Arial"/>
          <w:i/>
          <w:color w:val="0000FF"/>
        </w:rPr>
        <w:t>e.g.</w:t>
      </w:r>
      <w:proofErr w:type="gramEnd"/>
      <w:r w:rsidRPr="009602E1">
        <w:rPr>
          <w:rFonts w:ascii="Arial" w:hAnsi="Arial" w:cs="Arial"/>
          <w:i/>
          <w:color w:val="0000FF"/>
        </w:rPr>
        <w:t xml:space="preserve"> whether the report is for a single clinical trial or for more than one trial with the IMP, indication-specific trials, trials with combinations)</w:t>
      </w:r>
    </w:p>
    <w:p w14:paraId="114AD455"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A brief description of any particular data excluded.  Exclusions should be explained. (</w:t>
      </w:r>
      <w:proofErr w:type="gramStart"/>
      <w:r w:rsidRPr="009602E1">
        <w:rPr>
          <w:rFonts w:ascii="Arial" w:hAnsi="Arial" w:cs="Arial"/>
          <w:i/>
          <w:color w:val="0000FF"/>
        </w:rPr>
        <w:t>e.g.</w:t>
      </w:r>
      <w:proofErr w:type="gramEnd"/>
      <w:r w:rsidRPr="009602E1">
        <w:rPr>
          <w:rFonts w:ascii="Arial" w:hAnsi="Arial" w:cs="Arial"/>
          <w:i/>
          <w:color w:val="0000FF"/>
        </w:rPr>
        <w:t xml:space="preserve"> covered in a separate report by a partner company)</w:t>
      </w:r>
    </w:p>
    <w:p w14:paraId="7EC078EC" w14:textId="77777777" w:rsidR="0040061D" w:rsidRPr="009602E1" w:rsidRDefault="0040061D" w:rsidP="009602E1">
      <w:pPr>
        <w:pStyle w:val="BodyText"/>
        <w:numPr>
          <w:ilvl w:val="0"/>
          <w:numId w:val="73"/>
        </w:numPr>
        <w:spacing w:after="0"/>
        <w:ind w:right="380"/>
        <w:jc w:val="both"/>
        <w:rPr>
          <w:rFonts w:ascii="Arial" w:hAnsi="Arial" w:cs="Arial"/>
          <w:i/>
          <w:color w:val="0000FF"/>
        </w:rPr>
      </w:pPr>
      <w:r w:rsidRPr="009602E1">
        <w:rPr>
          <w:rFonts w:ascii="Arial" w:hAnsi="Arial" w:cs="Arial"/>
          <w:i/>
          <w:color w:val="0000FF"/>
        </w:rPr>
        <w:t>The rationale for submission of multiple DSURs for the IMP, if applicable</w:t>
      </w:r>
    </w:p>
    <w:p w14:paraId="38EBF0D8" w14:textId="77777777" w:rsidR="0040061D" w:rsidRPr="00617159" w:rsidRDefault="0040061D" w:rsidP="0040061D">
      <w:pPr>
        <w:pStyle w:val="BodyText"/>
        <w:tabs>
          <w:tab w:val="num" w:pos="0"/>
        </w:tabs>
        <w:ind w:right="380"/>
        <w:jc w:val="both"/>
        <w:rPr>
          <w:rFonts w:ascii="Arial" w:hAnsi="Arial" w:cs="Arial"/>
        </w:rPr>
      </w:pPr>
    </w:p>
    <w:p w14:paraId="4E8352BA"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Example wording:</w:t>
      </w:r>
    </w:p>
    <w:p w14:paraId="1F09959F" w14:textId="77777777" w:rsidR="0040061D" w:rsidRPr="009602E1" w:rsidRDefault="0040061D" w:rsidP="0040061D">
      <w:pPr>
        <w:pStyle w:val="Text"/>
        <w:tabs>
          <w:tab w:val="num" w:pos="0"/>
        </w:tabs>
        <w:spacing w:after="0" w:line="240" w:lineRule="auto"/>
        <w:ind w:right="380"/>
        <w:jc w:val="both"/>
        <w:rPr>
          <w:rFonts w:ascii="Arial" w:hAnsi="Arial" w:cs="Arial"/>
          <w:color w:val="0000FF"/>
          <w:sz w:val="22"/>
          <w:szCs w:val="22"/>
        </w:rPr>
      </w:pPr>
    </w:p>
    <w:p w14:paraId="4DBDA564"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This is the &lt;</w:t>
      </w:r>
      <w:proofErr w:type="spellStart"/>
      <w:r w:rsidRPr="009602E1">
        <w:rPr>
          <w:rFonts w:ascii="Arial" w:hAnsi="Arial" w:cs="Arial"/>
          <w:i/>
          <w:color w:val="0000FF"/>
          <w:sz w:val="22"/>
          <w:szCs w:val="22"/>
        </w:rPr>
        <w:t>Xth</w:t>
      </w:r>
      <w:proofErr w:type="spellEnd"/>
      <w:r w:rsidRPr="009602E1">
        <w:rPr>
          <w:rFonts w:ascii="Arial" w:hAnsi="Arial" w:cs="Arial"/>
          <w:i/>
          <w:color w:val="0000FF"/>
          <w:sz w:val="22"/>
          <w:szCs w:val="22"/>
        </w:rPr>
        <w:t xml:space="preserve">&gt; Development Safety Update Report (DSUR) for ‘IMP’ summarising safety data received by </w:t>
      </w:r>
      <w:r w:rsidR="00BE69C4">
        <w:rPr>
          <w:rFonts w:ascii="Arial" w:hAnsi="Arial" w:cs="Arial"/>
          <w:i/>
          <w:color w:val="0000FF"/>
          <w:sz w:val="22"/>
          <w:szCs w:val="22"/>
        </w:rPr>
        <w:t>[sponsor’s name]</w:t>
      </w:r>
      <w:r w:rsidRPr="009602E1">
        <w:rPr>
          <w:rFonts w:ascii="Arial" w:hAnsi="Arial" w:cs="Arial"/>
          <w:i/>
          <w:color w:val="0000FF"/>
          <w:sz w:val="22"/>
          <w:szCs w:val="22"/>
        </w:rPr>
        <w:t xml:space="preserve"> from &lt;date&gt; to &lt;date&gt;.  The </w:t>
      </w:r>
      <w:r w:rsidR="000442C1">
        <w:rPr>
          <w:rFonts w:ascii="Arial" w:hAnsi="Arial" w:cs="Arial"/>
          <w:i/>
          <w:color w:val="0000FF"/>
          <w:sz w:val="22"/>
          <w:szCs w:val="22"/>
        </w:rPr>
        <w:t>&lt;</w:t>
      </w:r>
      <w:r w:rsidR="00BE69C4">
        <w:rPr>
          <w:rFonts w:ascii="Arial" w:hAnsi="Arial" w:cs="Arial"/>
          <w:i/>
          <w:color w:val="0000FF"/>
          <w:sz w:val="22"/>
          <w:szCs w:val="22"/>
        </w:rPr>
        <w:t xml:space="preserve">sponsor’s </w:t>
      </w:r>
      <w:r w:rsidR="000442C1">
        <w:rPr>
          <w:rFonts w:ascii="Arial" w:hAnsi="Arial" w:cs="Arial"/>
          <w:i/>
          <w:color w:val="0000FF"/>
          <w:sz w:val="22"/>
          <w:szCs w:val="22"/>
        </w:rPr>
        <w:t>name&gt;</w:t>
      </w:r>
      <w:r w:rsidR="00BE69C4">
        <w:rPr>
          <w:rFonts w:ascii="Arial" w:hAnsi="Arial" w:cs="Arial"/>
          <w:i/>
          <w:color w:val="0000FF"/>
          <w:sz w:val="22"/>
          <w:szCs w:val="22"/>
        </w:rPr>
        <w:t xml:space="preserve">’s </w:t>
      </w:r>
      <w:r w:rsidRPr="009602E1">
        <w:rPr>
          <w:rFonts w:ascii="Arial" w:hAnsi="Arial" w:cs="Arial"/>
          <w:i/>
          <w:color w:val="0000FF"/>
          <w:sz w:val="22"/>
          <w:szCs w:val="22"/>
        </w:rPr>
        <w:t xml:space="preserve">CTA was approved on &lt;date&gt; and this is the Development International Birth Date. </w:t>
      </w:r>
    </w:p>
    <w:p w14:paraId="7F7EC2BE"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3D01F5EC"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 xml:space="preserve">This document has been compiled in accordance with the ICH E2F (DSUR) guideline, Step 4, September 2010. </w:t>
      </w:r>
    </w:p>
    <w:p w14:paraId="0F44452A"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491E1B59"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 xml:space="preserve">&lt;IMP&gt; is a &lt;give details of class / mode of action etc&gt;.  As of the Data Lock Point (DLP) for this DSUR, </w:t>
      </w:r>
      <w:r w:rsidR="000442C1">
        <w:rPr>
          <w:rFonts w:ascii="Arial" w:hAnsi="Arial" w:cs="Arial"/>
          <w:i/>
          <w:color w:val="0000FF"/>
          <w:sz w:val="22"/>
          <w:szCs w:val="22"/>
        </w:rPr>
        <w:t>&lt;</w:t>
      </w:r>
      <w:r w:rsidR="00BE69C4">
        <w:rPr>
          <w:rFonts w:ascii="Arial" w:hAnsi="Arial" w:cs="Arial"/>
          <w:i/>
          <w:color w:val="0000FF"/>
          <w:sz w:val="22"/>
          <w:szCs w:val="22"/>
        </w:rPr>
        <w:t>sponsor’s name</w:t>
      </w:r>
      <w:r w:rsidR="000442C1">
        <w:rPr>
          <w:rFonts w:ascii="Arial" w:hAnsi="Arial" w:cs="Arial"/>
          <w:i/>
          <w:color w:val="0000FF"/>
          <w:sz w:val="22"/>
          <w:szCs w:val="22"/>
        </w:rPr>
        <w:t>&gt;</w:t>
      </w:r>
      <w:r w:rsidRPr="009602E1">
        <w:rPr>
          <w:rFonts w:ascii="Arial" w:hAnsi="Arial" w:cs="Arial"/>
          <w:i/>
          <w:color w:val="0000FF"/>
          <w:sz w:val="22"/>
          <w:szCs w:val="22"/>
        </w:rPr>
        <w:t xml:space="preserve"> is conducting studies as follows &lt;give details of studies and indication(s)&gt;. </w:t>
      </w:r>
    </w:p>
    <w:p w14:paraId="230BFCED" w14:textId="77777777" w:rsidR="0040061D" w:rsidRDefault="0040061D" w:rsidP="009602E1">
      <w:pPr>
        <w:pStyle w:val="Text"/>
        <w:tabs>
          <w:tab w:val="num" w:pos="0"/>
        </w:tabs>
        <w:spacing w:after="0" w:line="276" w:lineRule="auto"/>
        <w:ind w:right="380"/>
        <w:jc w:val="both"/>
        <w:rPr>
          <w:rFonts w:ascii="Arial" w:hAnsi="Arial" w:cs="Arial"/>
          <w:sz w:val="22"/>
          <w:szCs w:val="22"/>
        </w:rPr>
      </w:pPr>
    </w:p>
    <w:p w14:paraId="1DF2D08A" w14:textId="77777777" w:rsidR="009602E1" w:rsidRPr="00617159" w:rsidRDefault="009602E1" w:rsidP="009602E1">
      <w:pPr>
        <w:pStyle w:val="Text"/>
        <w:tabs>
          <w:tab w:val="num" w:pos="0"/>
        </w:tabs>
        <w:spacing w:after="0" w:line="276" w:lineRule="auto"/>
        <w:ind w:right="380"/>
        <w:jc w:val="both"/>
        <w:rPr>
          <w:rFonts w:ascii="Arial" w:hAnsi="Arial" w:cs="Arial"/>
          <w:sz w:val="22"/>
          <w:szCs w:val="22"/>
        </w:rPr>
      </w:pPr>
    </w:p>
    <w:p w14:paraId="0736F9B4" w14:textId="77777777" w:rsidR="0040061D" w:rsidRPr="00617159" w:rsidRDefault="0040061D" w:rsidP="009602E1">
      <w:pPr>
        <w:pStyle w:val="Heading1"/>
        <w:spacing w:before="0"/>
        <w:jc w:val="both"/>
      </w:pPr>
      <w:r w:rsidRPr="00617159">
        <w:t>2.</w:t>
      </w:r>
      <w:r w:rsidRPr="00617159">
        <w:tab/>
        <w:t>Worldwide Marketing Approval Status</w:t>
      </w:r>
    </w:p>
    <w:p w14:paraId="63163160" w14:textId="77777777" w:rsidR="0040061D" w:rsidRPr="00617159" w:rsidRDefault="0040061D" w:rsidP="0040061D">
      <w:pPr>
        <w:pStyle w:val="Text"/>
        <w:tabs>
          <w:tab w:val="num" w:pos="0"/>
        </w:tabs>
        <w:spacing w:after="0" w:line="240" w:lineRule="auto"/>
        <w:ind w:right="380"/>
        <w:rPr>
          <w:rFonts w:ascii="Arial" w:hAnsi="Arial" w:cs="Arial"/>
          <w:sz w:val="22"/>
          <w:szCs w:val="22"/>
        </w:rPr>
      </w:pPr>
    </w:p>
    <w:p w14:paraId="6571188C"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To our knowledge &lt;IMP&gt; is authorised for sale in ……. State date of first approval, indication(s) and approved dose(s).</w:t>
      </w:r>
    </w:p>
    <w:p w14:paraId="3EC7A98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0CC02EEA" w14:textId="77777777" w:rsidR="0040061D" w:rsidRPr="009602E1" w:rsidRDefault="0040061D" w:rsidP="009602E1">
      <w:pPr>
        <w:pStyle w:val="Heading1"/>
      </w:pPr>
      <w:r w:rsidRPr="009602E1">
        <w:t>3.</w:t>
      </w:r>
      <w:r w:rsidRPr="009602E1">
        <w:tab/>
        <w:t>Actions taken in the Reporting Period for Safety Reasons</w:t>
      </w:r>
    </w:p>
    <w:p w14:paraId="43D46C52" w14:textId="77777777" w:rsidR="0040061D" w:rsidRPr="009602E1" w:rsidRDefault="0040061D" w:rsidP="009602E1">
      <w:pPr>
        <w:tabs>
          <w:tab w:val="num" w:pos="0"/>
        </w:tabs>
        <w:ind w:right="380"/>
        <w:rPr>
          <w:rFonts w:ascii="Arial" w:hAnsi="Arial" w:cs="Arial"/>
          <w:color w:val="0000FF"/>
        </w:rPr>
      </w:pPr>
    </w:p>
    <w:p w14:paraId="474C7129" w14:textId="50C05247" w:rsidR="0040061D" w:rsidRPr="009602E1" w:rsidRDefault="0040061D" w:rsidP="009602E1">
      <w:pPr>
        <w:pStyle w:val="Text"/>
        <w:tabs>
          <w:tab w:val="num" w:pos="0"/>
        </w:tabs>
        <w:spacing w:after="0" w:line="276" w:lineRule="auto"/>
        <w:ind w:right="380"/>
        <w:jc w:val="both"/>
        <w:rPr>
          <w:rFonts w:ascii="Arial" w:hAnsi="Arial" w:cs="Arial"/>
          <w:i/>
          <w:color w:val="0000FF"/>
          <w:sz w:val="22"/>
          <w:szCs w:val="22"/>
        </w:rPr>
      </w:pPr>
      <w:r w:rsidRPr="009602E1">
        <w:rPr>
          <w:rFonts w:ascii="Arial" w:hAnsi="Arial" w:cs="Arial"/>
          <w:i/>
          <w:color w:val="0000FF"/>
          <w:sz w:val="22"/>
          <w:szCs w:val="22"/>
        </w:rPr>
        <w:t>This section should include a description of significant actions related to safety which have already been taken by the Sponsor, Competent Authorities (CAs)</w:t>
      </w:r>
      <w:r w:rsidR="00BE69C4" w:rsidRPr="009602E1">
        <w:rPr>
          <w:rFonts w:ascii="Arial" w:hAnsi="Arial" w:cs="Arial"/>
          <w:i/>
          <w:color w:val="0000FF"/>
          <w:sz w:val="22"/>
          <w:szCs w:val="22"/>
        </w:rPr>
        <w:t>;</w:t>
      </w:r>
      <w:r w:rsidRPr="009602E1">
        <w:rPr>
          <w:rFonts w:ascii="Arial" w:hAnsi="Arial" w:cs="Arial"/>
          <w:i/>
          <w:color w:val="0000FF"/>
          <w:sz w:val="22"/>
          <w:szCs w:val="22"/>
        </w:rPr>
        <w:t xml:space="preserve"> Data Safety Monitoring </w:t>
      </w:r>
      <w:r w:rsidR="00EB5F5F">
        <w:rPr>
          <w:rFonts w:ascii="Arial" w:hAnsi="Arial" w:cs="Arial"/>
          <w:i/>
          <w:color w:val="0000FF"/>
          <w:sz w:val="22"/>
          <w:szCs w:val="22"/>
        </w:rPr>
        <w:t>Committees</w:t>
      </w:r>
      <w:r w:rsidRPr="009602E1">
        <w:rPr>
          <w:rFonts w:ascii="Arial" w:hAnsi="Arial" w:cs="Arial"/>
          <w:i/>
          <w:color w:val="0000FF"/>
          <w:sz w:val="22"/>
          <w:szCs w:val="22"/>
        </w:rPr>
        <w:t xml:space="preserve"> (DSM</w:t>
      </w:r>
      <w:r w:rsidR="00EB5F5F">
        <w:rPr>
          <w:rFonts w:ascii="Arial" w:hAnsi="Arial" w:cs="Arial"/>
          <w:i/>
          <w:color w:val="0000FF"/>
          <w:sz w:val="22"/>
          <w:szCs w:val="22"/>
        </w:rPr>
        <w:t>C</w:t>
      </w:r>
      <w:r w:rsidRPr="009602E1">
        <w:rPr>
          <w:rFonts w:ascii="Arial" w:hAnsi="Arial" w:cs="Arial"/>
          <w:i/>
          <w:color w:val="0000FF"/>
          <w:sz w:val="22"/>
          <w:szCs w:val="22"/>
        </w:rPr>
        <w:t>s) or Ethics Committees (ECs) which may have an impact on the conduct of a specific study(s) or the whole clinical development programme.  The reason(s) for each action should be provided if known.  Any relevant updates to previous actions should be summarised also (</w:t>
      </w:r>
      <w:proofErr w:type="gramStart"/>
      <w:r w:rsidRPr="009602E1">
        <w:rPr>
          <w:rFonts w:ascii="Arial" w:hAnsi="Arial" w:cs="Arial"/>
          <w:i/>
          <w:color w:val="0000FF"/>
          <w:sz w:val="22"/>
          <w:szCs w:val="22"/>
        </w:rPr>
        <w:t>e.g.</w:t>
      </w:r>
      <w:proofErr w:type="gramEnd"/>
      <w:r w:rsidRPr="009602E1">
        <w:rPr>
          <w:rFonts w:ascii="Arial" w:hAnsi="Arial" w:cs="Arial"/>
          <w:i/>
          <w:color w:val="0000FF"/>
          <w:sz w:val="22"/>
          <w:szCs w:val="22"/>
        </w:rPr>
        <w:t xml:space="preserve"> resumption of a clinical trial after suspension).  </w:t>
      </w:r>
    </w:p>
    <w:p w14:paraId="5A9E16E6"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7DE149B2"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Examples of significant actions include:</w:t>
      </w:r>
    </w:p>
    <w:p w14:paraId="46D53131"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7BCD04A1" w14:textId="77777777" w:rsidR="0040061D" w:rsidRPr="009602E1" w:rsidRDefault="0040061D" w:rsidP="0040061D">
      <w:pPr>
        <w:pStyle w:val="BodyText"/>
        <w:ind w:right="380"/>
        <w:jc w:val="both"/>
        <w:rPr>
          <w:rFonts w:ascii="Arial" w:hAnsi="Arial" w:cs="Arial"/>
          <w:i/>
          <w:color w:val="0000FF"/>
        </w:rPr>
      </w:pPr>
      <w:r w:rsidRPr="009602E1">
        <w:rPr>
          <w:rFonts w:ascii="Arial" w:hAnsi="Arial" w:cs="Arial"/>
          <w:i/>
          <w:color w:val="0000FF"/>
        </w:rPr>
        <w:t>Actions related to investigational drugs:</w:t>
      </w:r>
    </w:p>
    <w:p w14:paraId="0337A0E8"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0824A70C" w14:textId="77777777" w:rsidR="0040061D" w:rsidRPr="009602E1" w:rsidRDefault="0040061D" w:rsidP="009602E1">
      <w:pPr>
        <w:pStyle w:val="BodyText"/>
        <w:numPr>
          <w:ilvl w:val="0"/>
          <w:numId w:val="76"/>
        </w:numPr>
        <w:spacing w:after="0" w:line="240" w:lineRule="auto"/>
        <w:ind w:right="380"/>
        <w:jc w:val="both"/>
        <w:rPr>
          <w:rFonts w:ascii="Arial" w:hAnsi="Arial" w:cs="Arial"/>
          <w:i/>
          <w:color w:val="0000FF"/>
        </w:rPr>
      </w:pPr>
      <w:r w:rsidRPr="009602E1">
        <w:rPr>
          <w:rFonts w:ascii="Arial" w:hAnsi="Arial" w:cs="Arial"/>
          <w:i/>
          <w:color w:val="0000FF"/>
        </w:rPr>
        <w:t>Refusal of authorisation of a clinical study for ethical or safety reasons</w:t>
      </w:r>
    </w:p>
    <w:p w14:paraId="012924C6" w14:textId="77777777" w:rsidR="0040061D" w:rsidRPr="009602E1" w:rsidRDefault="0040061D" w:rsidP="009602E1">
      <w:pPr>
        <w:pStyle w:val="BodyText"/>
        <w:numPr>
          <w:ilvl w:val="0"/>
          <w:numId w:val="76"/>
        </w:numPr>
        <w:spacing w:after="0" w:line="240" w:lineRule="auto"/>
        <w:ind w:right="380"/>
        <w:jc w:val="both"/>
        <w:rPr>
          <w:rFonts w:ascii="Arial" w:hAnsi="Arial" w:cs="Arial"/>
          <w:i/>
          <w:color w:val="0000FF"/>
        </w:rPr>
      </w:pPr>
      <w:r w:rsidRPr="009602E1">
        <w:rPr>
          <w:rFonts w:ascii="Arial" w:hAnsi="Arial" w:cs="Arial"/>
          <w:i/>
          <w:color w:val="0000FF"/>
        </w:rPr>
        <w:t>Partial or complete clinical study suspension or early termination of a clinical study due to lack of efficacy or safety issues</w:t>
      </w:r>
    </w:p>
    <w:p w14:paraId="227466E3" w14:textId="77777777" w:rsidR="0040061D" w:rsidRPr="009602E1" w:rsidRDefault="0040061D" w:rsidP="009602E1">
      <w:pPr>
        <w:pStyle w:val="BodyText"/>
        <w:numPr>
          <w:ilvl w:val="0"/>
          <w:numId w:val="76"/>
        </w:numPr>
        <w:spacing w:after="0" w:line="240" w:lineRule="auto"/>
        <w:ind w:right="380"/>
        <w:jc w:val="both"/>
        <w:rPr>
          <w:rFonts w:ascii="Arial" w:hAnsi="Arial" w:cs="Arial"/>
          <w:i/>
          <w:color w:val="0000FF"/>
        </w:rPr>
      </w:pPr>
      <w:r w:rsidRPr="009602E1">
        <w:rPr>
          <w:rFonts w:ascii="Arial" w:hAnsi="Arial" w:cs="Arial"/>
          <w:i/>
          <w:color w:val="0000FF"/>
        </w:rPr>
        <w:t>Recall of IMP or comparator</w:t>
      </w:r>
    </w:p>
    <w:p w14:paraId="669BC811" w14:textId="77777777" w:rsidR="0040061D" w:rsidRPr="009602E1" w:rsidRDefault="0040061D" w:rsidP="009602E1">
      <w:pPr>
        <w:pStyle w:val="BodyText"/>
        <w:numPr>
          <w:ilvl w:val="0"/>
          <w:numId w:val="76"/>
        </w:numPr>
        <w:spacing w:after="0" w:line="240" w:lineRule="auto"/>
        <w:ind w:right="380"/>
        <w:jc w:val="both"/>
        <w:rPr>
          <w:rFonts w:ascii="Arial" w:hAnsi="Arial" w:cs="Arial"/>
          <w:i/>
          <w:color w:val="0000FF"/>
        </w:rPr>
      </w:pPr>
      <w:r w:rsidRPr="009602E1">
        <w:rPr>
          <w:rFonts w:ascii="Arial" w:hAnsi="Arial" w:cs="Arial"/>
          <w:i/>
          <w:color w:val="0000FF"/>
        </w:rPr>
        <w:t>Failure to obtain marketing approval for a tested indication including voluntary withdrawal of a marketing application</w:t>
      </w:r>
    </w:p>
    <w:p w14:paraId="01571C11" w14:textId="77777777" w:rsidR="0040061D" w:rsidRPr="009602E1" w:rsidRDefault="0040061D" w:rsidP="009602E1">
      <w:pPr>
        <w:pStyle w:val="BodyText"/>
        <w:numPr>
          <w:ilvl w:val="0"/>
          <w:numId w:val="76"/>
        </w:numPr>
        <w:spacing w:after="0" w:line="240" w:lineRule="auto"/>
        <w:ind w:right="380"/>
        <w:jc w:val="both"/>
        <w:rPr>
          <w:rFonts w:ascii="Arial" w:hAnsi="Arial" w:cs="Arial"/>
          <w:i/>
          <w:color w:val="0000FF"/>
        </w:rPr>
      </w:pPr>
      <w:r w:rsidRPr="009602E1">
        <w:rPr>
          <w:rFonts w:ascii="Arial" w:hAnsi="Arial" w:cs="Arial"/>
          <w:i/>
          <w:color w:val="0000FF"/>
        </w:rPr>
        <w:t>Risk Management activities including:</w:t>
      </w:r>
    </w:p>
    <w:p w14:paraId="05DC78EB"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Protocol modifications due to safety or efficacy concerns (</w:t>
      </w:r>
      <w:proofErr w:type="gramStart"/>
      <w:r w:rsidRPr="009602E1">
        <w:rPr>
          <w:rFonts w:ascii="Arial" w:hAnsi="Arial" w:cs="Arial"/>
          <w:i/>
          <w:color w:val="0000FF"/>
        </w:rPr>
        <w:t>e.g.</w:t>
      </w:r>
      <w:proofErr w:type="gramEnd"/>
      <w:r w:rsidRPr="009602E1">
        <w:rPr>
          <w:rFonts w:ascii="Arial" w:hAnsi="Arial" w:cs="Arial"/>
          <w:i/>
          <w:color w:val="0000FF"/>
        </w:rPr>
        <w:t xml:space="preserve"> dose changes, changes in inclusion criteria, intensification of monitoring, limitation of trial duration)</w:t>
      </w:r>
    </w:p>
    <w:p w14:paraId="76178073"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Restrictions in study population or indications</w:t>
      </w:r>
    </w:p>
    <w:p w14:paraId="7EA7A023"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Changes to the informed consent document relating to safety issues</w:t>
      </w:r>
    </w:p>
    <w:p w14:paraId="7FB74FEE"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Formulation changes</w:t>
      </w:r>
    </w:p>
    <w:p w14:paraId="368248FC"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Addition by CAs of a special safety-related reporting requirement</w:t>
      </w:r>
    </w:p>
    <w:p w14:paraId="3F36B833"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Issuance of a communication to investigators</w:t>
      </w:r>
    </w:p>
    <w:p w14:paraId="31454F66" w14:textId="77777777" w:rsidR="0040061D" w:rsidRPr="009602E1" w:rsidRDefault="0040061D" w:rsidP="009602E1">
      <w:pPr>
        <w:pStyle w:val="BodyText"/>
        <w:numPr>
          <w:ilvl w:val="0"/>
          <w:numId w:val="78"/>
        </w:numPr>
        <w:spacing w:after="0" w:line="240" w:lineRule="auto"/>
        <w:ind w:right="380"/>
        <w:jc w:val="both"/>
        <w:rPr>
          <w:rFonts w:ascii="Arial" w:hAnsi="Arial" w:cs="Arial"/>
          <w:i/>
          <w:color w:val="0000FF"/>
        </w:rPr>
      </w:pPr>
      <w:r w:rsidRPr="009602E1">
        <w:rPr>
          <w:rFonts w:ascii="Arial" w:hAnsi="Arial" w:cs="Arial"/>
          <w:i/>
          <w:color w:val="0000FF"/>
        </w:rPr>
        <w:t>Plans for new safety studies</w:t>
      </w:r>
    </w:p>
    <w:p w14:paraId="4B03D1D9"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6C964AD8"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Actions related to marketed drugs:</w:t>
      </w:r>
    </w:p>
    <w:p w14:paraId="5CC23894"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22016633" w14:textId="77777777" w:rsidR="0040061D" w:rsidRPr="009602E1" w:rsidRDefault="0040061D" w:rsidP="009602E1">
      <w:pPr>
        <w:pStyle w:val="BodyText"/>
        <w:numPr>
          <w:ilvl w:val="0"/>
          <w:numId w:val="79"/>
        </w:numPr>
        <w:spacing w:after="0" w:line="240" w:lineRule="auto"/>
        <w:ind w:right="380"/>
        <w:jc w:val="both"/>
        <w:rPr>
          <w:rFonts w:ascii="Arial" w:hAnsi="Arial" w:cs="Arial"/>
          <w:i/>
          <w:color w:val="0000FF"/>
        </w:rPr>
      </w:pPr>
      <w:r w:rsidRPr="009602E1">
        <w:rPr>
          <w:rFonts w:ascii="Arial" w:hAnsi="Arial" w:cs="Arial"/>
          <w:i/>
          <w:color w:val="0000FF"/>
        </w:rPr>
        <w:t>Failure to obtain a marketing approval renewal</w:t>
      </w:r>
    </w:p>
    <w:p w14:paraId="2ABA839A" w14:textId="77777777" w:rsidR="0040061D" w:rsidRPr="009602E1" w:rsidRDefault="0040061D" w:rsidP="009602E1">
      <w:pPr>
        <w:pStyle w:val="BodyText"/>
        <w:numPr>
          <w:ilvl w:val="0"/>
          <w:numId w:val="79"/>
        </w:numPr>
        <w:spacing w:after="0" w:line="240" w:lineRule="auto"/>
        <w:ind w:right="380"/>
        <w:jc w:val="both"/>
        <w:rPr>
          <w:rFonts w:ascii="Arial" w:hAnsi="Arial" w:cs="Arial"/>
          <w:i/>
          <w:color w:val="0000FF"/>
        </w:rPr>
      </w:pPr>
      <w:r w:rsidRPr="009602E1">
        <w:rPr>
          <w:rFonts w:ascii="Arial" w:hAnsi="Arial" w:cs="Arial"/>
          <w:i/>
          <w:color w:val="0000FF"/>
        </w:rPr>
        <w:t>Withdrawal or suspensions of a marketing approval</w:t>
      </w:r>
    </w:p>
    <w:p w14:paraId="505772F3" w14:textId="77777777" w:rsidR="0040061D" w:rsidRPr="009602E1" w:rsidRDefault="0040061D" w:rsidP="009602E1">
      <w:pPr>
        <w:pStyle w:val="BodyText"/>
        <w:numPr>
          <w:ilvl w:val="0"/>
          <w:numId w:val="79"/>
        </w:numPr>
        <w:spacing w:after="0" w:line="240" w:lineRule="auto"/>
        <w:ind w:right="380"/>
        <w:jc w:val="both"/>
        <w:rPr>
          <w:rFonts w:ascii="Arial" w:hAnsi="Arial" w:cs="Arial"/>
          <w:i/>
          <w:color w:val="0000FF"/>
        </w:rPr>
      </w:pPr>
      <w:r w:rsidRPr="009602E1">
        <w:rPr>
          <w:rFonts w:ascii="Arial" w:hAnsi="Arial" w:cs="Arial"/>
          <w:i/>
          <w:color w:val="0000FF"/>
        </w:rPr>
        <w:t>Risk management activities including:</w:t>
      </w:r>
    </w:p>
    <w:p w14:paraId="45E1C379" w14:textId="77777777" w:rsidR="0040061D" w:rsidRPr="009602E1" w:rsidRDefault="0040061D" w:rsidP="009602E1">
      <w:pPr>
        <w:pStyle w:val="BodyText"/>
        <w:numPr>
          <w:ilvl w:val="0"/>
          <w:numId w:val="81"/>
        </w:numPr>
        <w:spacing w:after="0" w:line="240" w:lineRule="auto"/>
        <w:ind w:right="380"/>
        <w:jc w:val="both"/>
        <w:rPr>
          <w:rFonts w:ascii="Arial" w:hAnsi="Arial" w:cs="Arial"/>
          <w:i/>
          <w:color w:val="0000FF"/>
        </w:rPr>
      </w:pPr>
      <w:r w:rsidRPr="009602E1">
        <w:rPr>
          <w:rFonts w:ascii="Arial" w:hAnsi="Arial" w:cs="Arial"/>
          <w:i/>
          <w:color w:val="0000FF"/>
        </w:rPr>
        <w:t>Significant restrictions on distribution or introduction of risk minimisation measures</w:t>
      </w:r>
    </w:p>
    <w:p w14:paraId="0114C1B7" w14:textId="77777777" w:rsidR="0040061D" w:rsidRPr="009602E1" w:rsidRDefault="0040061D" w:rsidP="009602E1">
      <w:pPr>
        <w:pStyle w:val="BodyText"/>
        <w:numPr>
          <w:ilvl w:val="0"/>
          <w:numId w:val="81"/>
        </w:numPr>
        <w:spacing w:after="0" w:line="240" w:lineRule="auto"/>
        <w:ind w:right="380"/>
        <w:jc w:val="both"/>
        <w:rPr>
          <w:rFonts w:ascii="Arial" w:hAnsi="Arial" w:cs="Arial"/>
          <w:i/>
          <w:color w:val="0000FF"/>
        </w:rPr>
      </w:pPr>
      <w:r w:rsidRPr="009602E1">
        <w:rPr>
          <w:rFonts w:ascii="Arial" w:hAnsi="Arial" w:cs="Arial"/>
          <w:i/>
          <w:color w:val="0000FF"/>
        </w:rPr>
        <w:t>Significant safety-related changes in labelling that could affect the development programme, including restrictions on use or population treated</w:t>
      </w:r>
    </w:p>
    <w:p w14:paraId="14584B45" w14:textId="77777777" w:rsidR="0040061D" w:rsidRPr="009602E1" w:rsidRDefault="0040061D" w:rsidP="009602E1">
      <w:pPr>
        <w:pStyle w:val="BodyText"/>
        <w:numPr>
          <w:ilvl w:val="0"/>
          <w:numId w:val="81"/>
        </w:numPr>
        <w:spacing w:after="0" w:line="240" w:lineRule="auto"/>
        <w:ind w:right="380"/>
        <w:jc w:val="both"/>
        <w:rPr>
          <w:rFonts w:ascii="Arial" w:hAnsi="Arial" w:cs="Arial"/>
          <w:i/>
          <w:color w:val="0000FF"/>
        </w:rPr>
      </w:pPr>
      <w:r w:rsidRPr="009602E1">
        <w:rPr>
          <w:rFonts w:ascii="Arial" w:hAnsi="Arial" w:cs="Arial"/>
          <w:i/>
          <w:color w:val="0000FF"/>
        </w:rPr>
        <w:t>Communications to healthcare professionals</w:t>
      </w:r>
    </w:p>
    <w:p w14:paraId="1A4C5BFA" w14:textId="77777777" w:rsidR="0040061D" w:rsidRPr="009602E1" w:rsidRDefault="0040061D" w:rsidP="009602E1">
      <w:pPr>
        <w:pStyle w:val="BodyText"/>
        <w:numPr>
          <w:ilvl w:val="0"/>
          <w:numId w:val="81"/>
        </w:numPr>
        <w:spacing w:after="0" w:line="240" w:lineRule="auto"/>
        <w:ind w:right="380"/>
        <w:jc w:val="both"/>
        <w:rPr>
          <w:rFonts w:ascii="Arial" w:hAnsi="Arial" w:cs="Arial"/>
          <w:i/>
          <w:color w:val="0000FF"/>
        </w:rPr>
      </w:pPr>
      <w:r w:rsidRPr="009602E1">
        <w:rPr>
          <w:rFonts w:ascii="Arial" w:hAnsi="Arial" w:cs="Arial"/>
          <w:i/>
          <w:color w:val="0000FF"/>
        </w:rPr>
        <w:t>New post-marketing study requirement(s) imposed by CAs.</w:t>
      </w:r>
    </w:p>
    <w:p w14:paraId="7E7156DA" w14:textId="77777777" w:rsidR="0040061D" w:rsidRPr="009602E1" w:rsidRDefault="0040061D" w:rsidP="0040061D">
      <w:pPr>
        <w:tabs>
          <w:tab w:val="num" w:pos="0"/>
        </w:tabs>
        <w:ind w:right="380"/>
        <w:jc w:val="both"/>
        <w:rPr>
          <w:rFonts w:ascii="Arial" w:hAnsi="Arial" w:cs="Arial"/>
          <w:i/>
          <w:color w:val="0000FF"/>
        </w:rPr>
      </w:pPr>
    </w:p>
    <w:p w14:paraId="5D1DE743" w14:textId="77777777" w:rsidR="0040061D" w:rsidRDefault="0040061D" w:rsidP="009602E1">
      <w:pPr>
        <w:tabs>
          <w:tab w:val="left" w:pos="0"/>
        </w:tabs>
        <w:spacing w:after="0"/>
        <w:ind w:right="380"/>
        <w:jc w:val="both"/>
        <w:rPr>
          <w:rFonts w:ascii="Arial" w:hAnsi="Arial" w:cs="Arial"/>
          <w:i/>
          <w:color w:val="0000FF"/>
        </w:rPr>
      </w:pPr>
      <w:r w:rsidRPr="009602E1">
        <w:rPr>
          <w:rFonts w:ascii="Arial" w:hAnsi="Arial" w:cs="Arial"/>
          <w:i/>
          <w:color w:val="0000FF"/>
        </w:rPr>
        <w:t>Summarise any requests from CAs that place a specific limitation on current or future development (e.g., specification of a maximum dose to be evaluated).  Provide a cumulative listing of such requests from CAs (including any updates if applicable) as a table in an appendix, or in this section.</w:t>
      </w:r>
    </w:p>
    <w:p w14:paraId="5F3DD386" w14:textId="77777777" w:rsidR="009602E1" w:rsidRDefault="009602E1" w:rsidP="009602E1">
      <w:pPr>
        <w:tabs>
          <w:tab w:val="left" w:pos="0"/>
        </w:tabs>
        <w:spacing w:after="0"/>
        <w:ind w:right="380"/>
        <w:jc w:val="both"/>
        <w:rPr>
          <w:rFonts w:ascii="Arial" w:hAnsi="Arial" w:cs="Arial"/>
          <w:i/>
          <w:color w:val="0000FF"/>
        </w:rPr>
      </w:pPr>
    </w:p>
    <w:p w14:paraId="61E8A1E1" w14:textId="77777777" w:rsidR="009602E1" w:rsidRPr="009602E1" w:rsidRDefault="009602E1" w:rsidP="009602E1">
      <w:pPr>
        <w:tabs>
          <w:tab w:val="left" w:pos="0"/>
        </w:tabs>
        <w:spacing w:after="0"/>
        <w:ind w:right="380"/>
        <w:jc w:val="both"/>
        <w:rPr>
          <w:rFonts w:ascii="Arial" w:hAnsi="Arial" w:cs="Arial"/>
          <w:i/>
          <w:color w:val="0000FF"/>
        </w:rPr>
      </w:pPr>
    </w:p>
    <w:p w14:paraId="34972BA7" w14:textId="77777777" w:rsidR="0040061D" w:rsidRPr="00617159" w:rsidRDefault="0040061D" w:rsidP="009602E1">
      <w:pPr>
        <w:pStyle w:val="Heading1"/>
        <w:spacing w:before="0"/>
        <w:jc w:val="both"/>
      </w:pPr>
      <w:r w:rsidRPr="00617159">
        <w:t xml:space="preserve">4. </w:t>
      </w:r>
      <w:r w:rsidRPr="00617159">
        <w:tab/>
        <w:t>Changes to Reference Safety Information</w:t>
      </w:r>
    </w:p>
    <w:p w14:paraId="26726343"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0D56C0A8" w14:textId="595BA568" w:rsidR="0040061D" w:rsidRPr="009602E1" w:rsidRDefault="0040061D" w:rsidP="009602E1">
      <w:pPr>
        <w:pStyle w:val="Text"/>
        <w:tabs>
          <w:tab w:val="num" w:pos="0"/>
        </w:tabs>
        <w:spacing w:after="0" w:line="276" w:lineRule="auto"/>
        <w:ind w:right="380"/>
        <w:jc w:val="both"/>
        <w:rPr>
          <w:rFonts w:ascii="Arial" w:hAnsi="Arial" w:cs="Arial"/>
          <w:i/>
          <w:color w:val="0000FF"/>
          <w:sz w:val="22"/>
          <w:szCs w:val="22"/>
        </w:rPr>
      </w:pPr>
      <w:r w:rsidRPr="009602E1">
        <w:rPr>
          <w:rFonts w:ascii="Arial" w:hAnsi="Arial" w:cs="Arial"/>
          <w:i/>
          <w:color w:val="0000FF"/>
          <w:sz w:val="22"/>
          <w:szCs w:val="22"/>
        </w:rPr>
        <w:t>List any significant safety-related changes to the appropriate Investigator’s Brochure or Summary of Product Characteristics (S</w:t>
      </w:r>
      <w:r w:rsidR="00EB5F5F">
        <w:rPr>
          <w:rFonts w:ascii="Arial" w:hAnsi="Arial" w:cs="Arial"/>
          <w:i/>
          <w:color w:val="0000FF"/>
          <w:sz w:val="22"/>
          <w:szCs w:val="22"/>
        </w:rPr>
        <w:t>m</w:t>
      </w:r>
      <w:r w:rsidRPr="009602E1">
        <w:rPr>
          <w:rFonts w:ascii="Arial" w:hAnsi="Arial" w:cs="Arial"/>
          <w:i/>
          <w:color w:val="0000FF"/>
          <w:sz w:val="22"/>
          <w:szCs w:val="22"/>
        </w:rPr>
        <w:t>PC) for the marketed product within the period of the report.  This includes information relating to exclusion criteria, contraindications, warnings, precautions, serious adverse drug reactions, adverse events of special interest, interactions and any important findings from non-clinical studies.  Specific information relevant to these changes should be provided in the appropriate sections of the DSUR.</w:t>
      </w:r>
    </w:p>
    <w:p w14:paraId="5429B32A" w14:textId="77777777" w:rsidR="0040061D" w:rsidRPr="009602E1" w:rsidRDefault="0040061D" w:rsidP="009602E1">
      <w:pPr>
        <w:pStyle w:val="Text"/>
        <w:tabs>
          <w:tab w:val="num" w:pos="0"/>
        </w:tabs>
        <w:spacing w:after="0" w:line="276" w:lineRule="auto"/>
        <w:ind w:right="380"/>
        <w:jc w:val="both"/>
        <w:rPr>
          <w:rFonts w:ascii="Arial" w:hAnsi="Arial" w:cs="Arial"/>
          <w:i/>
          <w:color w:val="0000FF"/>
          <w:sz w:val="22"/>
          <w:szCs w:val="22"/>
        </w:rPr>
      </w:pPr>
    </w:p>
    <w:p w14:paraId="5ECB2CB2" w14:textId="77777777" w:rsidR="0040061D" w:rsidRDefault="0040061D" w:rsidP="0040061D">
      <w:pPr>
        <w:pStyle w:val="Heading1"/>
        <w:ind w:left="851" w:hanging="851"/>
        <w:jc w:val="both"/>
      </w:pPr>
      <w:r w:rsidRPr="00617159">
        <w:t>5.</w:t>
      </w:r>
      <w:r w:rsidRPr="00617159">
        <w:tab/>
        <w:t>Inventory of Clinical Studies Ongoing and Completed during the Reporting Period</w:t>
      </w:r>
    </w:p>
    <w:p w14:paraId="337E8BB8" w14:textId="77777777" w:rsidR="009602E1" w:rsidRPr="009602E1" w:rsidRDefault="009602E1" w:rsidP="009602E1">
      <w:pPr>
        <w:spacing w:after="0"/>
      </w:pPr>
    </w:p>
    <w:p w14:paraId="18C2F0A1"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This section should provide a brief overview of the clinical studies ongoing and completed by the Sponsor in the reporting period with detailed information presented in a table as an appendix.  Separate tables may be provided by indication, formulation and study population if appropriate.</w:t>
      </w:r>
    </w:p>
    <w:p w14:paraId="099621B7"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p>
    <w:p w14:paraId="5F98190F" w14:textId="77777777" w:rsidR="0040061D" w:rsidRPr="009602E1" w:rsidRDefault="0040061D" w:rsidP="0040061D">
      <w:pPr>
        <w:pStyle w:val="Text"/>
        <w:tabs>
          <w:tab w:val="num" w:pos="0"/>
        </w:tabs>
        <w:spacing w:after="0" w:line="240" w:lineRule="auto"/>
        <w:ind w:right="380"/>
        <w:jc w:val="both"/>
        <w:rPr>
          <w:rFonts w:ascii="Arial" w:hAnsi="Arial" w:cs="Arial"/>
          <w:i/>
          <w:color w:val="0000FF"/>
          <w:sz w:val="22"/>
          <w:szCs w:val="22"/>
        </w:rPr>
      </w:pPr>
      <w:r w:rsidRPr="009602E1">
        <w:rPr>
          <w:rFonts w:ascii="Arial" w:hAnsi="Arial" w:cs="Arial"/>
          <w:i/>
          <w:color w:val="0000FF"/>
          <w:sz w:val="22"/>
          <w:szCs w:val="22"/>
        </w:rPr>
        <w:t>For each study give the following information:</w:t>
      </w:r>
    </w:p>
    <w:p w14:paraId="69063B66"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2F21A7ED" w14:textId="77777777" w:rsidR="0040061D" w:rsidRPr="00A30B1B" w:rsidRDefault="0040061D" w:rsidP="00CC32BE">
      <w:pPr>
        <w:pStyle w:val="BodyText"/>
        <w:numPr>
          <w:ilvl w:val="0"/>
          <w:numId w:val="89"/>
        </w:numPr>
        <w:spacing w:after="0"/>
        <w:ind w:right="380"/>
        <w:jc w:val="both"/>
        <w:rPr>
          <w:rFonts w:ascii="Arial" w:hAnsi="Arial" w:cs="Arial"/>
          <w:color w:val="0000FF"/>
        </w:rPr>
      </w:pPr>
      <w:r w:rsidRPr="00A30B1B">
        <w:rPr>
          <w:rFonts w:ascii="Arial" w:hAnsi="Arial" w:cs="Arial"/>
          <w:color w:val="0000FF"/>
        </w:rPr>
        <w:t xml:space="preserve">Study ID (Protocol number or </w:t>
      </w:r>
      <w:proofErr w:type="gramStart"/>
      <w:r w:rsidRPr="00A30B1B">
        <w:rPr>
          <w:rFonts w:ascii="Arial" w:hAnsi="Arial" w:cs="Arial"/>
          <w:color w:val="0000FF"/>
        </w:rPr>
        <w:t>other</w:t>
      </w:r>
      <w:proofErr w:type="gramEnd"/>
      <w:r w:rsidRPr="00A30B1B">
        <w:rPr>
          <w:rFonts w:ascii="Arial" w:hAnsi="Arial" w:cs="Arial"/>
          <w:color w:val="0000FF"/>
        </w:rPr>
        <w:t xml:space="preserve"> identifier)</w:t>
      </w:r>
    </w:p>
    <w:p w14:paraId="3933E9D8" w14:textId="77777777" w:rsidR="0040061D" w:rsidRPr="00A30B1B" w:rsidRDefault="0040061D" w:rsidP="00CC32BE">
      <w:pPr>
        <w:pStyle w:val="BodyText"/>
        <w:numPr>
          <w:ilvl w:val="0"/>
          <w:numId w:val="89"/>
        </w:numPr>
        <w:spacing w:after="0"/>
        <w:ind w:right="380"/>
        <w:jc w:val="both"/>
        <w:rPr>
          <w:rFonts w:ascii="Arial" w:hAnsi="Arial" w:cs="Arial"/>
          <w:color w:val="0000FF"/>
        </w:rPr>
      </w:pPr>
      <w:r w:rsidRPr="00A30B1B">
        <w:rPr>
          <w:rFonts w:ascii="Arial" w:hAnsi="Arial" w:cs="Arial"/>
          <w:color w:val="0000FF"/>
        </w:rPr>
        <w:t>Phase</w:t>
      </w:r>
    </w:p>
    <w:p w14:paraId="179EC688" w14:textId="77777777" w:rsidR="0040061D" w:rsidRPr="00A30B1B" w:rsidRDefault="0040061D" w:rsidP="00CC32BE">
      <w:pPr>
        <w:pStyle w:val="BodyText"/>
        <w:numPr>
          <w:ilvl w:val="0"/>
          <w:numId w:val="89"/>
        </w:numPr>
        <w:spacing w:after="0"/>
        <w:ind w:right="380"/>
        <w:jc w:val="both"/>
        <w:rPr>
          <w:rFonts w:ascii="Arial" w:hAnsi="Arial" w:cs="Arial"/>
          <w:color w:val="0000FF"/>
        </w:rPr>
      </w:pPr>
      <w:r w:rsidRPr="00A30B1B">
        <w:rPr>
          <w:rFonts w:ascii="Arial" w:hAnsi="Arial" w:cs="Arial"/>
          <w:color w:val="0000FF"/>
        </w:rPr>
        <w:t xml:space="preserve">Status </w:t>
      </w:r>
    </w:p>
    <w:p w14:paraId="413318B0" w14:textId="77777777" w:rsidR="0040061D" w:rsidRPr="00A30B1B" w:rsidRDefault="0040061D" w:rsidP="00CC32BE">
      <w:pPr>
        <w:numPr>
          <w:ilvl w:val="0"/>
          <w:numId w:val="91"/>
        </w:numPr>
        <w:tabs>
          <w:tab w:val="num" w:pos="2520"/>
        </w:tabs>
        <w:spacing w:after="0"/>
        <w:ind w:right="380"/>
        <w:jc w:val="both"/>
        <w:rPr>
          <w:rFonts w:ascii="Arial" w:hAnsi="Arial" w:cs="Arial"/>
          <w:i/>
          <w:color w:val="0000FF"/>
        </w:rPr>
      </w:pPr>
      <w:r w:rsidRPr="00A30B1B">
        <w:rPr>
          <w:rFonts w:ascii="Arial" w:hAnsi="Arial" w:cs="Arial"/>
          <w:i/>
          <w:color w:val="0000FF"/>
        </w:rPr>
        <w:t>Ongoing – study has begun, study has begun but is currently on hold, study is completed but final study report is not yet available</w:t>
      </w:r>
    </w:p>
    <w:p w14:paraId="6046E423" w14:textId="77777777" w:rsidR="0040061D" w:rsidRPr="00A30B1B" w:rsidRDefault="0040061D" w:rsidP="00CC32BE">
      <w:pPr>
        <w:numPr>
          <w:ilvl w:val="0"/>
          <w:numId w:val="91"/>
        </w:numPr>
        <w:tabs>
          <w:tab w:val="num" w:pos="2520"/>
        </w:tabs>
        <w:spacing w:after="0"/>
        <w:ind w:right="380"/>
        <w:jc w:val="both"/>
        <w:rPr>
          <w:rFonts w:ascii="Arial" w:hAnsi="Arial" w:cs="Arial"/>
          <w:i/>
          <w:color w:val="0000FF"/>
        </w:rPr>
      </w:pPr>
      <w:r w:rsidRPr="00A30B1B">
        <w:rPr>
          <w:rFonts w:ascii="Arial" w:hAnsi="Arial" w:cs="Arial"/>
          <w:i/>
          <w:color w:val="0000FF"/>
        </w:rPr>
        <w:t>Completed – final study report available</w:t>
      </w:r>
    </w:p>
    <w:p w14:paraId="1AAB0881"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Countries / regions where there is at least one investigational site for the protocol</w:t>
      </w:r>
    </w:p>
    <w:p w14:paraId="2E720505"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Abbreviated study title</w:t>
      </w:r>
    </w:p>
    <w:p w14:paraId="67376795"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Study design, including treatment arms</w:t>
      </w:r>
    </w:p>
    <w:p w14:paraId="538DA601"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Dose and regimen of IMP and any comparators</w:t>
      </w:r>
    </w:p>
    <w:p w14:paraId="7C265D42"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Study population</w:t>
      </w:r>
    </w:p>
    <w:p w14:paraId="66D4B891"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Date of First Visit for First patient (FPFV)</w:t>
      </w:r>
    </w:p>
    <w:p w14:paraId="09B97BCE"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Planned enrolment for study as a whole</w:t>
      </w:r>
    </w:p>
    <w:p w14:paraId="2BCF3B3E" w14:textId="77777777" w:rsidR="0040061D" w:rsidRPr="00A30B1B" w:rsidRDefault="0040061D" w:rsidP="00CC32BE">
      <w:pPr>
        <w:pStyle w:val="BodyText"/>
        <w:numPr>
          <w:ilvl w:val="0"/>
          <w:numId w:val="90"/>
        </w:numPr>
        <w:spacing w:after="0"/>
        <w:ind w:right="380"/>
        <w:jc w:val="both"/>
        <w:rPr>
          <w:rFonts w:ascii="Arial" w:hAnsi="Arial" w:cs="Arial"/>
          <w:color w:val="0000FF"/>
        </w:rPr>
      </w:pPr>
      <w:r w:rsidRPr="00A30B1B">
        <w:rPr>
          <w:rFonts w:ascii="Arial" w:hAnsi="Arial" w:cs="Arial"/>
          <w:color w:val="0000FF"/>
        </w:rPr>
        <w:t>Estimate of cumulative number of participants exposed for each treatment arm, where available.  Provide the actual enrolment numbers for open or completed trials and/or an estimate based on the randomisation scheme for blinded trials.</w:t>
      </w:r>
    </w:p>
    <w:p w14:paraId="48209636" w14:textId="77777777" w:rsidR="0040061D" w:rsidRPr="00617159" w:rsidRDefault="0040061D" w:rsidP="00CC32BE">
      <w:pPr>
        <w:pStyle w:val="Text"/>
        <w:tabs>
          <w:tab w:val="num" w:pos="0"/>
        </w:tabs>
        <w:spacing w:after="0" w:line="276" w:lineRule="auto"/>
        <w:ind w:right="380"/>
        <w:jc w:val="both"/>
        <w:rPr>
          <w:rFonts w:ascii="Arial" w:hAnsi="Arial" w:cs="Arial"/>
          <w:i/>
          <w:sz w:val="22"/>
          <w:szCs w:val="22"/>
        </w:rPr>
      </w:pPr>
    </w:p>
    <w:p w14:paraId="252F638B"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See Appendix 1 for examples of suitable headings for these tables.</w:t>
      </w:r>
    </w:p>
    <w:p w14:paraId="260AA1BE"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00EBAC20" w14:textId="77777777" w:rsidR="00BB186A" w:rsidRPr="00617159" w:rsidRDefault="00BB186A" w:rsidP="0040061D">
      <w:pPr>
        <w:pStyle w:val="Text"/>
        <w:tabs>
          <w:tab w:val="num" w:pos="0"/>
        </w:tabs>
        <w:spacing w:after="0" w:line="240" w:lineRule="auto"/>
        <w:ind w:right="380"/>
        <w:jc w:val="both"/>
        <w:rPr>
          <w:rFonts w:ascii="Arial" w:hAnsi="Arial" w:cs="Arial"/>
          <w:i/>
          <w:sz w:val="22"/>
          <w:szCs w:val="22"/>
        </w:rPr>
      </w:pPr>
    </w:p>
    <w:p w14:paraId="6C3700A5" w14:textId="77777777" w:rsidR="0040061D" w:rsidRPr="00617159" w:rsidRDefault="0040061D" w:rsidP="00BB186A">
      <w:pPr>
        <w:pStyle w:val="Heading1"/>
        <w:spacing w:before="0"/>
        <w:jc w:val="both"/>
      </w:pPr>
      <w:r w:rsidRPr="00617159">
        <w:t>6.</w:t>
      </w:r>
      <w:r w:rsidRPr="00617159">
        <w:tab/>
        <w:t>Estimated Cumulative Exposure</w:t>
      </w:r>
    </w:p>
    <w:p w14:paraId="15209C8D" w14:textId="77777777" w:rsidR="00BB186A" w:rsidRDefault="00BB186A" w:rsidP="00BB186A">
      <w:pPr>
        <w:autoSpaceDE w:val="0"/>
        <w:autoSpaceDN w:val="0"/>
        <w:adjustRightInd w:val="0"/>
        <w:spacing w:after="0"/>
        <w:jc w:val="both"/>
        <w:rPr>
          <w:rFonts w:ascii="Arial" w:eastAsia="MS Mincho" w:hAnsi="Arial" w:cs="Arial"/>
          <w:i/>
          <w:color w:val="000000"/>
          <w:lang w:val="en-US" w:eastAsia="ja-JP"/>
        </w:rPr>
      </w:pPr>
    </w:p>
    <w:p w14:paraId="1F228DBD" w14:textId="77777777"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Data should be presented in tabular format. </w:t>
      </w:r>
    </w:p>
    <w:p w14:paraId="0BA44E33" w14:textId="77777777"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p>
    <w:p w14:paraId="3958B965" w14:textId="77777777"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When there are important differences among studies in dose, route of administration, or participant population, note these differences in the tables, or consider separate tables. </w:t>
      </w:r>
    </w:p>
    <w:p w14:paraId="1BCD1A61" w14:textId="77777777"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p>
    <w:p w14:paraId="2679C80B" w14:textId="77777777" w:rsidR="0040061D" w:rsidRDefault="0040061D" w:rsidP="00BB186A">
      <w:pPr>
        <w:autoSpaceDE w:val="0"/>
        <w:autoSpaceDN w:val="0"/>
        <w:adjustRightInd w:val="0"/>
        <w:spacing w:after="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If the summary tabulations of SAEs are presented by indication, the exposure data should also be presented by indication, when available. </w:t>
      </w:r>
    </w:p>
    <w:p w14:paraId="28FC0871" w14:textId="77777777" w:rsidR="00BB186A" w:rsidRPr="00BB186A" w:rsidRDefault="00BB186A" w:rsidP="00BB186A">
      <w:pPr>
        <w:autoSpaceDE w:val="0"/>
        <w:autoSpaceDN w:val="0"/>
        <w:adjustRightInd w:val="0"/>
        <w:spacing w:after="0"/>
        <w:jc w:val="both"/>
        <w:rPr>
          <w:rFonts w:ascii="Arial" w:eastAsia="MS Mincho" w:hAnsi="Arial" w:cs="Arial"/>
          <w:i/>
          <w:color w:val="0000FF"/>
          <w:lang w:val="en-US" w:eastAsia="ja-JP"/>
        </w:rPr>
      </w:pPr>
    </w:p>
    <w:p w14:paraId="67DCA499" w14:textId="77777777"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When there are substantial differences in time of exposure between participants </w:t>
      </w:r>
      <w:r w:rsidR="00840F5B" w:rsidRPr="00840F5B">
        <w:rPr>
          <w:rFonts w:ascii="Arial" w:eastAsia="MS Mincho" w:hAnsi="Arial" w:cs="Arial"/>
          <w:i/>
          <w:color w:val="0000FF"/>
          <w:lang w:eastAsia="ja-JP"/>
        </w:rPr>
        <w:t>randomised</w:t>
      </w:r>
      <w:r w:rsidRPr="00BB186A">
        <w:rPr>
          <w:rFonts w:ascii="Arial" w:eastAsia="MS Mincho" w:hAnsi="Arial" w:cs="Arial"/>
          <w:i/>
          <w:color w:val="0000FF"/>
          <w:lang w:val="en-US" w:eastAsia="ja-JP"/>
        </w:rPr>
        <w:t xml:space="preserve"> to the IMP and comparator(s), or disparities in length of exposure between clinical trials, it can be useful to express exposure data in participant-time (participant-days, -months, or -years).</w:t>
      </w:r>
    </w:p>
    <w:p w14:paraId="16A381B6" w14:textId="77777777" w:rsidR="0040061D" w:rsidRPr="00617159" w:rsidRDefault="0040061D" w:rsidP="00BB186A">
      <w:pPr>
        <w:autoSpaceDE w:val="0"/>
        <w:autoSpaceDN w:val="0"/>
        <w:adjustRightInd w:val="0"/>
        <w:spacing w:after="0"/>
        <w:jc w:val="both"/>
        <w:rPr>
          <w:rFonts w:ascii="Arial" w:eastAsia="MS Mincho" w:hAnsi="Arial" w:cs="Arial"/>
          <w:i/>
          <w:color w:val="000000"/>
          <w:lang w:val="en-US" w:eastAsia="ja-JP"/>
        </w:rPr>
      </w:pPr>
    </w:p>
    <w:p w14:paraId="19B3EDD3" w14:textId="77777777" w:rsidR="0040061D" w:rsidRPr="00BB186A" w:rsidRDefault="0040061D" w:rsidP="0040061D">
      <w:pPr>
        <w:autoSpaceDE w:val="0"/>
        <w:autoSpaceDN w:val="0"/>
        <w:adjustRightInd w:val="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IMP exposure in healthy volunteers might be less relevant to the overall safety profile, particularly when volunteers are exposed to only a single dose.  Such data can be presented separately with explanation, when appropriate. </w:t>
      </w:r>
    </w:p>
    <w:p w14:paraId="26B76ECD" w14:textId="77777777" w:rsidR="0040061D" w:rsidRPr="00BB186A" w:rsidRDefault="0040061D" w:rsidP="0040061D">
      <w:pPr>
        <w:autoSpaceDE w:val="0"/>
        <w:autoSpaceDN w:val="0"/>
        <w:adjustRightInd w:val="0"/>
        <w:jc w:val="both"/>
        <w:rPr>
          <w:rFonts w:ascii="Arial" w:eastAsia="MS Mincho" w:hAnsi="Arial" w:cs="Arial"/>
          <w:i/>
          <w:color w:val="0000FF"/>
          <w:lang w:val="en-US" w:eastAsia="ja-JP"/>
        </w:rPr>
      </w:pPr>
    </w:p>
    <w:p w14:paraId="66227C52" w14:textId="473017DC" w:rsidR="0040061D" w:rsidRPr="00BB186A" w:rsidRDefault="0040061D" w:rsidP="00BB186A">
      <w:pPr>
        <w:autoSpaceDE w:val="0"/>
        <w:autoSpaceDN w:val="0"/>
        <w:adjustRightInd w:val="0"/>
        <w:spacing w:after="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 xml:space="preserve">For marketed drugs that are under clinical investigation, it might not be feasible or useful to obtain precise cumulative clinical trial exposure data </w:t>
      </w:r>
      <w:r w:rsidR="000A06FC">
        <w:rPr>
          <w:rFonts w:ascii="Arial" w:eastAsia="MS Mincho" w:hAnsi="Arial" w:cs="Arial"/>
          <w:i/>
          <w:color w:val="0000FF"/>
          <w:lang w:val="en-US" w:eastAsia="ja-JP"/>
        </w:rPr>
        <w:t>(</w:t>
      </w:r>
      <w:r w:rsidRPr="00BB186A">
        <w:rPr>
          <w:rFonts w:ascii="Arial" w:eastAsia="MS Mincho" w:hAnsi="Arial" w:cs="Arial"/>
          <w:i/>
          <w:color w:val="0000FF"/>
          <w:lang w:val="en-US" w:eastAsia="ja-JP"/>
        </w:rPr>
        <w:t>e.g., when the drug has been marketed for a number of years and/or has many indications</w:t>
      </w:r>
      <w:r w:rsidR="000A06FC">
        <w:rPr>
          <w:rFonts w:ascii="Arial" w:eastAsia="MS Mincho" w:hAnsi="Arial" w:cs="Arial"/>
          <w:i/>
          <w:color w:val="0000FF"/>
          <w:lang w:val="en-US" w:eastAsia="ja-JP"/>
        </w:rPr>
        <w:t>)</w:t>
      </w:r>
      <w:r w:rsidRPr="00BB186A">
        <w:rPr>
          <w:rFonts w:ascii="Arial" w:eastAsia="MS Mincho" w:hAnsi="Arial" w:cs="Arial"/>
          <w:i/>
          <w:color w:val="0000FF"/>
          <w:lang w:val="en-US" w:eastAsia="ja-JP"/>
        </w:rPr>
        <w:t>. In these circumstances provide an explanation.</w:t>
      </w:r>
    </w:p>
    <w:p w14:paraId="54084B6D" w14:textId="77777777" w:rsidR="0040061D" w:rsidRPr="00617159" w:rsidRDefault="0040061D" w:rsidP="00BB186A">
      <w:pPr>
        <w:autoSpaceDE w:val="0"/>
        <w:autoSpaceDN w:val="0"/>
        <w:adjustRightInd w:val="0"/>
        <w:spacing w:after="0"/>
        <w:jc w:val="both"/>
        <w:rPr>
          <w:rFonts w:ascii="Arial" w:eastAsia="MS Mincho" w:hAnsi="Arial" w:cs="Arial"/>
          <w:i/>
          <w:color w:val="000000"/>
          <w:lang w:val="en-US" w:eastAsia="ja-JP"/>
        </w:rPr>
      </w:pPr>
    </w:p>
    <w:p w14:paraId="5D42752E" w14:textId="77777777" w:rsidR="0040061D" w:rsidRPr="00617159" w:rsidRDefault="0040061D" w:rsidP="0040061D">
      <w:pPr>
        <w:ind w:right="380"/>
        <w:jc w:val="both"/>
        <w:rPr>
          <w:rFonts w:ascii="Arial" w:hAnsi="Arial" w:cs="Arial"/>
          <w:b/>
        </w:rPr>
      </w:pPr>
      <w:r w:rsidRPr="00617159">
        <w:rPr>
          <w:rFonts w:ascii="Arial" w:hAnsi="Arial" w:cs="Arial"/>
          <w:b/>
        </w:rPr>
        <w:t>6.1</w:t>
      </w:r>
      <w:r w:rsidRPr="00617159">
        <w:rPr>
          <w:rFonts w:ascii="Arial" w:hAnsi="Arial" w:cs="Arial"/>
          <w:b/>
        </w:rPr>
        <w:tab/>
        <w:t>Cumulative Subject Exposure in the Development Programme</w:t>
      </w:r>
    </w:p>
    <w:p w14:paraId="599644B8"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74D72CF8" w14:textId="77777777" w:rsidR="0040061D" w:rsidRPr="00BB186A" w:rsidRDefault="0040061D" w:rsidP="0040061D">
      <w:pPr>
        <w:pStyle w:val="Default"/>
        <w:jc w:val="both"/>
        <w:rPr>
          <w:rFonts w:ascii="Arial" w:hAnsi="Arial" w:cs="Arial"/>
          <w:i/>
          <w:color w:val="0000FF"/>
          <w:sz w:val="22"/>
          <w:szCs w:val="22"/>
        </w:rPr>
      </w:pPr>
      <w:r w:rsidRPr="00BB186A">
        <w:rPr>
          <w:rFonts w:ascii="Arial" w:hAnsi="Arial" w:cs="Arial"/>
          <w:i/>
          <w:color w:val="0000FF"/>
          <w:sz w:val="22"/>
          <w:szCs w:val="22"/>
        </w:rPr>
        <w:t xml:space="preserve">Provide the following information in tabular format: </w:t>
      </w:r>
    </w:p>
    <w:p w14:paraId="7DE51608" w14:textId="77777777" w:rsidR="0040061D" w:rsidRPr="00617159" w:rsidRDefault="0040061D" w:rsidP="0040061D">
      <w:pPr>
        <w:pStyle w:val="Default"/>
        <w:jc w:val="both"/>
        <w:rPr>
          <w:rFonts w:ascii="Arial" w:hAnsi="Arial" w:cs="Arial"/>
          <w:i/>
          <w:sz w:val="22"/>
          <w:szCs w:val="22"/>
        </w:rPr>
      </w:pPr>
    </w:p>
    <w:p w14:paraId="588B3F7E" w14:textId="77777777" w:rsidR="0040061D" w:rsidRPr="00CC32BE" w:rsidRDefault="0040061D" w:rsidP="00CC32BE">
      <w:pPr>
        <w:pStyle w:val="Default"/>
        <w:numPr>
          <w:ilvl w:val="0"/>
          <w:numId w:val="88"/>
        </w:numPr>
        <w:ind w:left="360"/>
        <w:jc w:val="both"/>
        <w:rPr>
          <w:rFonts w:ascii="Arial" w:hAnsi="Arial" w:cs="Arial"/>
          <w:i/>
          <w:color w:val="0000FF"/>
          <w:sz w:val="22"/>
          <w:szCs w:val="22"/>
        </w:rPr>
      </w:pPr>
      <w:r w:rsidRPr="00CC32BE">
        <w:rPr>
          <w:rFonts w:ascii="Arial" w:hAnsi="Arial" w:cs="Arial"/>
          <w:i/>
          <w:color w:val="0000FF"/>
          <w:sz w:val="22"/>
          <w:szCs w:val="22"/>
        </w:rPr>
        <w:t xml:space="preserve">The cumulative number of participants from ongoing and completed clinical trials; the number exposed to the IMP, placebo, and/or active comparator(s) since the DIBD (Note: When treatment assignment is blinded, numbers of participants can be estimated based on the </w:t>
      </w:r>
      <w:r w:rsidRPr="00CC32BE">
        <w:rPr>
          <w:rFonts w:ascii="Arial" w:hAnsi="Arial" w:cs="Arial"/>
          <w:i/>
          <w:color w:val="0000FF"/>
          <w:sz w:val="22"/>
          <w:szCs w:val="22"/>
          <w:lang w:val="en-GB"/>
        </w:rPr>
        <w:t>randomisation</w:t>
      </w:r>
      <w:r w:rsidRPr="00CC32BE">
        <w:rPr>
          <w:rFonts w:ascii="Arial" w:hAnsi="Arial" w:cs="Arial"/>
          <w:i/>
          <w:color w:val="0000FF"/>
          <w:sz w:val="22"/>
          <w:szCs w:val="22"/>
        </w:rPr>
        <w:t xml:space="preserve"> scheme); </w:t>
      </w:r>
    </w:p>
    <w:p w14:paraId="710FB816" w14:textId="77777777" w:rsidR="0040061D" w:rsidRPr="00CC32BE" w:rsidRDefault="0040061D" w:rsidP="00CC32BE">
      <w:pPr>
        <w:pStyle w:val="Default"/>
        <w:tabs>
          <w:tab w:val="num" w:pos="709"/>
        </w:tabs>
        <w:jc w:val="both"/>
        <w:rPr>
          <w:rFonts w:ascii="Arial" w:hAnsi="Arial" w:cs="Arial"/>
          <w:i/>
          <w:color w:val="0000FF"/>
          <w:sz w:val="22"/>
          <w:szCs w:val="22"/>
        </w:rPr>
      </w:pPr>
    </w:p>
    <w:p w14:paraId="031612BE" w14:textId="77777777" w:rsidR="0040061D" w:rsidRPr="00CC32BE" w:rsidRDefault="0040061D" w:rsidP="00CC32BE">
      <w:pPr>
        <w:pStyle w:val="Default"/>
        <w:numPr>
          <w:ilvl w:val="0"/>
          <w:numId w:val="88"/>
        </w:numPr>
        <w:ind w:left="360"/>
        <w:jc w:val="both"/>
        <w:rPr>
          <w:rFonts w:ascii="Arial" w:hAnsi="Arial" w:cs="Arial"/>
          <w:i/>
          <w:color w:val="0000FF"/>
          <w:sz w:val="22"/>
          <w:szCs w:val="22"/>
        </w:rPr>
      </w:pPr>
      <w:r w:rsidRPr="00CC32BE">
        <w:rPr>
          <w:rFonts w:ascii="Arial" w:hAnsi="Arial" w:cs="Arial"/>
          <w:i/>
          <w:color w:val="0000FF"/>
          <w:sz w:val="22"/>
          <w:szCs w:val="22"/>
        </w:rPr>
        <w:t xml:space="preserve">Cumulative number of participants exposed to the IMP from ongoing and completed clinical trials, sub-grouped by age range, sex, and racial group for the development programme, when the data are available; </w:t>
      </w:r>
    </w:p>
    <w:p w14:paraId="00D9A21F" w14:textId="77777777" w:rsidR="0040061D" w:rsidRPr="00CC32BE" w:rsidRDefault="0040061D" w:rsidP="00CC32BE">
      <w:pPr>
        <w:pStyle w:val="Default"/>
        <w:tabs>
          <w:tab w:val="num" w:pos="709"/>
        </w:tabs>
        <w:jc w:val="both"/>
        <w:rPr>
          <w:rFonts w:ascii="Arial" w:hAnsi="Arial" w:cs="Arial"/>
          <w:i/>
          <w:color w:val="0000FF"/>
          <w:sz w:val="22"/>
          <w:szCs w:val="22"/>
        </w:rPr>
      </w:pPr>
    </w:p>
    <w:p w14:paraId="382D415A" w14:textId="77777777" w:rsidR="0040061D" w:rsidRPr="00CC32BE" w:rsidRDefault="0040061D" w:rsidP="00CC32BE">
      <w:pPr>
        <w:pStyle w:val="Default"/>
        <w:numPr>
          <w:ilvl w:val="0"/>
          <w:numId w:val="88"/>
        </w:numPr>
        <w:ind w:left="360"/>
        <w:jc w:val="both"/>
        <w:rPr>
          <w:rFonts w:ascii="Arial" w:hAnsi="Arial" w:cs="Arial"/>
          <w:i/>
          <w:color w:val="0000FF"/>
          <w:sz w:val="22"/>
          <w:szCs w:val="22"/>
        </w:rPr>
      </w:pPr>
      <w:r w:rsidRPr="00CC32BE">
        <w:rPr>
          <w:rFonts w:ascii="Arial" w:hAnsi="Arial" w:cs="Arial"/>
          <w:i/>
          <w:color w:val="0000FF"/>
          <w:sz w:val="22"/>
          <w:szCs w:val="22"/>
        </w:rPr>
        <w:t>Demographic characteristics for a single trial if the trial is of particular importance (e.g., a pivotal Phase III trial)</w:t>
      </w:r>
    </w:p>
    <w:p w14:paraId="3B30EC1C" w14:textId="77777777" w:rsidR="0040061D" w:rsidRPr="00617159" w:rsidRDefault="0040061D" w:rsidP="0040061D">
      <w:pPr>
        <w:pStyle w:val="Default"/>
        <w:jc w:val="both"/>
        <w:rPr>
          <w:rFonts w:ascii="Arial" w:hAnsi="Arial" w:cs="Arial"/>
          <w:i/>
          <w:sz w:val="22"/>
          <w:szCs w:val="22"/>
        </w:rPr>
      </w:pPr>
    </w:p>
    <w:p w14:paraId="5EDED3C6" w14:textId="77777777" w:rsidR="0040061D" w:rsidRPr="00BB186A" w:rsidRDefault="0040061D" w:rsidP="0040061D">
      <w:pPr>
        <w:pStyle w:val="Default"/>
        <w:jc w:val="both"/>
        <w:rPr>
          <w:rFonts w:ascii="Arial" w:hAnsi="Arial" w:cs="Arial"/>
          <w:i/>
          <w:color w:val="0000FF"/>
          <w:sz w:val="22"/>
          <w:szCs w:val="22"/>
        </w:rPr>
      </w:pPr>
      <w:r w:rsidRPr="00BB186A">
        <w:rPr>
          <w:rFonts w:ascii="Arial" w:hAnsi="Arial" w:cs="Arial"/>
          <w:i/>
          <w:color w:val="0000FF"/>
          <w:sz w:val="22"/>
          <w:szCs w:val="22"/>
        </w:rPr>
        <w:t>Include an explanation of the sponsor’s rationale for selecting the method to estimate participant exposure, and the limitations of that method.</w:t>
      </w:r>
    </w:p>
    <w:p w14:paraId="256F3876"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36D5BF10"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Examples of suitable tables are given below:</w:t>
      </w:r>
    </w:p>
    <w:p w14:paraId="410FAB7E"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1132E315" w14:textId="77777777" w:rsidR="0040061D" w:rsidRPr="000A09FD" w:rsidRDefault="0040061D" w:rsidP="0040061D">
      <w:pPr>
        <w:pStyle w:val="Text"/>
        <w:tabs>
          <w:tab w:val="num" w:pos="0"/>
        </w:tabs>
        <w:spacing w:after="0" w:line="240" w:lineRule="auto"/>
        <w:ind w:right="380"/>
        <w:jc w:val="both"/>
        <w:rPr>
          <w:rFonts w:ascii="Arial" w:hAnsi="Arial" w:cs="Arial"/>
          <w:b/>
          <w:sz w:val="22"/>
          <w:szCs w:val="22"/>
        </w:rPr>
      </w:pPr>
      <w:r w:rsidRPr="000A09FD">
        <w:rPr>
          <w:rFonts w:ascii="Arial" w:hAnsi="Arial" w:cs="Arial"/>
          <w:b/>
          <w:sz w:val="22"/>
          <w:szCs w:val="22"/>
        </w:rPr>
        <w:t>Estimated Cumulative Participant Exposure</w:t>
      </w:r>
    </w:p>
    <w:p w14:paraId="683E5C17" w14:textId="77777777" w:rsidR="0040061D" w:rsidRPr="00617159" w:rsidRDefault="0040061D" w:rsidP="0040061D">
      <w:pPr>
        <w:pStyle w:val="Text"/>
        <w:tabs>
          <w:tab w:val="num" w:pos="0"/>
        </w:tabs>
        <w:spacing w:after="0" w:line="240" w:lineRule="auto"/>
        <w:ind w:right="380"/>
        <w:jc w:val="both"/>
        <w:rPr>
          <w:rFonts w:ascii="Arial" w:hAnsi="Arial" w:cs="Arial"/>
          <w:b/>
          <w:i/>
          <w:sz w:val="22"/>
          <w:szCs w:val="22"/>
        </w:rPr>
      </w:pPr>
    </w:p>
    <w:p w14:paraId="3B5FD8CA"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Estimates of cumulative participant exposure, based upon actual exposure data from completed clinical trials and the enrolment / randomisation schemes for ongoing trials</w:t>
      </w:r>
    </w:p>
    <w:p w14:paraId="670C8F94" w14:textId="77777777" w:rsidR="0040061D" w:rsidRPr="00617159" w:rsidRDefault="0040061D" w:rsidP="0040061D">
      <w:pPr>
        <w:pStyle w:val="Text"/>
        <w:tabs>
          <w:tab w:val="num" w:pos="0"/>
        </w:tabs>
        <w:spacing w:after="0" w:line="240" w:lineRule="auto"/>
        <w:ind w:right="380"/>
        <w:jc w:val="both"/>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4332"/>
      </w:tblGrid>
      <w:tr w:rsidR="0040061D" w:rsidRPr="000A09FD" w14:paraId="2F23C308" w14:textId="77777777" w:rsidTr="0040061D">
        <w:tc>
          <w:tcPr>
            <w:tcW w:w="4383" w:type="dxa"/>
          </w:tcPr>
          <w:p w14:paraId="67ED0491"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Treatment</w:t>
            </w:r>
          </w:p>
        </w:tc>
        <w:tc>
          <w:tcPr>
            <w:tcW w:w="4384" w:type="dxa"/>
          </w:tcPr>
          <w:p w14:paraId="0AD52CC9"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Number of Participants</w:t>
            </w:r>
          </w:p>
        </w:tc>
      </w:tr>
      <w:tr w:rsidR="0040061D" w:rsidRPr="000A09FD" w14:paraId="69448D0E" w14:textId="77777777" w:rsidTr="0040061D">
        <w:tc>
          <w:tcPr>
            <w:tcW w:w="4383" w:type="dxa"/>
          </w:tcPr>
          <w:p w14:paraId="09FDE39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Drug</w:t>
            </w:r>
          </w:p>
        </w:tc>
        <w:tc>
          <w:tcPr>
            <w:tcW w:w="4384" w:type="dxa"/>
          </w:tcPr>
          <w:p w14:paraId="6C112851"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38F3F4E8" w14:textId="77777777" w:rsidTr="0040061D">
        <w:tc>
          <w:tcPr>
            <w:tcW w:w="4383" w:type="dxa"/>
          </w:tcPr>
          <w:p w14:paraId="05E44601"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Comparator</w:t>
            </w:r>
          </w:p>
        </w:tc>
        <w:tc>
          <w:tcPr>
            <w:tcW w:w="4384" w:type="dxa"/>
          </w:tcPr>
          <w:p w14:paraId="215E47C4"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54F39EDC" w14:textId="77777777" w:rsidTr="0040061D">
        <w:tc>
          <w:tcPr>
            <w:tcW w:w="4383" w:type="dxa"/>
          </w:tcPr>
          <w:p w14:paraId="020745CC"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Placebo</w:t>
            </w:r>
          </w:p>
        </w:tc>
        <w:tc>
          <w:tcPr>
            <w:tcW w:w="4384" w:type="dxa"/>
          </w:tcPr>
          <w:p w14:paraId="6C0D4A98"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bl>
    <w:p w14:paraId="21222F3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p w14:paraId="377A5441"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Estimated Cumulative Participant Exposure to &lt;IMP&gt; in all Clinical Studies by Age and Sex*</w:t>
      </w:r>
    </w:p>
    <w:p w14:paraId="6AFF2471"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p>
    <w:tbl>
      <w:tblPr>
        <w:tblW w:w="0" w:type="auto"/>
        <w:tblLook w:val="01E0" w:firstRow="1" w:lastRow="1" w:firstColumn="1" w:lastColumn="1" w:noHBand="0" w:noVBand="0"/>
      </w:tblPr>
      <w:tblGrid>
        <w:gridCol w:w="2097"/>
        <w:gridCol w:w="2070"/>
        <w:gridCol w:w="2100"/>
        <w:gridCol w:w="2074"/>
      </w:tblGrid>
      <w:tr w:rsidR="0040061D" w:rsidRPr="000A09FD" w14:paraId="5702BCF0" w14:textId="77777777" w:rsidTr="0040061D">
        <w:tc>
          <w:tcPr>
            <w:tcW w:w="2097" w:type="dxa"/>
          </w:tcPr>
          <w:p w14:paraId="5925F34B"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p>
        </w:tc>
        <w:tc>
          <w:tcPr>
            <w:tcW w:w="6244" w:type="dxa"/>
            <w:gridSpan w:val="3"/>
          </w:tcPr>
          <w:p w14:paraId="1FF361FC"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Number of Participants</w:t>
            </w:r>
          </w:p>
        </w:tc>
      </w:tr>
      <w:tr w:rsidR="0040061D" w:rsidRPr="000A09FD" w14:paraId="70AE206C" w14:textId="77777777" w:rsidTr="0040061D">
        <w:tc>
          <w:tcPr>
            <w:tcW w:w="2097" w:type="dxa"/>
          </w:tcPr>
          <w:p w14:paraId="1F172C77"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Age (</w:t>
            </w:r>
            <w:proofErr w:type="spellStart"/>
            <w:r w:rsidRPr="000A09FD">
              <w:rPr>
                <w:rFonts w:ascii="Arial" w:hAnsi="Arial" w:cs="Arial"/>
                <w:b/>
                <w:i/>
                <w:color w:val="0000FF"/>
                <w:sz w:val="22"/>
                <w:szCs w:val="22"/>
              </w:rPr>
              <w:t>yr</w:t>
            </w:r>
            <w:proofErr w:type="spellEnd"/>
            <w:r w:rsidRPr="000A09FD">
              <w:rPr>
                <w:rFonts w:ascii="Arial" w:hAnsi="Arial" w:cs="Arial"/>
                <w:b/>
                <w:i/>
                <w:color w:val="0000FF"/>
                <w:sz w:val="22"/>
                <w:szCs w:val="22"/>
              </w:rPr>
              <w:t>)</w:t>
            </w:r>
          </w:p>
        </w:tc>
        <w:tc>
          <w:tcPr>
            <w:tcW w:w="2070" w:type="dxa"/>
          </w:tcPr>
          <w:p w14:paraId="57118C93"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Male</w:t>
            </w:r>
          </w:p>
        </w:tc>
        <w:tc>
          <w:tcPr>
            <w:tcW w:w="2100" w:type="dxa"/>
          </w:tcPr>
          <w:p w14:paraId="574AB7D8"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Female</w:t>
            </w:r>
          </w:p>
        </w:tc>
        <w:tc>
          <w:tcPr>
            <w:tcW w:w="2074" w:type="dxa"/>
          </w:tcPr>
          <w:p w14:paraId="687BCE81"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Total</w:t>
            </w:r>
          </w:p>
        </w:tc>
      </w:tr>
      <w:tr w:rsidR="0040061D" w:rsidRPr="000A09FD" w14:paraId="040F3308" w14:textId="77777777" w:rsidTr="0040061D">
        <w:tc>
          <w:tcPr>
            <w:tcW w:w="2097" w:type="dxa"/>
          </w:tcPr>
          <w:p w14:paraId="631ECF36"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0" w:type="dxa"/>
          </w:tcPr>
          <w:p w14:paraId="30002DC0"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11E7DE24"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0741D82F"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619398CE" w14:textId="77777777" w:rsidTr="0040061D">
        <w:tc>
          <w:tcPr>
            <w:tcW w:w="2097" w:type="dxa"/>
          </w:tcPr>
          <w:p w14:paraId="562576F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0" w:type="dxa"/>
          </w:tcPr>
          <w:p w14:paraId="765209B7"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444BBAD3"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284B088C"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4B979E30" w14:textId="77777777" w:rsidTr="0040061D">
        <w:tc>
          <w:tcPr>
            <w:tcW w:w="2097" w:type="dxa"/>
          </w:tcPr>
          <w:p w14:paraId="765A0EA5"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0" w:type="dxa"/>
          </w:tcPr>
          <w:p w14:paraId="77F0BAC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693AB21E"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0BD027E8"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55C22950" w14:textId="77777777" w:rsidTr="0040061D">
        <w:tc>
          <w:tcPr>
            <w:tcW w:w="2097" w:type="dxa"/>
          </w:tcPr>
          <w:p w14:paraId="129C660A"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0" w:type="dxa"/>
          </w:tcPr>
          <w:p w14:paraId="150355DE"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3C01DD05"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2E88EB93"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4746FD08" w14:textId="77777777" w:rsidTr="0040061D">
        <w:tc>
          <w:tcPr>
            <w:tcW w:w="2097" w:type="dxa"/>
          </w:tcPr>
          <w:p w14:paraId="14B7C3C6"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0" w:type="dxa"/>
          </w:tcPr>
          <w:p w14:paraId="68DE3102"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2F0B0EC4"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56424467"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07BA1A64" w14:textId="77777777" w:rsidTr="0040061D">
        <w:tc>
          <w:tcPr>
            <w:tcW w:w="2097" w:type="dxa"/>
          </w:tcPr>
          <w:p w14:paraId="0965FF0A"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TOTAL</w:t>
            </w:r>
          </w:p>
        </w:tc>
        <w:tc>
          <w:tcPr>
            <w:tcW w:w="2070" w:type="dxa"/>
          </w:tcPr>
          <w:p w14:paraId="28F5E206"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100" w:type="dxa"/>
          </w:tcPr>
          <w:p w14:paraId="7BECCD47"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c>
          <w:tcPr>
            <w:tcW w:w="2074" w:type="dxa"/>
          </w:tcPr>
          <w:p w14:paraId="468C197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bl>
    <w:p w14:paraId="0993233B"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 xml:space="preserve">* </w:t>
      </w:r>
      <w:proofErr w:type="gramStart"/>
      <w:r w:rsidRPr="000A09FD">
        <w:rPr>
          <w:rFonts w:ascii="Arial" w:hAnsi="Arial" w:cs="Arial"/>
          <w:i/>
          <w:color w:val="0000FF"/>
          <w:sz w:val="22"/>
          <w:szCs w:val="22"/>
        </w:rPr>
        <w:t>data</w:t>
      </w:r>
      <w:proofErr w:type="gramEnd"/>
      <w:r w:rsidRPr="000A09FD">
        <w:rPr>
          <w:rFonts w:ascii="Arial" w:hAnsi="Arial" w:cs="Arial"/>
          <w:i/>
          <w:color w:val="0000FF"/>
          <w:sz w:val="22"/>
          <w:szCs w:val="22"/>
        </w:rPr>
        <w:t xml:space="preserve"> from completed studies as of &lt;date&gt;</w:t>
      </w:r>
    </w:p>
    <w:p w14:paraId="6CBB4B0C"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p w14:paraId="683B0989" w14:textId="77777777" w:rsidR="00BB186A" w:rsidRPr="000A09FD" w:rsidRDefault="00BB186A" w:rsidP="0040061D">
      <w:pPr>
        <w:pStyle w:val="Text"/>
        <w:tabs>
          <w:tab w:val="num" w:pos="0"/>
        </w:tabs>
        <w:spacing w:after="0" w:line="240" w:lineRule="auto"/>
        <w:ind w:right="380"/>
        <w:jc w:val="both"/>
        <w:rPr>
          <w:rFonts w:ascii="Arial" w:hAnsi="Arial" w:cs="Arial"/>
          <w:b/>
          <w:i/>
          <w:color w:val="0000FF"/>
          <w:sz w:val="22"/>
          <w:szCs w:val="22"/>
        </w:rPr>
      </w:pPr>
    </w:p>
    <w:p w14:paraId="3BE9C87A" w14:textId="77777777" w:rsidR="00BB186A" w:rsidRDefault="00BB186A" w:rsidP="0040061D">
      <w:pPr>
        <w:pStyle w:val="Text"/>
        <w:tabs>
          <w:tab w:val="num" w:pos="0"/>
        </w:tabs>
        <w:spacing w:after="0" w:line="240" w:lineRule="auto"/>
        <w:ind w:right="380"/>
        <w:jc w:val="both"/>
        <w:rPr>
          <w:rFonts w:ascii="Arial" w:hAnsi="Arial" w:cs="Arial"/>
          <w:b/>
          <w:i/>
          <w:sz w:val="22"/>
          <w:szCs w:val="22"/>
        </w:rPr>
      </w:pPr>
    </w:p>
    <w:p w14:paraId="12BCC5E4" w14:textId="77777777" w:rsidR="00BB186A" w:rsidRDefault="00BB186A" w:rsidP="0040061D">
      <w:pPr>
        <w:pStyle w:val="Text"/>
        <w:tabs>
          <w:tab w:val="num" w:pos="0"/>
        </w:tabs>
        <w:spacing w:after="0" w:line="240" w:lineRule="auto"/>
        <w:ind w:right="380"/>
        <w:jc w:val="both"/>
        <w:rPr>
          <w:rFonts w:ascii="Arial" w:hAnsi="Arial" w:cs="Arial"/>
          <w:b/>
          <w:i/>
          <w:sz w:val="22"/>
          <w:szCs w:val="22"/>
        </w:rPr>
      </w:pPr>
    </w:p>
    <w:p w14:paraId="6F007FEF"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Estimated Cumulative Participant Exposure to &lt;IMP&gt; in all Clinical Studies by Racial Group*</w:t>
      </w:r>
    </w:p>
    <w:p w14:paraId="0138F84D"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bl>
      <w:tblPr>
        <w:tblW w:w="0" w:type="auto"/>
        <w:tblLook w:val="01E0" w:firstRow="1" w:lastRow="1" w:firstColumn="1" w:lastColumn="1" w:noHBand="0" w:noVBand="0"/>
      </w:tblPr>
      <w:tblGrid>
        <w:gridCol w:w="4332"/>
        <w:gridCol w:w="4338"/>
      </w:tblGrid>
      <w:tr w:rsidR="0040061D" w:rsidRPr="000A09FD" w14:paraId="0CB25ECC" w14:textId="77777777" w:rsidTr="0040061D">
        <w:tc>
          <w:tcPr>
            <w:tcW w:w="4383" w:type="dxa"/>
          </w:tcPr>
          <w:p w14:paraId="019A5AD9"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Ethnic Origin</w:t>
            </w:r>
          </w:p>
        </w:tc>
        <w:tc>
          <w:tcPr>
            <w:tcW w:w="4384" w:type="dxa"/>
          </w:tcPr>
          <w:p w14:paraId="199BE524"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Number of Participants</w:t>
            </w:r>
          </w:p>
        </w:tc>
      </w:tr>
      <w:tr w:rsidR="0040061D" w:rsidRPr="000A09FD" w14:paraId="4FBB706C" w14:textId="77777777" w:rsidTr="0040061D">
        <w:tc>
          <w:tcPr>
            <w:tcW w:w="4383" w:type="dxa"/>
          </w:tcPr>
          <w:p w14:paraId="31EB7298"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Caucasian</w:t>
            </w:r>
          </w:p>
        </w:tc>
        <w:tc>
          <w:tcPr>
            <w:tcW w:w="4384" w:type="dxa"/>
          </w:tcPr>
          <w:p w14:paraId="3097EF13"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1E9CB6B1" w14:textId="77777777" w:rsidTr="0040061D">
        <w:tc>
          <w:tcPr>
            <w:tcW w:w="4383" w:type="dxa"/>
          </w:tcPr>
          <w:p w14:paraId="64D4D07D"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Black</w:t>
            </w:r>
          </w:p>
        </w:tc>
        <w:tc>
          <w:tcPr>
            <w:tcW w:w="4384" w:type="dxa"/>
          </w:tcPr>
          <w:p w14:paraId="534F271F"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69A3803F" w14:textId="77777777" w:rsidTr="0040061D">
        <w:tc>
          <w:tcPr>
            <w:tcW w:w="4383" w:type="dxa"/>
          </w:tcPr>
          <w:p w14:paraId="7D196363"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Asian</w:t>
            </w:r>
          </w:p>
        </w:tc>
        <w:tc>
          <w:tcPr>
            <w:tcW w:w="4384" w:type="dxa"/>
          </w:tcPr>
          <w:p w14:paraId="5206CAEB"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53C12EEF" w14:textId="77777777" w:rsidTr="0040061D">
        <w:tc>
          <w:tcPr>
            <w:tcW w:w="4383" w:type="dxa"/>
          </w:tcPr>
          <w:p w14:paraId="407BD9C9"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Other</w:t>
            </w:r>
          </w:p>
        </w:tc>
        <w:tc>
          <w:tcPr>
            <w:tcW w:w="4384" w:type="dxa"/>
          </w:tcPr>
          <w:p w14:paraId="6A5ED93F"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558DC365" w14:textId="77777777" w:rsidTr="0040061D">
        <w:tc>
          <w:tcPr>
            <w:tcW w:w="4383" w:type="dxa"/>
          </w:tcPr>
          <w:p w14:paraId="353279FD"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Unknown</w:t>
            </w:r>
          </w:p>
        </w:tc>
        <w:tc>
          <w:tcPr>
            <w:tcW w:w="4384" w:type="dxa"/>
          </w:tcPr>
          <w:p w14:paraId="6C7EBFB7"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tc>
      </w:tr>
      <w:tr w:rsidR="0040061D" w:rsidRPr="000A09FD" w14:paraId="7ED30AA7" w14:textId="77777777" w:rsidTr="0040061D">
        <w:tc>
          <w:tcPr>
            <w:tcW w:w="4383" w:type="dxa"/>
          </w:tcPr>
          <w:p w14:paraId="3A8DD388"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r w:rsidRPr="000A09FD">
              <w:rPr>
                <w:rFonts w:ascii="Arial" w:hAnsi="Arial" w:cs="Arial"/>
                <w:b/>
                <w:i/>
                <w:color w:val="0000FF"/>
                <w:sz w:val="22"/>
                <w:szCs w:val="22"/>
              </w:rPr>
              <w:t>TOTAL</w:t>
            </w:r>
          </w:p>
        </w:tc>
        <w:tc>
          <w:tcPr>
            <w:tcW w:w="4384" w:type="dxa"/>
          </w:tcPr>
          <w:p w14:paraId="6DF8DA13" w14:textId="77777777" w:rsidR="0040061D" w:rsidRPr="000A09FD" w:rsidRDefault="0040061D" w:rsidP="0040061D">
            <w:pPr>
              <w:pStyle w:val="Text"/>
              <w:tabs>
                <w:tab w:val="num" w:pos="0"/>
              </w:tabs>
              <w:spacing w:after="0" w:line="240" w:lineRule="auto"/>
              <w:ind w:right="380"/>
              <w:jc w:val="both"/>
              <w:rPr>
                <w:rFonts w:ascii="Arial" w:hAnsi="Arial" w:cs="Arial"/>
                <w:b/>
                <w:i/>
                <w:color w:val="0000FF"/>
                <w:sz w:val="22"/>
                <w:szCs w:val="22"/>
              </w:rPr>
            </w:pPr>
          </w:p>
        </w:tc>
      </w:tr>
    </w:tbl>
    <w:p w14:paraId="014C9D56"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 xml:space="preserve">* </w:t>
      </w:r>
      <w:proofErr w:type="gramStart"/>
      <w:r w:rsidRPr="000A09FD">
        <w:rPr>
          <w:rFonts w:ascii="Arial" w:hAnsi="Arial" w:cs="Arial"/>
          <w:i/>
          <w:color w:val="0000FF"/>
          <w:sz w:val="22"/>
          <w:szCs w:val="22"/>
        </w:rPr>
        <w:t>data</w:t>
      </w:r>
      <w:proofErr w:type="gramEnd"/>
      <w:r w:rsidRPr="000A09FD">
        <w:rPr>
          <w:rFonts w:ascii="Arial" w:hAnsi="Arial" w:cs="Arial"/>
          <w:i/>
          <w:color w:val="0000FF"/>
          <w:sz w:val="22"/>
          <w:szCs w:val="22"/>
        </w:rPr>
        <w:t xml:space="preserve"> from completed studies as of &lt;date&gt;</w:t>
      </w:r>
    </w:p>
    <w:p w14:paraId="733C98AC"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p>
    <w:p w14:paraId="76B9F3A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56C5F628" w14:textId="77777777" w:rsidR="0040061D" w:rsidRPr="00617159" w:rsidRDefault="0040061D" w:rsidP="00BB186A">
      <w:pPr>
        <w:spacing w:after="0"/>
        <w:ind w:right="380"/>
        <w:jc w:val="both"/>
        <w:rPr>
          <w:rFonts w:ascii="Arial" w:hAnsi="Arial" w:cs="Arial"/>
          <w:b/>
        </w:rPr>
      </w:pPr>
      <w:r w:rsidRPr="00617159">
        <w:rPr>
          <w:rFonts w:ascii="Arial" w:hAnsi="Arial" w:cs="Arial"/>
          <w:b/>
        </w:rPr>
        <w:t>6.2</w:t>
      </w:r>
      <w:r w:rsidRPr="00617159">
        <w:rPr>
          <w:rFonts w:ascii="Arial" w:hAnsi="Arial" w:cs="Arial"/>
          <w:b/>
        </w:rPr>
        <w:tab/>
        <w:t>Patient Exposure from Marketing Setting</w:t>
      </w:r>
    </w:p>
    <w:p w14:paraId="0381534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13653A44" w14:textId="77777777" w:rsidR="0040061D" w:rsidRPr="00BB186A" w:rsidRDefault="0040061D" w:rsidP="00BB186A">
      <w:pPr>
        <w:pStyle w:val="Text"/>
        <w:tabs>
          <w:tab w:val="num" w:pos="0"/>
        </w:tabs>
        <w:spacing w:after="0" w:line="276" w:lineRule="auto"/>
        <w:ind w:right="380"/>
        <w:jc w:val="both"/>
        <w:rPr>
          <w:rFonts w:ascii="Arial" w:hAnsi="Arial" w:cs="Arial"/>
          <w:i/>
          <w:color w:val="0000FF"/>
          <w:sz w:val="22"/>
          <w:szCs w:val="22"/>
        </w:rPr>
      </w:pPr>
      <w:r w:rsidRPr="00BB186A">
        <w:rPr>
          <w:rFonts w:ascii="Arial" w:hAnsi="Arial" w:cs="Arial"/>
          <w:i/>
          <w:color w:val="0000FF"/>
          <w:sz w:val="22"/>
          <w:szCs w:val="22"/>
        </w:rPr>
        <w:t>If the IMP is marketed by the sponsor, the DSUR should include an estimate of the cumulative patient exposure in the marketed setting, based on the information provided in the most recent PSUR or other suitable data source, with an explanation of the method(s) used to determine the estimate.</w:t>
      </w:r>
    </w:p>
    <w:p w14:paraId="2D790A43" w14:textId="77777777" w:rsidR="0040061D" w:rsidRDefault="0040061D" w:rsidP="00BB186A">
      <w:pPr>
        <w:spacing w:after="0"/>
        <w:rPr>
          <w:rFonts w:ascii="Arial" w:hAnsi="Arial" w:cs="Arial"/>
        </w:rPr>
      </w:pPr>
    </w:p>
    <w:p w14:paraId="178B71BA" w14:textId="77777777" w:rsidR="00BB186A" w:rsidRPr="00617159" w:rsidRDefault="00BB186A" w:rsidP="00BB186A">
      <w:pPr>
        <w:spacing w:after="0"/>
        <w:rPr>
          <w:rFonts w:ascii="Arial" w:hAnsi="Arial" w:cs="Arial"/>
        </w:rPr>
      </w:pPr>
    </w:p>
    <w:p w14:paraId="5B96A7B0" w14:textId="77777777" w:rsidR="0040061D" w:rsidRDefault="0040061D" w:rsidP="00BB186A">
      <w:pPr>
        <w:pStyle w:val="Heading1"/>
        <w:spacing w:before="0"/>
        <w:jc w:val="both"/>
      </w:pPr>
      <w:r w:rsidRPr="00617159">
        <w:t>7.</w:t>
      </w:r>
      <w:r w:rsidRPr="00617159">
        <w:tab/>
        <w:t>Data in Line Listings and Summary Tabulations</w:t>
      </w:r>
    </w:p>
    <w:p w14:paraId="3DABF0D7" w14:textId="77777777" w:rsidR="00BB186A" w:rsidRPr="00BB186A" w:rsidRDefault="00BB186A" w:rsidP="00BB186A">
      <w:pPr>
        <w:spacing w:after="0"/>
      </w:pPr>
    </w:p>
    <w:p w14:paraId="08434326" w14:textId="3D43D87A" w:rsidR="0040061D" w:rsidRPr="00BB186A" w:rsidRDefault="0040061D" w:rsidP="00BB186A">
      <w:pPr>
        <w:pStyle w:val="Default"/>
        <w:spacing w:line="276" w:lineRule="auto"/>
        <w:ind w:right="329"/>
        <w:jc w:val="both"/>
        <w:rPr>
          <w:rFonts w:ascii="Arial" w:hAnsi="Arial" w:cs="Arial"/>
          <w:i/>
          <w:color w:val="0000FF"/>
          <w:sz w:val="22"/>
          <w:szCs w:val="22"/>
        </w:rPr>
      </w:pPr>
      <w:r w:rsidRPr="00BB186A">
        <w:rPr>
          <w:rFonts w:ascii="Arial" w:hAnsi="Arial" w:cs="Arial"/>
          <w:i/>
          <w:color w:val="0000FF"/>
          <w:sz w:val="22"/>
          <w:szCs w:val="22"/>
        </w:rPr>
        <w:t>This section should include blinded and unblinded clinical trial data.  Unblinded data might originate from completed trials and individual cases that have been unblinded for safety-related reasons (</w:t>
      </w:r>
      <w:proofErr w:type="gramStart"/>
      <w:r w:rsidRPr="00BB186A">
        <w:rPr>
          <w:rFonts w:ascii="Arial" w:hAnsi="Arial" w:cs="Arial"/>
          <w:i/>
          <w:color w:val="0000FF"/>
          <w:sz w:val="22"/>
          <w:szCs w:val="22"/>
        </w:rPr>
        <w:t>e.g.</w:t>
      </w:r>
      <w:proofErr w:type="gramEnd"/>
      <w:r w:rsidRPr="00BB186A">
        <w:rPr>
          <w:rFonts w:ascii="Arial" w:hAnsi="Arial" w:cs="Arial"/>
          <w:i/>
          <w:color w:val="0000FF"/>
          <w:sz w:val="22"/>
          <w:szCs w:val="22"/>
        </w:rPr>
        <w:t xml:space="preserve"> </w:t>
      </w:r>
      <w:r w:rsidR="00EB5F5F">
        <w:rPr>
          <w:rFonts w:ascii="Arial" w:hAnsi="Arial" w:cs="Arial"/>
          <w:i/>
          <w:color w:val="0000FF"/>
          <w:sz w:val="22"/>
          <w:szCs w:val="22"/>
        </w:rPr>
        <w:t xml:space="preserve">SUSARs that have been unblinded for </w:t>
      </w:r>
      <w:r w:rsidRPr="00BB186A">
        <w:rPr>
          <w:rFonts w:ascii="Arial" w:hAnsi="Arial" w:cs="Arial"/>
          <w:i/>
          <w:color w:val="0000FF"/>
          <w:sz w:val="22"/>
          <w:szCs w:val="22"/>
        </w:rPr>
        <w:t xml:space="preserve">expedited reporting), if applicable.  Sponsors should not unblind data for the specific purpose of preparing the DSUR. </w:t>
      </w:r>
    </w:p>
    <w:p w14:paraId="1773B085" w14:textId="77777777" w:rsidR="0040061D" w:rsidRPr="00BB186A" w:rsidRDefault="0040061D" w:rsidP="00BB186A">
      <w:pPr>
        <w:tabs>
          <w:tab w:val="num" w:pos="0"/>
        </w:tabs>
        <w:spacing w:after="0"/>
        <w:ind w:right="380"/>
        <w:jc w:val="both"/>
        <w:rPr>
          <w:rFonts w:ascii="Arial" w:eastAsia="MS Mincho" w:hAnsi="Arial" w:cs="Arial"/>
          <w:color w:val="0000FF"/>
          <w:lang w:val="en-US" w:eastAsia="ja-JP"/>
        </w:rPr>
      </w:pPr>
    </w:p>
    <w:p w14:paraId="4C479C22" w14:textId="77777777" w:rsidR="0040061D" w:rsidRPr="00BB186A" w:rsidRDefault="0040061D" w:rsidP="00BB186A">
      <w:pPr>
        <w:tabs>
          <w:tab w:val="left" w:pos="0"/>
          <w:tab w:val="left" w:pos="8222"/>
        </w:tabs>
        <w:spacing w:after="0"/>
        <w:ind w:right="380"/>
        <w:jc w:val="both"/>
        <w:rPr>
          <w:rFonts w:ascii="Arial" w:eastAsia="MS Mincho" w:hAnsi="Arial" w:cs="Arial"/>
          <w:i/>
          <w:color w:val="0000FF"/>
          <w:lang w:val="en-US" w:eastAsia="ja-JP"/>
        </w:rPr>
      </w:pPr>
      <w:r w:rsidRPr="00BB186A">
        <w:rPr>
          <w:rFonts w:ascii="Arial" w:eastAsia="MS Mincho" w:hAnsi="Arial" w:cs="Arial"/>
          <w:i/>
          <w:color w:val="0000FF"/>
          <w:lang w:val="en-US" w:eastAsia="ja-JP"/>
        </w:rPr>
        <w:t>Graphical displays can be used to illustrate specific aspects of the data when useful to enhance understanding.</w:t>
      </w:r>
    </w:p>
    <w:p w14:paraId="723D9891" w14:textId="77777777" w:rsidR="0040061D" w:rsidRPr="00BB186A" w:rsidRDefault="0040061D" w:rsidP="00BB186A">
      <w:pPr>
        <w:tabs>
          <w:tab w:val="left" w:pos="0"/>
          <w:tab w:val="left" w:pos="8222"/>
        </w:tabs>
        <w:spacing w:after="0"/>
        <w:ind w:right="380"/>
        <w:jc w:val="both"/>
        <w:rPr>
          <w:rFonts w:ascii="Arial" w:eastAsia="MS Mincho" w:hAnsi="Arial" w:cs="Arial"/>
          <w:i/>
          <w:color w:val="0000FF"/>
          <w:lang w:val="en-US" w:eastAsia="ja-JP"/>
        </w:rPr>
      </w:pPr>
    </w:p>
    <w:p w14:paraId="4012F92C" w14:textId="08D64281"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If MedDRA is used for coding the Preferred Term should be presented</w:t>
      </w:r>
      <w:r w:rsidR="00EB5F5F">
        <w:rPr>
          <w:rFonts w:ascii="Arial" w:hAnsi="Arial" w:cs="Arial"/>
          <w:i/>
          <w:color w:val="0000FF"/>
          <w:sz w:val="22"/>
          <w:szCs w:val="22"/>
        </w:rPr>
        <w:t xml:space="preserve"> but this is not mandatory</w:t>
      </w:r>
      <w:r w:rsidRPr="00BB186A">
        <w:rPr>
          <w:rFonts w:ascii="Arial" w:hAnsi="Arial" w:cs="Arial"/>
          <w:i/>
          <w:color w:val="0000FF"/>
          <w:sz w:val="22"/>
          <w:szCs w:val="22"/>
        </w:rPr>
        <w:t>.</w:t>
      </w:r>
    </w:p>
    <w:p w14:paraId="32EDE89F" w14:textId="77777777" w:rsidR="0040061D" w:rsidRPr="00617159" w:rsidRDefault="0040061D" w:rsidP="0040061D">
      <w:pPr>
        <w:tabs>
          <w:tab w:val="left" w:pos="0"/>
          <w:tab w:val="left" w:pos="8222"/>
        </w:tabs>
        <w:ind w:right="380"/>
        <w:jc w:val="both"/>
        <w:rPr>
          <w:rFonts w:ascii="Arial" w:eastAsia="MS Mincho" w:hAnsi="Arial" w:cs="Arial"/>
          <w:i/>
          <w:color w:val="000000"/>
          <w:lang w:val="en-US" w:eastAsia="ja-JP"/>
        </w:rPr>
      </w:pPr>
    </w:p>
    <w:p w14:paraId="6C01FB38" w14:textId="0FE60F8B" w:rsidR="0040061D" w:rsidRPr="00BB186A" w:rsidRDefault="0040061D" w:rsidP="00BB186A">
      <w:pPr>
        <w:tabs>
          <w:tab w:val="left" w:pos="0"/>
        </w:tabs>
        <w:spacing w:after="0"/>
        <w:ind w:right="380"/>
        <w:jc w:val="both"/>
        <w:rPr>
          <w:rFonts w:ascii="Arial" w:hAnsi="Arial" w:cs="Arial"/>
          <w:i/>
          <w:color w:val="0000FF"/>
        </w:rPr>
      </w:pPr>
      <w:r w:rsidRPr="00BB186A">
        <w:rPr>
          <w:rFonts w:ascii="Arial" w:hAnsi="Arial" w:cs="Arial"/>
          <w:i/>
          <w:color w:val="0000FF"/>
        </w:rPr>
        <w:t xml:space="preserve">Any adverse events excluded from the line listings or summary tabulation should be explained </w:t>
      </w:r>
      <w:r w:rsidR="00EB5F5F">
        <w:rPr>
          <w:rFonts w:ascii="Arial" w:hAnsi="Arial" w:cs="Arial"/>
          <w:i/>
          <w:color w:val="0000FF"/>
        </w:rPr>
        <w:t>(</w:t>
      </w:r>
      <w:proofErr w:type="gramStart"/>
      <w:r w:rsidRPr="00BB186A">
        <w:rPr>
          <w:rFonts w:ascii="Arial" w:hAnsi="Arial" w:cs="Arial"/>
          <w:i/>
          <w:color w:val="0000FF"/>
        </w:rPr>
        <w:t>e.g.</w:t>
      </w:r>
      <w:proofErr w:type="gramEnd"/>
      <w:r w:rsidRPr="00BB186A">
        <w:rPr>
          <w:rFonts w:ascii="Arial" w:hAnsi="Arial" w:cs="Arial"/>
          <w:i/>
          <w:color w:val="0000FF"/>
        </w:rPr>
        <w:t xml:space="preserve"> adverse events defined in the protocol as “exempt” from special collection or those integral to efficacy endpoints (e.g. deaths in a trial for congestive heart failure where </w:t>
      </w:r>
      <w:r w:rsidR="00EB5F5F" w:rsidRPr="00BB186A">
        <w:rPr>
          <w:rFonts w:ascii="Arial" w:hAnsi="Arial" w:cs="Arial"/>
          <w:i/>
          <w:color w:val="0000FF"/>
        </w:rPr>
        <w:t>all-cause</w:t>
      </w:r>
      <w:r w:rsidRPr="00BB186A">
        <w:rPr>
          <w:rFonts w:ascii="Arial" w:hAnsi="Arial" w:cs="Arial"/>
          <w:i/>
          <w:color w:val="0000FF"/>
        </w:rPr>
        <w:t xml:space="preserve"> mortality is the primary efficacy endpoint, or disease progression in cancer studies</w:t>
      </w:r>
      <w:r w:rsidR="00EB5F5F">
        <w:rPr>
          <w:rFonts w:ascii="Arial" w:hAnsi="Arial" w:cs="Arial"/>
          <w:i/>
          <w:color w:val="0000FF"/>
        </w:rPr>
        <w:t>)</w:t>
      </w:r>
      <w:r w:rsidRPr="00BB186A">
        <w:rPr>
          <w:rFonts w:ascii="Arial" w:hAnsi="Arial" w:cs="Arial"/>
          <w:i/>
          <w:color w:val="0000FF"/>
        </w:rPr>
        <w:t>).</w:t>
      </w:r>
    </w:p>
    <w:p w14:paraId="230F7CEB" w14:textId="77777777" w:rsidR="0040061D" w:rsidRPr="00BB186A" w:rsidRDefault="0040061D" w:rsidP="00BB186A">
      <w:pPr>
        <w:tabs>
          <w:tab w:val="left" w:pos="0"/>
        </w:tabs>
        <w:spacing w:after="0"/>
        <w:ind w:right="380"/>
        <w:jc w:val="both"/>
        <w:rPr>
          <w:rFonts w:ascii="Arial" w:hAnsi="Arial" w:cs="Arial"/>
          <w:i/>
          <w:color w:val="0000FF"/>
        </w:rPr>
      </w:pPr>
    </w:p>
    <w:p w14:paraId="24381AAA" w14:textId="0B36BD5F"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 xml:space="preserve">If important and appropriate, adverse </w:t>
      </w:r>
      <w:r w:rsidR="00EB5F5F">
        <w:rPr>
          <w:rFonts w:ascii="Arial" w:hAnsi="Arial" w:cs="Arial"/>
          <w:i/>
          <w:color w:val="0000FF"/>
          <w:sz w:val="22"/>
          <w:szCs w:val="22"/>
        </w:rPr>
        <w:t>events/</w:t>
      </w:r>
      <w:r w:rsidRPr="00BB186A">
        <w:rPr>
          <w:rFonts w:ascii="Arial" w:hAnsi="Arial" w:cs="Arial"/>
          <w:i/>
          <w:color w:val="0000FF"/>
          <w:sz w:val="22"/>
          <w:szCs w:val="22"/>
        </w:rPr>
        <w:t xml:space="preserve">reactions of special interest </w:t>
      </w:r>
      <w:r w:rsidR="00EB5F5F">
        <w:rPr>
          <w:rFonts w:ascii="Arial" w:hAnsi="Arial" w:cs="Arial"/>
          <w:i/>
          <w:color w:val="0000FF"/>
          <w:sz w:val="22"/>
          <w:szCs w:val="22"/>
        </w:rPr>
        <w:t xml:space="preserve">(AESIs) </w:t>
      </w:r>
      <w:r w:rsidRPr="00BB186A">
        <w:rPr>
          <w:rFonts w:ascii="Arial" w:hAnsi="Arial" w:cs="Arial"/>
          <w:i/>
          <w:color w:val="0000FF"/>
          <w:sz w:val="22"/>
          <w:szCs w:val="22"/>
        </w:rPr>
        <w:t>may be included in the line listings and summary tabulations.  Their inclusion should be justified.</w:t>
      </w:r>
    </w:p>
    <w:p w14:paraId="1763B6B0" w14:textId="77777777" w:rsidR="0040061D" w:rsidRPr="00BB186A" w:rsidRDefault="0040061D" w:rsidP="00BB186A">
      <w:pPr>
        <w:tabs>
          <w:tab w:val="left" w:pos="0"/>
        </w:tabs>
        <w:spacing w:after="0"/>
        <w:ind w:right="380"/>
        <w:jc w:val="both"/>
        <w:rPr>
          <w:rFonts w:ascii="Arial" w:hAnsi="Arial" w:cs="Arial"/>
          <w:i/>
          <w:color w:val="0000FF"/>
        </w:rPr>
      </w:pPr>
    </w:p>
    <w:p w14:paraId="676449FD"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 xml:space="preserve">It is accepted that the data presented on ongoing trials may not have been validated or reconciled and analyses need to be interpreted with these considerations in mind. </w:t>
      </w:r>
    </w:p>
    <w:p w14:paraId="0D7756C4" w14:textId="77777777" w:rsidR="0040061D" w:rsidRPr="00617159" w:rsidRDefault="0040061D" w:rsidP="00BB186A">
      <w:pPr>
        <w:tabs>
          <w:tab w:val="num" w:pos="862"/>
        </w:tabs>
        <w:spacing w:after="0"/>
        <w:ind w:right="380"/>
        <w:jc w:val="both"/>
        <w:rPr>
          <w:rFonts w:ascii="Arial" w:hAnsi="Arial" w:cs="Arial"/>
        </w:rPr>
      </w:pPr>
    </w:p>
    <w:p w14:paraId="3648473D" w14:textId="77777777" w:rsidR="0040061D" w:rsidRPr="00617159" w:rsidRDefault="0040061D" w:rsidP="0040061D">
      <w:pPr>
        <w:numPr>
          <w:ilvl w:val="1"/>
          <w:numId w:val="40"/>
        </w:numPr>
        <w:tabs>
          <w:tab w:val="num" w:pos="0"/>
        </w:tabs>
        <w:spacing w:after="0" w:line="240" w:lineRule="auto"/>
        <w:ind w:left="0" w:right="380" w:firstLine="0"/>
        <w:jc w:val="both"/>
        <w:rPr>
          <w:rFonts w:ascii="Arial" w:hAnsi="Arial" w:cs="Arial"/>
          <w:b/>
        </w:rPr>
      </w:pPr>
      <w:r w:rsidRPr="00617159">
        <w:rPr>
          <w:rFonts w:ascii="Arial" w:hAnsi="Arial" w:cs="Arial"/>
          <w:b/>
        </w:rPr>
        <w:t>Reference Information</w:t>
      </w:r>
    </w:p>
    <w:p w14:paraId="0DE1C52E" w14:textId="77777777" w:rsidR="0040061D" w:rsidRPr="00617159" w:rsidRDefault="0040061D" w:rsidP="00BB186A">
      <w:pPr>
        <w:tabs>
          <w:tab w:val="num" w:pos="0"/>
        </w:tabs>
        <w:spacing w:after="0"/>
        <w:ind w:right="380"/>
        <w:jc w:val="both"/>
        <w:rPr>
          <w:rFonts w:ascii="Arial" w:hAnsi="Arial" w:cs="Arial"/>
        </w:rPr>
      </w:pPr>
    </w:p>
    <w:p w14:paraId="29563D45" w14:textId="2EEF73B8" w:rsidR="0040061D"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Specify the version number and date of the Reference Safety Information available at the beginning of the report period and if this document is provided in an Appendix.</w:t>
      </w:r>
    </w:p>
    <w:p w14:paraId="33371CC1" w14:textId="6456F9D1" w:rsidR="00EB5F5F" w:rsidRDefault="00EB5F5F" w:rsidP="0040061D">
      <w:pPr>
        <w:pStyle w:val="Text"/>
        <w:tabs>
          <w:tab w:val="num" w:pos="0"/>
        </w:tabs>
        <w:spacing w:after="0" w:line="240" w:lineRule="auto"/>
        <w:ind w:right="380"/>
        <w:jc w:val="both"/>
        <w:rPr>
          <w:rFonts w:ascii="Arial" w:hAnsi="Arial" w:cs="Arial"/>
          <w:i/>
          <w:color w:val="0000FF"/>
          <w:sz w:val="22"/>
          <w:szCs w:val="22"/>
        </w:rPr>
      </w:pPr>
    </w:p>
    <w:p w14:paraId="7C607742" w14:textId="1E84792F" w:rsidR="00EB5F5F" w:rsidRPr="00BB186A" w:rsidRDefault="00EB5F5F" w:rsidP="00980EE4">
      <w:pPr>
        <w:pStyle w:val="Text"/>
        <w:tabs>
          <w:tab w:val="num" w:pos="0"/>
        </w:tabs>
        <w:ind w:right="380"/>
        <w:jc w:val="both"/>
        <w:rPr>
          <w:rFonts w:ascii="Arial" w:hAnsi="Arial" w:cs="Arial"/>
          <w:i/>
          <w:color w:val="0000FF"/>
          <w:sz w:val="22"/>
          <w:szCs w:val="22"/>
        </w:rPr>
      </w:pPr>
      <w:r w:rsidRPr="00EB5F5F">
        <w:rPr>
          <w:rFonts w:ascii="Arial" w:hAnsi="Arial" w:cs="Arial"/>
          <w:i/>
          <w:color w:val="0000FF"/>
          <w:sz w:val="22"/>
          <w:szCs w:val="22"/>
        </w:rPr>
        <w:t xml:space="preserve">Special note from the Sponsor: </w:t>
      </w:r>
      <w:r w:rsidRPr="00EB5F5F">
        <w:rPr>
          <w:rFonts w:ascii="Arial" w:hAnsi="Arial" w:cs="Arial"/>
          <w:i/>
          <w:color w:val="0000FF"/>
          <w:sz w:val="22"/>
          <w:szCs w:val="22"/>
          <w:lang w:val="en-US"/>
        </w:rPr>
        <w:t xml:space="preserve">The Investigator Brochure (IB)/Summary of Product </w:t>
      </w:r>
      <w:r w:rsidRPr="00594E81">
        <w:rPr>
          <w:rFonts w:ascii="Arial" w:hAnsi="Arial" w:cs="Arial"/>
          <w:i/>
          <w:color w:val="0000FF"/>
          <w:sz w:val="22"/>
          <w:szCs w:val="22"/>
          <w:lang w:val="en-US"/>
        </w:rPr>
        <w:t>Characteristics (SmPC) contains the Reference Safety I</w:t>
      </w:r>
      <w:r w:rsidRPr="00EB5F5F">
        <w:rPr>
          <w:rFonts w:ascii="Arial" w:hAnsi="Arial" w:cs="Arial"/>
          <w:i/>
          <w:color w:val="0000FF"/>
          <w:sz w:val="22"/>
          <w:szCs w:val="22"/>
          <w:lang w:val="en-US"/>
        </w:rPr>
        <w:t xml:space="preserve">nformation (RSI). It is important that the correct RSI is used to determine whether information received during the reporting period remains consistent with previous knowledge of the safety profile of the IMP. </w:t>
      </w:r>
      <w:r w:rsidRPr="00EB5F5F">
        <w:rPr>
          <w:rFonts w:ascii="Arial" w:hAnsi="Arial" w:cs="Arial"/>
          <w:i/>
          <w:color w:val="0000FF"/>
          <w:sz w:val="22"/>
          <w:szCs w:val="22"/>
        </w:rPr>
        <w:t>For expectedness assessments within the DSUR, you must use the RSI that was in place at the beginning of the reporting period. Note that this may not be the same RSI that is/was approved for expectedness assessments at the date of onset of a safety event(s) (please refer to SOP</w:t>
      </w:r>
      <w:r>
        <w:rPr>
          <w:rFonts w:ascii="Arial" w:hAnsi="Arial" w:cs="Arial"/>
          <w:i/>
          <w:color w:val="0000FF"/>
          <w:sz w:val="22"/>
          <w:szCs w:val="22"/>
        </w:rPr>
        <w:t xml:space="preserve"> S-</w:t>
      </w:r>
      <w:r w:rsidRPr="00EB5F5F">
        <w:rPr>
          <w:rFonts w:ascii="Arial" w:hAnsi="Arial" w:cs="Arial"/>
          <w:i/>
          <w:color w:val="0000FF"/>
          <w:sz w:val="22"/>
          <w:szCs w:val="22"/>
        </w:rPr>
        <w:t xml:space="preserve">1009 </w:t>
      </w:r>
      <w:r w:rsidRPr="00980EE4">
        <w:rPr>
          <w:rFonts w:ascii="Arial" w:hAnsi="Arial" w:cs="Arial"/>
          <w:i/>
          <w:color w:val="0000FF"/>
          <w:sz w:val="22"/>
          <w:szCs w:val="22"/>
          <w:lang w:val="en-US"/>
        </w:rPr>
        <w:t>Processing and reporting of serious adverse events, serious adverse reactions and suspected unexpected serious adverse reactions for all research sponsored by University of Leicester</w:t>
      </w:r>
      <w:r w:rsidRPr="00EB5F5F">
        <w:rPr>
          <w:rFonts w:ascii="Arial" w:hAnsi="Arial" w:cs="Arial"/>
          <w:i/>
          <w:color w:val="0000FF"/>
          <w:sz w:val="22"/>
          <w:szCs w:val="22"/>
        </w:rPr>
        <w:t>). Therefore, you may need to re-assess the expectedness of an event(s) for the purpose of the DSUR report if there has been a change to the approved RSI during the reporting period. </w:t>
      </w:r>
    </w:p>
    <w:p w14:paraId="036A2E43"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If MedDRA is used for coding specify the version.</w:t>
      </w:r>
    </w:p>
    <w:p w14:paraId="1B7D7FF5"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38A295A6" w14:textId="77777777" w:rsidR="0040061D" w:rsidRPr="00617159" w:rsidRDefault="0040061D" w:rsidP="00BB186A">
      <w:pPr>
        <w:numPr>
          <w:ilvl w:val="1"/>
          <w:numId w:val="40"/>
        </w:numPr>
        <w:tabs>
          <w:tab w:val="clear" w:pos="862"/>
        </w:tabs>
        <w:spacing w:after="0" w:line="240" w:lineRule="auto"/>
        <w:ind w:left="0" w:right="380" w:firstLine="0"/>
        <w:jc w:val="both"/>
        <w:rPr>
          <w:rFonts w:ascii="Arial" w:hAnsi="Arial" w:cs="Arial"/>
          <w:b/>
        </w:rPr>
      </w:pPr>
      <w:r w:rsidRPr="00617159">
        <w:rPr>
          <w:rFonts w:ascii="Arial" w:hAnsi="Arial" w:cs="Arial"/>
          <w:b/>
        </w:rPr>
        <w:t>Line Listings of Serious Adverse Reactions during the Reporting Period</w:t>
      </w:r>
    </w:p>
    <w:p w14:paraId="5053CB42" w14:textId="77777777" w:rsidR="0040061D" w:rsidRPr="00617159" w:rsidRDefault="0040061D" w:rsidP="0040061D">
      <w:pPr>
        <w:tabs>
          <w:tab w:val="num" w:pos="0"/>
        </w:tabs>
        <w:ind w:right="380"/>
        <w:jc w:val="both"/>
        <w:rPr>
          <w:rFonts w:ascii="Arial" w:hAnsi="Arial" w:cs="Arial"/>
          <w:i/>
        </w:rPr>
      </w:pPr>
    </w:p>
    <w:p w14:paraId="39A98788" w14:textId="77777777" w:rsidR="00824BA6" w:rsidRDefault="0040061D">
      <w:pPr>
        <w:tabs>
          <w:tab w:val="num" w:pos="0"/>
        </w:tabs>
        <w:spacing w:after="0"/>
        <w:ind w:right="380"/>
        <w:jc w:val="both"/>
        <w:rPr>
          <w:rFonts w:ascii="Arial" w:hAnsi="Arial" w:cs="Arial"/>
          <w:i/>
          <w:color w:val="0000FF"/>
        </w:rPr>
      </w:pPr>
      <w:r w:rsidRPr="00BB186A">
        <w:rPr>
          <w:rFonts w:ascii="Arial" w:hAnsi="Arial" w:cs="Arial"/>
          <w:i/>
          <w:color w:val="0000FF"/>
        </w:rPr>
        <w:t>Summarise the criteria for inclusion of cases and refer to the appropriate appendix.</w:t>
      </w:r>
    </w:p>
    <w:p w14:paraId="37C13D1B" w14:textId="77777777" w:rsidR="0040061D" w:rsidRPr="00617159" w:rsidRDefault="0040061D" w:rsidP="00BB186A">
      <w:pPr>
        <w:tabs>
          <w:tab w:val="num" w:pos="0"/>
        </w:tabs>
        <w:spacing w:after="0"/>
        <w:ind w:right="380"/>
        <w:jc w:val="both"/>
        <w:rPr>
          <w:rFonts w:ascii="Arial" w:hAnsi="Arial" w:cs="Arial"/>
          <w:i/>
        </w:rPr>
      </w:pPr>
    </w:p>
    <w:p w14:paraId="0B520057" w14:textId="77777777" w:rsidR="0040061D" w:rsidRPr="000A09FD" w:rsidRDefault="0040061D" w:rsidP="00BB186A">
      <w:pPr>
        <w:pStyle w:val="Text"/>
        <w:tabs>
          <w:tab w:val="num" w:pos="0"/>
        </w:tabs>
        <w:spacing w:after="0" w:line="276" w:lineRule="auto"/>
        <w:ind w:right="380"/>
        <w:jc w:val="both"/>
        <w:rPr>
          <w:rFonts w:ascii="Arial" w:hAnsi="Arial" w:cs="Arial"/>
          <w:i/>
          <w:color w:val="0000FF"/>
          <w:sz w:val="22"/>
          <w:szCs w:val="22"/>
        </w:rPr>
      </w:pPr>
      <w:r w:rsidRPr="000A09FD">
        <w:rPr>
          <w:rFonts w:ascii="Arial" w:hAnsi="Arial" w:cs="Arial"/>
          <w:i/>
          <w:color w:val="0000FF"/>
          <w:sz w:val="22"/>
          <w:szCs w:val="22"/>
        </w:rPr>
        <w:t>The line listings should provide key information on all blinded and unblinded serious adverse reactions (SARs) reported from the Sponsor’s clinical studies during the period covered by the DSUR, organised by study and then by System Organ Class (SOC).</w:t>
      </w:r>
    </w:p>
    <w:p w14:paraId="63E3C0AD" w14:textId="77777777" w:rsidR="0040061D" w:rsidRPr="000A09FD" w:rsidRDefault="0040061D" w:rsidP="00BB186A">
      <w:pPr>
        <w:pStyle w:val="Text"/>
        <w:tabs>
          <w:tab w:val="num" w:pos="0"/>
        </w:tabs>
        <w:spacing w:after="0" w:line="276" w:lineRule="auto"/>
        <w:ind w:right="380"/>
        <w:jc w:val="both"/>
        <w:rPr>
          <w:rFonts w:ascii="Arial" w:hAnsi="Arial" w:cs="Arial"/>
          <w:i/>
          <w:color w:val="0000FF"/>
          <w:sz w:val="22"/>
          <w:szCs w:val="22"/>
        </w:rPr>
      </w:pPr>
    </w:p>
    <w:p w14:paraId="33639A18" w14:textId="77777777" w:rsidR="0040061D" w:rsidRPr="000A09FD" w:rsidRDefault="0040061D" w:rsidP="00BB186A">
      <w:pPr>
        <w:pStyle w:val="Text"/>
        <w:tabs>
          <w:tab w:val="num" w:pos="0"/>
        </w:tabs>
        <w:spacing w:after="0" w:line="276" w:lineRule="auto"/>
        <w:ind w:right="380"/>
        <w:jc w:val="both"/>
        <w:rPr>
          <w:rFonts w:ascii="Arial" w:hAnsi="Arial" w:cs="Arial"/>
          <w:i/>
          <w:color w:val="0000FF"/>
          <w:sz w:val="22"/>
          <w:szCs w:val="22"/>
        </w:rPr>
      </w:pPr>
      <w:r w:rsidRPr="000A09FD">
        <w:rPr>
          <w:rFonts w:ascii="Arial" w:hAnsi="Arial" w:cs="Arial"/>
          <w:i/>
          <w:color w:val="0000FF"/>
          <w:sz w:val="22"/>
          <w:szCs w:val="22"/>
        </w:rPr>
        <w:t>Line listings should include each study participant only once, regardless of how many SARs are reported for the case.  If there is more than one reaction, they should all be mentioned but the case should be listed under the most serious adverse reaction (sign, symptom or diagnosis) as judged by the Sponsor.</w:t>
      </w:r>
    </w:p>
    <w:p w14:paraId="0F1B5E1E" w14:textId="77777777" w:rsidR="0040061D" w:rsidRPr="000A09FD" w:rsidRDefault="0040061D" w:rsidP="00BB186A">
      <w:pPr>
        <w:pStyle w:val="Text"/>
        <w:tabs>
          <w:tab w:val="num" w:pos="0"/>
        </w:tabs>
        <w:spacing w:after="0" w:line="276" w:lineRule="auto"/>
        <w:ind w:right="380"/>
        <w:jc w:val="both"/>
        <w:rPr>
          <w:rFonts w:ascii="Arial" w:hAnsi="Arial" w:cs="Arial"/>
          <w:i/>
          <w:color w:val="0000FF"/>
          <w:sz w:val="22"/>
          <w:szCs w:val="22"/>
        </w:rPr>
      </w:pPr>
    </w:p>
    <w:p w14:paraId="27F65EBF" w14:textId="77777777" w:rsidR="0040061D" w:rsidRPr="000A09FD" w:rsidRDefault="0040061D" w:rsidP="00BB186A">
      <w:pPr>
        <w:pStyle w:val="Text"/>
        <w:tabs>
          <w:tab w:val="num" w:pos="0"/>
        </w:tabs>
        <w:spacing w:after="0" w:line="276" w:lineRule="auto"/>
        <w:ind w:right="380"/>
        <w:jc w:val="both"/>
        <w:rPr>
          <w:rFonts w:ascii="Arial" w:hAnsi="Arial" w:cs="Arial"/>
          <w:i/>
          <w:color w:val="0000FF"/>
          <w:sz w:val="22"/>
          <w:szCs w:val="22"/>
        </w:rPr>
      </w:pPr>
      <w:r w:rsidRPr="000A09FD">
        <w:rPr>
          <w:rFonts w:ascii="Arial" w:hAnsi="Arial" w:cs="Arial"/>
          <w:i/>
          <w:color w:val="0000FF"/>
          <w:sz w:val="22"/>
          <w:szCs w:val="22"/>
        </w:rPr>
        <w:t>If participants experience different adverse reactions on different occasions, such experiences should be treated as separate reports.  In this case, the same participant may be included in the line listing more than once and the line listings should be cross referenced when possible.</w:t>
      </w:r>
    </w:p>
    <w:p w14:paraId="319D818E" w14:textId="77777777" w:rsidR="0040061D" w:rsidRPr="000A09FD" w:rsidRDefault="0040061D" w:rsidP="00BB186A">
      <w:pPr>
        <w:pStyle w:val="Text"/>
        <w:tabs>
          <w:tab w:val="num" w:pos="0"/>
        </w:tabs>
        <w:spacing w:after="0" w:line="240" w:lineRule="auto"/>
        <w:ind w:right="380"/>
        <w:jc w:val="both"/>
        <w:rPr>
          <w:rFonts w:ascii="Arial" w:hAnsi="Arial" w:cs="Arial"/>
          <w:i/>
          <w:color w:val="0000FF"/>
          <w:sz w:val="22"/>
          <w:szCs w:val="22"/>
        </w:rPr>
      </w:pPr>
    </w:p>
    <w:p w14:paraId="027FF8F6" w14:textId="77777777" w:rsidR="0040061D" w:rsidRPr="000A09FD" w:rsidRDefault="0040061D" w:rsidP="0040061D">
      <w:pPr>
        <w:pStyle w:val="Text"/>
        <w:tabs>
          <w:tab w:val="num" w:pos="0"/>
        </w:tabs>
        <w:spacing w:after="0" w:line="240" w:lineRule="auto"/>
        <w:ind w:right="380"/>
        <w:jc w:val="both"/>
        <w:rPr>
          <w:rFonts w:ascii="Arial" w:hAnsi="Arial" w:cs="Arial"/>
          <w:i/>
          <w:color w:val="0000FF"/>
          <w:sz w:val="22"/>
          <w:szCs w:val="22"/>
        </w:rPr>
      </w:pPr>
      <w:r w:rsidRPr="000A09FD">
        <w:rPr>
          <w:rFonts w:ascii="Arial" w:hAnsi="Arial" w:cs="Arial"/>
          <w:i/>
          <w:color w:val="0000FF"/>
          <w:sz w:val="22"/>
          <w:szCs w:val="22"/>
        </w:rPr>
        <w:t>An example of the headings for a line listing is given in Appendix 2.</w:t>
      </w:r>
    </w:p>
    <w:p w14:paraId="027E96B7"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4D689770" w14:textId="77777777" w:rsidR="0040061D" w:rsidRPr="00617159" w:rsidRDefault="0040061D" w:rsidP="0040061D">
      <w:pPr>
        <w:numPr>
          <w:ilvl w:val="1"/>
          <w:numId w:val="40"/>
        </w:numPr>
        <w:tabs>
          <w:tab w:val="num" w:pos="0"/>
        </w:tabs>
        <w:spacing w:after="0" w:line="240" w:lineRule="auto"/>
        <w:ind w:left="0" w:right="380" w:firstLine="0"/>
        <w:jc w:val="both"/>
        <w:rPr>
          <w:rFonts w:ascii="Arial" w:hAnsi="Arial" w:cs="Arial"/>
          <w:b/>
        </w:rPr>
      </w:pPr>
      <w:r w:rsidRPr="00617159">
        <w:rPr>
          <w:rFonts w:ascii="Arial" w:hAnsi="Arial" w:cs="Arial"/>
          <w:b/>
        </w:rPr>
        <w:t>Cumulative Summary Tabulations of Serious Adverse Events</w:t>
      </w:r>
    </w:p>
    <w:p w14:paraId="408693ED"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05E5C10B"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Refer to the appropriate appendix.</w:t>
      </w:r>
    </w:p>
    <w:p w14:paraId="5A2B8395"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5263DAFF"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This section should include cumulative tabulations of serious adverse events (SAEs) that have been reported in the Sponsor’s clinical trials since the DIBD to the DLP of the current DSUR.  Explain any omission of data.</w:t>
      </w:r>
    </w:p>
    <w:p w14:paraId="5BD549BE"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207AE773"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Only include those terms that were used in defining the case as serious.  Non-serious events should not be included.</w:t>
      </w:r>
    </w:p>
    <w:p w14:paraId="260DF00F"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7FBF3BA6"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 xml:space="preserve">The summary tabulation should be organised by SOC for the IMP as well as for the comparator arm(s) (including active comparators, placebo and treatment unknown due to blinding).  Data can be integrated across the programme.  </w:t>
      </w:r>
      <w:proofErr w:type="gramStart"/>
      <w:r w:rsidRPr="00BB186A">
        <w:rPr>
          <w:rFonts w:ascii="Arial" w:hAnsi="Arial" w:cs="Arial"/>
          <w:i/>
          <w:color w:val="0000FF"/>
          <w:sz w:val="22"/>
          <w:szCs w:val="22"/>
        </w:rPr>
        <w:t>Alternatively</w:t>
      </w:r>
      <w:proofErr w:type="gramEnd"/>
      <w:r w:rsidRPr="00BB186A">
        <w:rPr>
          <w:rFonts w:ascii="Arial" w:hAnsi="Arial" w:cs="Arial"/>
          <w:i/>
          <w:color w:val="0000FF"/>
          <w:sz w:val="22"/>
          <w:szCs w:val="22"/>
        </w:rPr>
        <w:t xml:space="preserve"> the SAEs can be presented by protocol, indication, route of administration or other variables, as appropriate.</w:t>
      </w:r>
    </w:p>
    <w:p w14:paraId="66604517"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164771E1"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 xml:space="preserve">In these tabulations, all serious adverse reaction terms for signs, symptoms and / or diagnoses across all study participants should usually be presented.  </w:t>
      </w:r>
      <w:proofErr w:type="gramStart"/>
      <w:r w:rsidRPr="00BB186A">
        <w:rPr>
          <w:rFonts w:ascii="Arial" w:hAnsi="Arial" w:cs="Arial"/>
          <w:i/>
          <w:color w:val="0000FF"/>
          <w:sz w:val="22"/>
          <w:szCs w:val="22"/>
        </w:rPr>
        <w:t>Thus</w:t>
      </w:r>
      <w:proofErr w:type="gramEnd"/>
      <w:r w:rsidRPr="00BB186A">
        <w:rPr>
          <w:rFonts w:ascii="Arial" w:hAnsi="Arial" w:cs="Arial"/>
          <w:i/>
          <w:color w:val="0000FF"/>
          <w:sz w:val="22"/>
          <w:szCs w:val="22"/>
        </w:rPr>
        <w:t xml:space="preserve"> these tabulations ordinarily contain more terms than participants.</w:t>
      </w:r>
    </w:p>
    <w:p w14:paraId="4DE87524" w14:textId="77777777" w:rsidR="0040061D" w:rsidRPr="00BB186A" w:rsidRDefault="0040061D" w:rsidP="0040061D">
      <w:pPr>
        <w:pStyle w:val="Text"/>
        <w:tabs>
          <w:tab w:val="num" w:pos="0"/>
        </w:tabs>
        <w:spacing w:after="0" w:line="240" w:lineRule="auto"/>
        <w:ind w:right="380"/>
        <w:jc w:val="both"/>
        <w:rPr>
          <w:rFonts w:ascii="Arial" w:hAnsi="Arial" w:cs="Arial"/>
          <w:i/>
          <w:color w:val="0000FF"/>
          <w:sz w:val="22"/>
          <w:szCs w:val="22"/>
        </w:rPr>
      </w:pPr>
    </w:p>
    <w:p w14:paraId="69E2CCF4" w14:textId="77777777" w:rsidR="0040061D" w:rsidRDefault="0040061D" w:rsidP="0040061D">
      <w:pPr>
        <w:pStyle w:val="Text"/>
        <w:tabs>
          <w:tab w:val="num" w:pos="0"/>
        </w:tabs>
        <w:spacing w:after="0" w:line="240" w:lineRule="auto"/>
        <w:ind w:right="380"/>
        <w:jc w:val="both"/>
        <w:rPr>
          <w:rFonts w:ascii="Arial" w:hAnsi="Arial" w:cs="Arial"/>
          <w:i/>
          <w:color w:val="0000FF"/>
          <w:sz w:val="22"/>
          <w:szCs w:val="22"/>
        </w:rPr>
      </w:pPr>
      <w:r w:rsidRPr="00BB186A">
        <w:rPr>
          <w:rFonts w:ascii="Arial" w:hAnsi="Arial" w:cs="Arial"/>
          <w:i/>
          <w:color w:val="0000FF"/>
          <w:sz w:val="22"/>
          <w:szCs w:val="22"/>
        </w:rPr>
        <w:t>An example of a cumulative summary tabulation for serious adverse events is given in Appendix 3.</w:t>
      </w:r>
    </w:p>
    <w:p w14:paraId="3CDD958A"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1BBEB45D" w14:textId="77777777" w:rsidR="00DA033A" w:rsidRPr="00617159" w:rsidRDefault="00DA033A" w:rsidP="0040061D">
      <w:pPr>
        <w:pStyle w:val="Text"/>
        <w:tabs>
          <w:tab w:val="num" w:pos="0"/>
        </w:tabs>
        <w:spacing w:after="0" w:line="240" w:lineRule="auto"/>
        <w:ind w:right="380"/>
        <w:jc w:val="both"/>
        <w:rPr>
          <w:rFonts w:ascii="Arial" w:hAnsi="Arial" w:cs="Arial"/>
          <w:i/>
          <w:sz w:val="22"/>
          <w:szCs w:val="22"/>
        </w:rPr>
      </w:pPr>
    </w:p>
    <w:p w14:paraId="7E1A1678" w14:textId="77777777" w:rsidR="0040061D" w:rsidRPr="00617159" w:rsidRDefault="0040061D" w:rsidP="00BB186A">
      <w:pPr>
        <w:pStyle w:val="Heading1"/>
        <w:spacing w:before="0"/>
      </w:pPr>
      <w:r w:rsidRPr="00617159">
        <w:t>8.</w:t>
      </w:r>
      <w:r w:rsidRPr="00617159">
        <w:tab/>
        <w:t>Significant Findings from Clinical Studies in the Reporting Period</w:t>
      </w:r>
    </w:p>
    <w:p w14:paraId="49DCECC2"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3B73AF5C" w14:textId="77777777" w:rsidR="0040061D" w:rsidRPr="00C56E05" w:rsidRDefault="0040061D" w:rsidP="0040061D">
      <w:pPr>
        <w:pStyle w:val="Text"/>
        <w:tabs>
          <w:tab w:val="num" w:pos="0"/>
        </w:tabs>
        <w:spacing w:after="0" w:line="240" w:lineRule="auto"/>
        <w:ind w:right="380"/>
        <w:jc w:val="both"/>
        <w:rPr>
          <w:rFonts w:ascii="Arial" w:hAnsi="Arial" w:cs="Arial"/>
          <w:i/>
          <w:color w:val="0000FF"/>
          <w:sz w:val="22"/>
          <w:szCs w:val="22"/>
        </w:rPr>
      </w:pPr>
      <w:r w:rsidRPr="00C56E05">
        <w:rPr>
          <w:rFonts w:ascii="Arial" w:hAnsi="Arial" w:cs="Arial"/>
          <w:i/>
          <w:color w:val="0000FF"/>
          <w:sz w:val="22"/>
          <w:szCs w:val="22"/>
        </w:rPr>
        <w:t>The information in this section can be provided by indication, as appropriate.</w:t>
      </w:r>
    </w:p>
    <w:p w14:paraId="601B30F0"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0E316332" w14:textId="77777777" w:rsidR="00CD6100" w:rsidRDefault="00CD6100" w:rsidP="0040061D">
      <w:pPr>
        <w:pStyle w:val="Text"/>
        <w:tabs>
          <w:tab w:val="num" w:pos="0"/>
        </w:tabs>
        <w:spacing w:after="0" w:line="240" w:lineRule="auto"/>
        <w:ind w:right="380"/>
        <w:jc w:val="both"/>
        <w:rPr>
          <w:rFonts w:ascii="Arial" w:hAnsi="Arial" w:cs="Arial"/>
          <w:i/>
          <w:sz w:val="22"/>
          <w:szCs w:val="22"/>
        </w:rPr>
      </w:pPr>
    </w:p>
    <w:p w14:paraId="17B7403F" w14:textId="77777777" w:rsidR="00CD6100" w:rsidRPr="00617159" w:rsidRDefault="00CD6100" w:rsidP="0040061D">
      <w:pPr>
        <w:pStyle w:val="Text"/>
        <w:tabs>
          <w:tab w:val="num" w:pos="0"/>
        </w:tabs>
        <w:spacing w:after="0" w:line="240" w:lineRule="auto"/>
        <w:ind w:right="380"/>
        <w:jc w:val="both"/>
        <w:rPr>
          <w:rFonts w:ascii="Arial" w:hAnsi="Arial" w:cs="Arial"/>
          <w:i/>
          <w:sz w:val="22"/>
          <w:szCs w:val="22"/>
        </w:rPr>
      </w:pPr>
    </w:p>
    <w:p w14:paraId="6C286483" w14:textId="77777777" w:rsidR="0040061D" w:rsidRDefault="0040061D" w:rsidP="0040061D">
      <w:pPr>
        <w:pStyle w:val="Text"/>
        <w:numPr>
          <w:ilvl w:val="1"/>
          <w:numId w:val="46"/>
        </w:numPr>
        <w:tabs>
          <w:tab w:val="clear" w:pos="360"/>
          <w:tab w:val="num" w:pos="709"/>
        </w:tabs>
        <w:spacing w:after="0" w:line="240" w:lineRule="auto"/>
        <w:ind w:right="380"/>
        <w:jc w:val="both"/>
        <w:rPr>
          <w:rFonts w:ascii="Arial" w:hAnsi="Arial" w:cs="Arial"/>
          <w:b/>
          <w:sz w:val="22"/>
          <w:szCs w:val="22"/>
        </w:rPr>
      </w:pPr>
      <w:r w:rsidRPr="00617159">
        <w:rPr>
          <w:rFonts w:ascii="Arial" w:hAnsi="Arial" w:cs="Arial"/>
          <w:b/>
          <w:sz w:val="22"/>
          <w:szCs w:val="22"/>
        </w:rPr>
        <w:t>Completed Clinical Studies</w:t>
      </w:r>
    </w:p>
    <w:p w14:paraId="64A4D532" w14:textId="77777777" w:rsidR="00824BA6" w:rsidRDefault="00824BA6">
      <w:pPr>
        <w:pStyle w:val="Text"/>
        <w:spacing w:after="0" w:line="240" w:lineRule="auto"/>
        <w:ind w:left="360" w:right="380"/>
        <w:jc w:val="both"/>
        <w:rPr>
          <w:rFonts w:ascii="Arial" w:hAnsi="Arial" w:cs="Arial"/>
          <w:b/>
          <w:sz w:val="22"/>
          <w:szCs w:val="22"/>
        </w:rPr>
      </w:pPr>
    </w:p>
    <w:p w14:paraId="2293D6AD" w14:textId="77777777" w:rsidR="0040061D" w:rsidRPr="00C56E05" w:rsidRDefault="0040061D" w:rsidP="0040061D">
      <w:pPr>
        <w:pStyle w:val="Text"/>
        <w:tabs>
          <w:tab w:val="num" w:pos="0"/>
        </w:tabs>
        <w:spacing w:after="0" w:line="240" w:lineRule="auto"/>
        <w:ind w:right="380"/>
        <w:jc w:val="both"/>
        <w:rPr>
          <w:rFonts w:ascii="Arial" w:hAnsi="Arial" w:cs="Arial"/>
          <w:i/>
          <w:color w:val="0000FF"/>
          <w:sz w:val="22"/>
          <w:szCs w:val="22"/>
        </w:rPr>
      </w:pPr>
      <w:r w:rsidRPr="00C56E05">
        <w:rPr>
          <w:rFonts w:ascii="Arial" w:hAnsi="Arial" w:cs="Arial"/>
          <w:i/>
          <w:color w:val="0000FF"/>
          <w:sz w:val="22"/>
          <w:szCs w:val="22"/>
        </w:rPr>
        <w:t>Summarise the clinically important emerging efficacy and safety findings obtained from clinical trials completed during the period covered by the DSUR.  The information may be presented in narrative format or as a study synopsis (</w:t>
      </w:r>
      <w:proofErr w:type="gramStart"/>
      <w:r w:rsidRPr="00C56E05">
        <w:rPr>
          <w:rFonts w:ascii="Arial" w:hAnsi="Arial" w:cs="Arial"/>
          <w:i/>
          <w:color w:val="0000FF"/>
          <w:sz w:val="22"/>
          <w:szCs w:val="22"/>
        </w:rPr>
        <w:t>e.g.</w:t>
      </w:r>
      <w:proofErr w:type="gramEnd"/>
      <w:r w:rsidRPr="00C56E05">
        <w:rPr>
          <w:rFonts w:ascii="Arial" w:hAnsi="Arial" w:cs="Arial"/>
          <w:i/>
          <w:color w:val="0000FF"/>
          <w:sz w:val="22"/>
          <w:szCs w:val="22"/>
        </w:rPr>
        <w:t xml:space="preserve"> in the format provided in Appendix 5 of the Report of CIOMS Working Group VII).  It could include information that supports or refutes previously identified safety issues, as well as evidence of new safety signals. </w:t>
      </w:r>
    </w:p>
    <w:p w14:paraId="1C9F79D3"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2D11585D" w14:textId="77777777" w:rsidR="0040061D" w:rsidRPr="00617159" w:rsidRDefault="0040061D" w:rsidP="0040061D">
      <w:pPr>
        <w:pStyle w:val="Text"/>
        <w:numPr>
          <w:ilvl w:val="1"/>
          <w:numId w:val="46"/>
        </w:numPr>
        <w:tabs>
          <w:tab w:val="clear" w:pos="360"/>
          <w:tab w:val="num" w:pos="709"/>
        </w:tabs>
        <w:spacing w:after="0" w:line="240" w:lineRule="auto"/>
        <w:ind w:right="380"/>
        <w:jc w:val="both"/>
        <w:rPr>
          <w:rFonts w:ascii="Arial" w:hAnsi="Arial" w:cs="Arial"/>
          <w:b/>
          <w:sz w:val="22"/>
          <w:szCs w:val="22"/>
        </w:rPr>
      </w:pPr>
      <w:r w:rsidRPr="00617159">
        <w:rPr>
          <w:rFonts w:ascii="Arial" w:hAnsi="Arial" w:cs="Arial"/>
          <w:b/>
          <w:sz w:val="22"/>
          <w:szCs w:val="22"/>
        </w:rPr>
        <w:t>Ongoing Clinical Studies</w:t>
      </w:r>
    </w:p>
    <w:p w14:paraId="0D77B0EB"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43CAE5A3" w14:textId="77777777" w:rsidR="0040061D" w:rsidRPr="00DA033A" w:rsidRDefault="0040061D" w:rsidP="00DA033A">
      <w:pPr>
        <w:pStyle w:val="Text"/>
        <w:tabs>
          <w:tab w:val="num" w:pos="0"/>
        </w:tabs>
        <w:spacing w:after="0" w:line="276" w:lineRule="auto"/>
        <w:ind w:right="380"/>
        <w:jc w:val="both"/>
        <w:rPr>
          <w:rFonts w:ascii="Arial" w:hAnsi="Arial" w:cs="Arial"/>
          <w:i/>
          <w:color w:val="0000FF"/>
          <w:sz w:val="22"/>
          <w:szCs w:val="22"/>
        </w:rPr>
      </w:pPr>
      <w:r w:rsidRPr="00DA033A">
        <w:rPr>
          <w:rFonts w:ascii="Arial" w:hAnsi="Arial" w:cs="Arial"/>
          <w:i/>
          <w:color w:val="0000FF"/>
          <w:sz w:val="22"/>
          <w:szCs w:val="22"/>
        </w:rPr>
        <w:t>Provide a concise summary of any clinically important safety findings from ongoing studies,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learned through interim analyses or as a result of unblinding of participants with adverse events).  This section could include information that supports or refutes previously identified safety issues, as well as evidence of new safety signals.</w:t>
      </w:r>
    </w:p>
    <w:p w14:paraId="59D875E1"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602F2682" w14:textId="77777777" w:rsidR="0040061D" w:rsidRPr="00617159" w:rsidRDefault="0040061D" w:rsidP="0040061D">
      <w:pPr>
        <w:pStyle w:val="Text"/>
        <w:numPr>
          <w:ilvl w:val="1"/>
          <w:numId w:val="46"/>
        </w:numPr>
        <w:tabs>
          <w:tab w:val="clear" w:pos="360"/>
          <w:tab w:val="num" w:pos="709"/>
        </w:tabs>
        <w:spacing w:after="0" w:line="240" w:lineRule="auto"/>
        <w:ind w:right="380"/>
        <w:jc w:val="both"/>
        <w:rPr>
          <w:rFonts w:ascii="Arial" w:hAnsi="Arial" w:cs="Arial"/>
          <w:b/>
          <w:sz w:val="22"/>
          <w:szCs w:val="22"/>
        </w:rPr>
      </w:pPr>
      <w:r w:rsidRPr="00617159">
        <w:rPr>
          <w:rFonts w:ascii="Arial" w:hAnsi="Arial" w:cs="Arial"/>
          <w:b/>
          <w:sz w:val="22"/>
          <w:szCs w:val="22"/>
        </w:rPr>
        <w:t>Long-term Follow-up</w:t>
      </w:r>
    </w:p>
    <w:p w14:paraId="0BE5270A" w14:textId="77777777" w:rsidR="0040061D" w:rsidRPr="00617159" w:rsidRDefault="0040061D" w:rsidP="0040061D">
      <w:pPr>
        <w:pStyle w:val="Text"/>
        <w:spacing w:after="0" w:line="240" w:lineRule="auto"/>
        <w:ind w:right="380"/>
        <w:jc w:val="both"/>
        <w:rPr>
          <w:rFonts w:ascii="Arial" w:hAnsi="Arial" w:cs="Arial"/>
          <w:sz w:val="22"/>
          <w:szCs w:val="22"/>
        </w:rPr>
      </w:pPr>
    </w:p>
    <w:p w14:paraId="71176DFE"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Provide information from any long-term follow-up of study participants.  If the long-term follow-up is the only ongoing activity generating data for the DSUR after the development programme has completed, this may be the only section where new information is presented.</w:t>
      </w:r>
    </w:p>
    <w:p w14:paraId="2AE38E6E"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76DBCDD3" w14:textId="77777777" w:rsidR="0040061D" w:rsidRPr="00617159" w:rsidRDefault="0040061D" w:rsidP="0040061D">
      <w:pPr>
        <w:pStyle w:val="Text"/>
        <w:numPr>
          <w:ilvl w:val="1"/>
          <w:numId w:val="46"/>
        </w:numPr>
        <w:tabs>
          <w:tab w:val="clear" w:pos="360"/>
          <w:tab w:val="num" w:pos="709"/>
        </w:tabs>
        <w:spacing w:after="0" w:line="240" w:lineRule="auto"/>
        <w:ind w:right="380"/>
        <w:jc w:val="both"/>
        <w:rPr>
          <w:rFonts w:ascii="Arial" w:hAnsi="Arial" w:cs="Arial"/>
          <w:b/>
          <w:sz w:val="22"/>
          <w:szCs w:val="22"/>
        </w:rPr>
      </w:pPr>
      <w:r w:rsidRPr="00617159">
        <w:rPr>
          <w:rFonts w:ascii="Arial" w:hAnsi="Arial" w:cs="Arial"/>
          <w:b/>
          <w:sz w:val="22"/>
          <w:szCs w:val="22"/>
        </w:rPr>
        <w:t>Other Therapeutic use of Investigational Drug</w:t>
      </w:r>
    </w:p>
    <w:p w14:paraId="69741CDF"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268495B8"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This section is for clinically important safety data from other programmes conducted by the Sponsor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any expanded access or compassionate use programmes).</w:t>
      </w:r>
    </w:p>
    <w:p w14:paraId="47706D3D"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3F1B9C3F" w14:textId="77777777" w:rsidR="0040061D" w:rsidRPr="00617159" w:rsidRDefault="0040061D" w:rsidP="0040061D">
      <w:pPr>
        <w:pStyle w:val="Text"/>
        <w:numPr>
          <w:ilvl w:val="1"/>
          <w:numId w:val="46"/>
        </w:numPr>
        <w:tabs>
          <w:tab w:val="clear" w:pos="360"/>
          <w:tab w:val="num" w:pos="709"/>
        </w:tabs>
        <w:spacing w:after="0" w:line="240" w:lineRule="auto"/>
        <w:ind w:right="380"/>
        <w:jc w:val="both"/>
        <w:rPr>
          <w:rFonts w:ascii="Arial" w:hAnsi="Arial" w:cs="Arial"/>
          <w:b/>
          <w:sz w:val="22"/>
          <w:szCs w:val="22"/>
        </w:rPr>
      </w:pPr>
      <w:r w:rsidRPr="00617159">
        <w:rPr>
          <w:rFonts w:ascii="Arial" w:hAnsi="Arial" w:cs="Arial"/>
          <w:b/>
          <w:sz w:val="22"/>
          <w:szCs w:val="22"/>
        </w:rPr>
        <w:t>New Safety Data Related to Combination Therapies</w:t>
      </w:r>
    </w:p>
    <w:p w14:paraId="2145E39F"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113A1039"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If this DSUR is for an IMP that is also under development as a component of a fixed combination product or a multi-drug regimen, important safety findings from the combination DSUR should be summarised here.</w:t>
      </w:r>
    </w:p>
    <w:p w14:paraId="7B8D1CCA"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6F967986" w14:textId="77777777" w:rsidR="0040061D"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Conversely if this DSUR is for a multi-drug therapy or fixed combination product, important safety information arising from studies on the individual components should be summarised here.</w:t>
      </w:r>
    </w:p>
    <w:p w14:paraId="7AC10B87" w14:textId="77777777" w:rsidR="00DA033A" w:rsidRDefault="00DA033A" w:rsidP="0040061D">
      <w:pPr>
        <w:pStyle w:val="Text"/>
        <w:tabs>
          <w:tab w:val="num" w:pos="0"/>
        </w:tabs>
        <w:spacing w:after="0" w:line="240" w:lineRule="auto"/>
        <w:ind w:right="380"/>
        <w:jc w:val="both"/>
        <w:rPr>
          <w:rFonts w:ascii="Arial" w:hAnsi="Arial" w:cs="Arial"/>
          <w:i/>
          <w:color w:val="0000FF"/>
          <w:sz w:val="22"/>
          <w:szCs w:val="22"/>
        </w:rPr>
      </w:pPr>
    </w:p>
    <w:p w14:paraId="5AE43200" w14:textId="77777777" w:rsidR="00DA033A" w:rsidRPr="00DA033A" w:rsidRDefault="00DA033A" w:rsidP="0040061D">
      <w:pPr>
        <w:pStyle w:val="Text"/>
        <w:tabs>
          <w:tab w:val="num" w:pos="0"/>
        </w:tabs>
        <w:spacing w:after="0" w:line="240" w:lineRule="auto"/>
        <w:ind w:right="380"/>
        <w:jc w:val="both"/>
        <w:rPr>
          <w:rFonts w:ascii="Arial" w:hAnsi="Arial" w:cs="Arial"/>
          <w:i/>
          <w:color w:val="0000FF"/>
          <w:sz w:val="22"/>
          <w:szCs w:val="22"/>
        </w:rPr>
      </w:pPr>
    </w:p>
    <w:p w14:paraId="7F5F22DB" w14:textId="77777777" w:rsidR="0040061D" w:rsidRPr="00617159" w:rsidRDefault="0040061D" w:rsidP="00DA033A">
      <w:pPr>
        <w:pStyle w:val="Heading1"/>
        <w:spacing w:before="0"/>
        <w:jc w:val="both"/>
      </w:pPr>
      <w:r w:rsidRPr="00617159">
        <w:t>9.</w:t>
      </w:r>
      <w:r w:rsidRPr="00617159">
        <w:tab/>
        <w:t>Safety Findings from Non-interventional Studies</w:t>
      </w:r>
    </w:p>
    <w:p w14:paraId="7FC92B3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638C8A6A" w14:textId="77777777" w:rsidR="0040061D" w:rsidRDefault="0040061D" w:rsidP="00DA033A">
      <w:pPr>
        <w:pStyle w:val="Text"/>
        <w:tabs>
          <w:tab w:val="num" w:pos="0"/>
        </w:tabs>
        <w:spacing w:after="0" w:line="276" w:lineRule="auto"/>
        <w:ind w:right="380"/>
        <w:jc w:val="both"/>
        <w:rPr>
          <w:rFonts w:ascii="Arial" w:hAnsi="Arial" w:cs="Arial"/>
          <w:i/>
          <w:color w:val="0000FF"/>
          <w:sz w:val="22"/>
          <w:szCs w:val="22"/>
        </w:rPr>
      </w:pPr>
      <w:r w:rsidRPr="00DA033A">
        <w:rPr>
          <w:rFonts w:ascii="Arial" w:hAnsi="Arial" w:cs="Arial"/>
          <w:i/>
          <w:color w:val="0000FF"/>
          <w:sz w:val="22"/>
          <w:szCs w:val="22"/>
        </w:rPr>
        <w:t xml:space="preserve">Summarise relevant findings that became available in the reporting period from non-interventional studies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observational studies, registries, active surveillance programmes or epidemiological studies.</w:t>
      </w:r>
    </w:p>
    <w:p w14:paraId="21A6FAD2" w14:textId="77777777" w:rsidR="00DA033A" w:rsidRDefault="00DA033A" w:rsidP="00DA033A">
      <w:pPr>
        <w:pStyle w:val="Text"/>
        <w:tabs>
          <w:tab w:val="num" w:pos="0"/>
        </w:tabs>
        <w:spacing w:after="0" w:line="276" w:lineRule="auto"/>
        <w:ind w:right="380"/>
        <w:jc w:val="both"/>
        <w:rPr>
          <w:rFonts w:ascii="Arial" w:hAnsi="Arial" w:cs="Arial"/>
          <w:i/>
          <w:color w:val="0000FF"/>
          <w:sz w:val="22"/>
          <w:szCs w:val="22"/>
        </w:rPr>
      </w:pPr>
    </w:p>
    <w:p w14:paraId="1DF11CDD" w14:textId="77777777" w:rsidR="00DA033A" w:rsidRPr="00DA033A" w:rsidRDefault="00DA033A" w:rsidP="00DA033A">
      <w:pPr>
        <w:pStyle w:val="Text"/>
        <w:tabs>
          <w:tab w:val="num" w:pos="0"/>
        </w:tabs>
        <w:spacing w:after="0" w:line="276" w:lineRule="auto"/>
        <w:ind w:right="380"/>
        <w:jc w:val="both"/>
        <w:rPr>
          <w:rFonts w:ascii="Arial" w:hAnsi="Arial" w:cs="Arial"/>
          <w:i/>
          <w:color w:val="0000FF"/>
          <w:sz w:val="22"/>
          <w:szCs w:val="22"/>
        </w:rPr>
      </w:pPr>
    </w:p>
    <w:p w14:paraId="45ED0434" w14:textId="77777777" w:rsidR="0040061D" w:rsidRPr="00617159" w:rsidRDefault="0040061D" w:rsidP="00DA033A">
      <w:pPr>
        <w:pStyle w:val="Heading1"/>
        <w:spacing w:before="0"/>
        <w:jc w:val="both"/>
      </w:pPr>
      <w:r w:rsidRPr="00617159">
        <w:t>10.</w:t>
      </w:r>
      <w:r w:rsidRPr="00617159">
        <w:tab/>
        <w:t>Other Clinical Trial / Study Safety Information</w:t>
      </w:r>
    </w:p>
    <w:p w14:paraId="30C72864"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63655493"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Summarise relevant safety findings from any other clinical trial sources that become available in the reporting period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results from pooled or meta-analyses of randomised clinical studies, safety information provided by partners or from investigator–initiated trials).</w:t>
      </w:r>
    </w:p>
    <w:p w14:paraId="416A79D9"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2CD149A2" w14:textId="77777777" w:rsidR="0040061D" w:rsidRPr="00617159" w:rsidRDefault="00DA033A" w:rsidP="0040061D">
      <w:pPr>
        <w:pStyle w:val="Heading1"/>
        <w:tabs>
          <w:tab w:val="left" w:pos="851"/>
        </w:tabs>
      </w:pPr>
      <w:r>
        <w:t>11.</w:t>
      </w:r>
      <w:r>
        <w:tab/>
      </w:r>
      <w:r w:rsidR="0040061D" w:rsidRPr="00617159">
        <w:t>Safety Findings from Marketing Experience</w:t>
      </w:r>
    </w:p>
    <w:p w14:paraId="7402907C" w14:textId="77777777" w:rsidR="0040061D" w:rsidRPr="00617159" w:rsidRDefault="0040061D" w:rsidP="00DA033A">
      <w:pPr>
        <w:spacing w:after="0"/>
        <w:rPr>
          <w:rFonts w:ascii="Arial" w:hAnsi="Arial" w:cs="Arial"/>
        </w:rPr>
      </w:pPr>
    </w:p>
    <w:p w14:paraId="216DCD93" w14:textId="77777777" w:rsidR="0040061D"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If the IMP has been approved for marketing in any country, this section should include a concise summary of key safety findings that have arisen from marketing experience and that became available to the sponsor during the reporting period, particularly if the findings resulted in changes to the product labelling, Investigator’s Brochure, informed consent or amendments to the product’s risk management plan.  This includes not only safety findings relating to approved use but also off-label use, administration to special populations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pregnant women), medication errors, overdose and abuse.</w:t>
      </w:r>
    </w:p>
    <w:p w14:paraId="0C7442DE" w14:textId="77777777" w:rsidR="00DA033A" w:rsidRPr="00DA033A" w:rsidRDefault="00DA033A" w:rsidP="0040061D">
      <w:pPr>
        <w:pStyle w:val="Text"/>
        <w:tabs>
          <w:tab w:val="num" w:pos="0"/>
        </w:tabs>
        <w:spacing w:after="0" w:line="240" w:lineRule="auto"/>
        <w:ind w:right="380"/>
        <w:jc w:val="both"/>
        <w:rPr>
          <w:rFonts w:ascii="Arial" w:hAnsi="Arial" w:cs="Arial"/>
          <w:i/>
          <w:color w:val="0000FF"/>
          <w:sz w:val="22"/>
          <w:szCs w:val="22"/>
        </w:rPr>
      </w:pPr>
    </w:p>
    <w:p w14:paraId="6335F68B" w14:textId="77777777" w:rsidR="0040061D" w:rsidRPr="00617159" w:rsidRDefault="0040061D" w:rsidP="00DA033A">
      <w:pPr>
        <w:pStyle w:val="Heading1"/>
        <w:spacing w:before="0"/>
        <w:jc w:val="both"/>
      </w:pPr>
      <w:r w:rsidRPr="00617159">
        <w:t>12.</w:t>
      </w:r>
      <w:r w:rsidRPr="00617159">
        <w:tab/>
        <w:t>Non-clinical Data</w:t>
      </w:r>
    </w:p>
    <w:p w14:paraId="28401FAB"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3F0BAF8C"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Non-commercial Sponsors should include any major safety findings from in vivo and in vitro studies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carcinogenicity, reproduction, or immunotoxicity studies) they are aware of.</w:t>
      </w:r>
    </w:p>
    <w:p w14:paraId="3E5A7230" w14:textId="77777777" w:rsidR="00DA033A" w:rsidRPr="00617159" w:rsidRDefault="00DA033A" w:rsidP="00DA033A">
      <w:pPr>
        <w:pStyle w:val="BodyText"/>
        <w:spacing w:after="0"/>
        <w:ind w:right="380"/>
        <w:jc w:val="both"/>
        <w:rPr>
          <w:rFonts w:ascii="Arial" w:hAnsi="Arial" w:cs="Arial"/>
        </w:rPr>
      </w:pPr>
    </w:p>
    <w:p w14:paraId="2EDB7D98" w14:textId="77777777" w:rsidR="0040061D" w:rsidRPr="00617159" w:rsidRDefault="0040061D" w:rsidP="00DA033A">
      <w:pPr>
        <w:pStyle w:val="Heading1"/>
        <w:spacing w:before="0"/>
        <w:jc w:val="both"/>
      </w:pPr>
      <w:r w:rsidRPr="00617159">
        <w:t>13.</w:t>
      </w:r>
      <w:r w:rsidRPr="00617159">
        <w:tab/>
        <w:t>Literature</w:t>
      </w:r>
    </w:p>
    <w:p w14:paraId="356E081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5939F67B"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 xml:space="preserve">Summarise new and significant safety findings, either published in the scientific literature or available as unpublished manuscripts, relevant to the IMP that the sponsor became aware of during the reporting period.  This section should include information from non-clinical and clinical studies and, if relevant and applicable, information on drugs of the same class.  </w:t>
      </w:r>
    </w:p>
    <w:p w14:paraId="1FB1C47F"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01CC00A0"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There is no need to submit copies of published papers, but include copies of meeting abstracts in the DSUR where possible.</w:t>
      </w:r>
    </w:p>
    <w:p w14:paraId="0A40AE5B" w14:textId="77777777" w:rsidR="0040061D" w:rsidRDefault="0040061D" w:rsidP="00DA033A">
      <w:pPr>
        <w:pStyle w:val="BodyText"/>
        <w:spacing w:after="0"/>
        <w:ind w:right="380"/>
        <w:jc w:val="both"/>
        <w:rPr>
          <w:rFonts w:ascii="Arial" w:hAnsi="Arial" w:cs="Arial"/>
        </w:rPr>
      </w:pPr>
    </w:p>
    <w:p w14:paraId="6E6D7D53" w14:textId="77777777" w:rsidR="00DA033A" w:rsidRPr="00617159" w:rsidRDefault="00DA033A" w:rsidP="00DA033A">
      <w:pPr>
        <w:pStyle w:val="BodyText"/>
        <w:spacing w:after="0"/>
        <w:ind w:right="380"/>
        <w:jc w:val="both"/>
        <w:rPr>
          <w:rFonts w:ascii="Arial" w:hAnsi="Arial" w:cs="Arial"/>
        </w:rPr>
      </w:pPr>
    </w:p>
    <w:p w14:paraId="796DC6AF" w14:textId="77777777" w:rsidR="0040061D" w:rsidRPr="00617159" w:rsidRDefault="0040061D" w:rsidP="00DA033A">
      <w:pPr>
        <w:pStyle w:val="Heading1"/>
        <w:spacing w:before="0"/>
        <w:jc w:val="both"/>
      </w:pPr>
      <w:r w:rsidRPr="00617159">
        <w:t>14.</w:t>
      </w:r>
      <w:r w:rsidRPr="00617159">
        <w:tab/>
        <w:t>Other DSURs</w:t>
      </w:r>
    </w:p>
    <w:p w14:paraId="036C2E13" w14:textId="77777777" w:rsidR="0040061D" w:rsidRPr="00617159" w:rsidRDefault="0040061D" w:rsidP="00DA033A">
      <w:pPr>
        <w:pStyle w:val="BodyText"/>
        <w:spacing w:after="0"/>
        <w:ind w:right="380"/>
        <w:jc w:val="both"/>
        <w:rPr>
          <w:rFonts w:ascii="Arial" w:hAnsi="Arial" w:cs="Arial"/>
        </w:rPr>
      </w:pPr>
    </w:p>
    <w:p w14:paraId="6830442D" w14:textId="77777777" w:rsidR="0040061D" w:rsidRPr="00DA033A" w:rsidRDefault="0040061D" w:rsidP="00DA033A">
      <w:pPr>
        <w:pStyle w:val="BodyText"/>
        <w:spacing w:after="0"/>
        <w:ind w:right="380"/>
        <w:jc w:val="both"/>
        <w:rPr>
          <w:rFonts w:ascii="Arial" w:hAnsi="Arial" w:cs="Arial"/>
          <w:i/>
          <w:color w:val="0000FF"/>
        </w:rPr>
      </w:pPr>
      <w:r w:rsidRPr="00DA033A">
        <w:rPr>
          <w:rFonts w:ascii="Arial" w:hAnsi="Arial" w:cs="Arial"/>
          <w:i/>
          <w:color w:val="0000FF"/>
        </w:rPr>
        <w:t>If multiple DSURs for a single IMP (</w:t>
      </w:r>
      <w:proofErr w:type="gramStart"/>
      <w:r w:rsidRPr="00DA033A">
        <w:rPr>
          <w:rFonts w:ascii="Arial" w:hAnsi="Arial" w:cs="Arial"/>
          <w:i/>
          <w:color w:val="0000FF"/>
        </w:rPr>
        <w:t>e.g.</w:t>
      </w:r>
      <w:proofErr w:type="gramEnd"/>
      <w:r w:rsidRPr="00DA033A">
        <w:rPr>
          <w:rFonts w:ascii="Arial" w:hAnsi="Arial" w:cs="Arial"/>
          <w:i/>
          <w:color w:val="0000FF"/>
        </w:rPr>
        <w:t xml:space="preserve"> covering different indications, development programmes or formulations) are prepared</w:t>
      </w:r>
      <w:r w:rsidR="00DA033A" w:rsidRPr="00DA033A">
        <w:rPr>
          <w:rFonts w:ascii="Arial" w:hAnsi="Arial" w:cs="Arial"/>
          <w:i/>
          <w:color w:val="0000FF"/>
        </w:rPr>
        <w:t>,</w:t>
      </w:r>
      <w:r w:rsidRPr="00DA033A">
        <w:rPr>
          <w:rFonts w:ascii="Arial" w:hAnsi="Arial" w:cs="Arial"/>
          <w:i/>
          <w:color w:val="0000FF"/>
        </w:rPr>
        <w:t xml:space="preserve"> summarise significant findings from the other DSURs here if they are not presented elsewhere within this report.</w:t>
      </w:r>
    </w:p>
    <w:p w14:paraId="1EB451CF" w14:textId="77777777" w:rsidR="0040061D" w:rsidRDefault="0040061D" w:rsidP="00DA033A">
      <w:pPr>
        <w:tabs>
          <w:tab w:val="num" w:pos="0"/>
        </w:tabs>
        <w:spacing w:after="0"/>
        <w:ind w:right="380"/>
        <w:jc w:val="both"/>
        <w:rPr>
          <w:rFonts w:ascii="Arial" w:hAnsi="Arial" w:cs="Arial"/>
        </w:rPr>
      </w:pPr>
    </w:p>
    <w:p w14:paraId="06B3356A" w14:textId="77777777" w:rsidR="00DA033A" w:rsidRPr="00617159" w:rsidRDefault="00DA033A" w:rsidP="00DA033A">
      <w:pPr>
        <w:tabs>
          <w:tab w:val="num" w:pos="0"/>
        </w:tabs>
        <w:spacing w:after="0"/>
        <w:ind w:right="380"/>
        <w:jc w:val="both"/>
        <w:rPr>
          <w:rFonts w:ascii="Arial" w:hAnsi="Arial" w:cs="Arial"/>
        </w:rPr>
      </w:pPr>
    </w:p>
    <w:p w14:paraId="2414D45D" w14:textId="77777777" w:rsidR="0040061D" w:rsidRPr="00617159" w:rsidRDefault="0040061D" w:rsidP="00DA033A">
      <w:pPr>
        <w:pStyle w:val="Heading1"/>
        <w:spacing w:before="0"/>
        <w:jc w:val="both"/>
      </w:pPr>
      <w:r w:rsidRPr="00617159">
        <w:t>15.</w:t>
      </w:r>
      <w:r w:rsidRPr="00617159">
        <w:tab/>
        <w:t>Lack of Efficacy</w:t>
      </w:r>
    </w:p>
    <w:p w14:paraId="4E23B7BF"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4B4CEA8F" w14:textId="77777777" w:rsidR="0040061D"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For products intended to treat serious or life-threatening diseases, data suggesting lack of efficacy relative to alternative therapies may constitute a significant risk of study participation and should be reported in this section.</w:t>
      </w:r>
    </w:p>
    <w:p w14:paraId="60CF576C" w14:textId="77777777" w:rsidR="00DA033A" w:rsidRDefault="00DA033A" w:rsidP="0040061D">
      <w:pPr>
        <w:pStyle w:val="Text"/>
        <w:tabs>
          <w:tab w:val="num" w:pos="0"/>
        </w:tabs>
        <w:spacing w:after="0" w:line="240" w:lineRule="auto"/>
        <w:ind w:right="380"/>
        <w:jc w:val="both"/>
        <w:rPr>
          <w:rFonts w:ascii="Arial" w:hAnsi="Arial" w:cs="Arial"/>
          <w:i/>
          <w:color w:val="0000FF"/>
          <w:sz w:val="22"/>
          <w:szCs w:val="22"/>
        </w:rPr>
      </w:pPr>
    </w:p>
    <w:p w14:paraId="0D59C485" w14:textId="77777777" w:rsidR="00DA033A" w:rsidRPr="00DA033A" w:rsidRDefault="00DA033A" w:rsidP="0040061D">
      <w:pPr>
        <w:pStyle w:val="Text"/>
        <w:tabs>
          <w:tab w:val="num" w:pos="0"/>
        </w:tabs>
        <w:spacing w:after="0" w:line="240" w:lineRule="auto"/>
        <w:ind w:right="380"/>
        <w:jc w:val="both"/>
        <w:rPr>
          <w:rFonts w:ascii="Arial" w:hAnsi="Arial" w:cs="Arial"/>
          <w:i/>
          <w:color w:val="0000FF"/>
          <w:sz w:val="22"/>
          <w:szCs w:val="22"/>
        </w:rPr>
      </w:pPr>
    </w:p>
    <w:p w14:paraId="47D4E693" w14:textId="77777777" w:rsidR="0040061D" w:rsidRPr="00617159" w:rsidRDefault="0040061D" w:rsidP="00DA033A">
      <w:pPr>
        <w:pStyle w:val="Heading1"/>
        <w:spacing w:before="0"/>
        <w:jc w:val="both"/>
      </w:pPr>
      <w:r w:rsidRPr="00617159">
        <w:t>16.</w:t>
      </w:r>
      <w:r w:rsidRPr="00617159">
        <w:tab/>
        <w:t>Region Specific Information</w:t>
      </w:r>
    </w:p>
    <w:p w14:paraId="4D9E8173" w14:textId="77777777" w:rsidR="0040061D" w:rsidRPr="00617159" w:rsidRDefault="0040061D" w:rsidP="00DA033A">
      <w:pPr>
        <w:spacing w:after="0"/>
        <w:rPr>
          <w:rFonts w:ascii="Arial" w:hAnsi="Arial" w:cs="Arial"/>
        </w:rPr>
      </w:pPr>
    </w:p>
    <w:p w14:paraId="54D8EFC5"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The following may be included in appendices to the DSUR according to national / regional requirements:</w:t>
      </w:r>
    </w:p>
    <w:p w14:paraId="21732DFD"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5AB7F915"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European Union</w:t>
      </w:r>
    </w:p>
    <w:p w14:paraId="5EDB80FB"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25EFFBAC" w14:textId="77777777" w:rsidR="0040061D" w:rsidRPr="00DA033A" w:rsidRDefault="0040061D" w:rsidP="00DA033A">
      <w:pPr>
        <w:pStyle w:val="Text"/>
        <w:numPr>
          <w:ilvl w:val="1"/>
          <w:numId w:val="82"/>
        </w:numPr>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Cumulative summary tabulation of serious adverse reactions - specify the number of SARs by SOC, adverse reaction term and treatment arm if applicable.  Identify unexpected reaction terms.</w:t>
      </w:r>
    </w:p>
    <w:p w14:paraId="0296AAD6"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p>
    <w:p w14:paraId="692493CE" w14:textId="77777777" w:rsidR="0040061D" w:rsidRPr="00DA033A" w:rsidRDefault="0040061D" w:rsidP="0040061D">
      <w:pPr>
        <w:pStyle w:val="Text"/>
        <w:spacing w:after="0"/>
        <w:ind w:right="380"/>
        <w:jc w:val="both"/>
        <w:rPr>
          <w:rFonts w:ascii="Arial" w:hAnsi="Arial" w:cs="Arial"/>
          <w:i/>
          <w:color w:val="0000FF"/>
          <w:sz w:val="22"/>
          <w:szCs w:val="22"/>
        </w:rPr>
      </w:pPr>
      <w:r w:rsidRPr="00DA033A">
        <w:rPr>
          <w:rFonts w:ascii="Arial" w:hAnsi="Arial" w:cs="Arial"/>
          <w:i/>
          <w:color w:val="0000FF"/>
          <w:sz w:val="22"/>
          <w:szCs w:val="22"/>
        </w:rPr>
        <w:t>An example of a cumulative summary tabulation for serious adverse reactions is given in Appendix 4.</w:t>
      </w:r>
    </w:p>
    <w:p w14:paraId="3B472B4B"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p>
    <w:p w14:paraId="3454A47A"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USA</w:t>
      </w:r>
    </w:p>
    <w:p w14:paraId="2E36BA0F"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p>
    <w:p w14:paraId="048C8DD8"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List of participants who died during the reporting period – include case number, assigned treatment (could still be blinded), and cause of death</w:t>
      </w:r>
    </w:p>
    <w:p w14:paraId="1F2A5A62" w14:textId="77777777" w:rsidR="0040061D" w:rsidRPr="00DA033A" w:rsidRDefault="0040061D" w:rsidP="00DA033A">
      <w:pPr>
        <w:pStyle w:val="Text"/>
        <w:spacing w:after="0" w:line="240" w:lineRule="auto"/>
        <w:ind w:right="380"/>
        <w:jc w:val="both"/>
        <w:rPr>
          <w:rFonts w:ascii="Arial" w:hAnsi="Arial" w:cs="Arial"/>
          <w:i/>
          <w:color w:val="0000FF"/>
          <w:sz w:val="22"/>
          <w:szCs w:val="22"/>
        </w:rPr>
      </w:pPr>
    </w:p>
    <w:p w14:paraId="36DA1CF2"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List of participants who dropped out of clinical trials with an adverse event during the reporting period – whether or not the events were thought to be drug-related</w:t>
      </w:r>
    </w:p>
    <w:p w14:paraId="6895445B" w14:textId="77777777" w:rsidR="0040061D" w:rsidRPr="00DA033A" w:rsidRDefault="0040061D" w:rsidP="00DA033A">
      <w:pPr>
        <w:pStyle w:val="Text"/>
        <w:spacing w:after="0" w:line="240" w:lineRule="auto"/>
        <w:ind w:right="380"/>
        <w:jc w:val="both"/>
        <w:rPr>
          <w:rFonts w:ascii="Arial" w:hAnsi="Arial" w:cs="Arial"/>
          <w:i/>
          <w:color w:val="0000FF"/>
          <w:sz w:val="22"/>
          <w:szCs w:val="22"/>
        </w:rPr>
      </w:pPr>
    </w:p>
    <w:p w14:paraId="416C4C19"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Significant Phase 1 protocol modifications made during the reporting period – if not previously submitted as a protocol amendment</w:t>
      </w:r>
    </w:p>
    <w:p w14:paraId="72B02A47" w14:textId="77777777" w:rsidR="0040061D" w:rsidRPr="00DA033A" w:rsidRDefault="0040061D" w:rsidP="00DA033A">
      <w:pPr>
        <w:pStyle w:val="Text"/>
        <w:spacing w:after="0" w:line="240" w:lineRule="auto"/>
        <w:ind w:right="380"/>
        <w:jc w:val="both"/>
        <w:rPr>
          <w:rFonts w:ascii="Arial" w:hAnsi="Arial" w:cs="Arial"/>
          <w:i/>
          <w:color w:val="0000FF"/>
          <w:sz w:val="22"/>
          <w:szCs w:val="22"/>
        </w:rPr>
      </w:pPr>
    </w:p>
    <w:p w14:paraId="6B52E5C5"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Significant manufacturing or microbiological changes during the reporting period</w:t>
      </w:r>
    </w:p>
    <w:p w14:paraId="664599B2" w14:textId="77777777" w:rsidR="0040061D" w:rsidRPr="00DA033A" w:rsidRDefault="0040061D" w:rsidP="00DA033A">
      <w:pPr>
        <w:pStyle w:val="Text"/>
        <w:spacing w:after="0" w:line="240" w:lineRule="auto"/>
        <w:ind w:right="380"/>
        <w:jc w:val="both"/>
        <w:rPr>
          <w:rFonts w:ascii="Arial" w:hAnsi="Arial" w:cs="Arial"/>
          <w:i/>
          <w:color w:val="0000FF"/>
          <w:sz w:val="22"/>
          <w:szCs w:val="22"/>
        </w:rPr>
      </w:pPr>
    </w:p>
    <w:p w14:paraId="1726277F"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Description of the general investigation plan for the coming year</w:t>
      </w:r>
    </w:p>
    <w:p w14:paraId="2DC5E0D8" w14:textId="77777777" w:rsidR="0040061D" w:rsidRPr="00DA033A" w:rsidRDefault="0040061D" w:rsidP="00DA033A">
      <w:pPr>
        <w:pStyle w:val="Text"/>
        <w:spacing w:after="0" w:line="240" w:lineRule="auto"/>
        <w:ind w:right="380"/>
        <w:jc w:val="both"/>
        <w:rPr>
          <w:rFonts w:ascii="Arial" w:hAnsi="Arial" w:cs="Arial"/>
          <w:i/>
          <w:color w:val="0000FF"/>
          <w:sz w:val="22"/>
          <w:szCs w:val="22"/>
        </w:rPr>
      </w:pPr>
    </w:p>
    <w:p w14:paraId="1B4F90AB" w14:textId="77777777" w:rsidR="0040061D" w:rsidRPr="00DA033A" w:rsidRDefault="0040061D" w:rsidP="00DA033A">
      <w:pPr>
        <w:pStyle w:val="Text"/>
        <w:numPr>
          <w:ilvl w:val="1"/>
          <w:numId w:val="83"/>
        </w:numPr>
        <w:spacing w:after="0" w:line="240" w:lineRule="auto"/>
        <w:ind w:left="360" w:right="380"/>
        <w:jc w:val="both"/>
        <w:rPr>
          <w:rFonts w:ascii="Arial" w:hAnsi="Arial" w:cs="Arial"/>
          <w:i/>
          <w:color w:val="0000FF"/>
          <w:sz w:val="22"/>
          <w:szCs w:val="22"/>
        </w:rPr>
      </w:pPr>
      <w:r w:rsidRPr="00DA033A">
        <w:rPr>
          <w:rFonts w:ascii="Arial" w:hAnsi="Arial" w:cs="Arial"/>
          <w:i/>
          <w:color w:val="0000FF"/>
          <w:sz w:val="22"/>
          <w:szCs w:val="22"/>
        </w:rPr>
        <w:t>Log of outstanding business with respect to the US IND for which the Sponsor requests or expects a reply, comment or meeting</w:t>
      </w:r>
    </w:p>
    <w:p w14:paraId="566DAD90"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p>
    <w:p w14:paraId="48A8450E" w14:textId="77777777" w:rsidR="0040061D" w:rsidRPr="00DA033A" w:rsidRDefault="0040061D" w:rsidP="0040061D">
      <w:pPr>
        <w:pStyle w:val="Text"/>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Discuss any safety issues from a review of these issues in section 18 of the DSUR.</w:t>
      </w:r>
    </w:p>
    <w:p w14:paraId="7A6DF875" w14:textId="77777777" w:rsidR="0040061D" w:rsidRDefault="0040061D" w:rsidP="00DA033A">
      <w:pPr>
        <w:pStyle w:val="Text"/>
        <w:tabs>
          <w:tab w:val="num" w:pos="0"/>
        </w:tabs>
        <w:spacing w:after="0" w:line="240" w:lineRule="auto"/>
        <w:ind w:right="380"/>
        <w:jc w:val="both"/>
        <w:rPr>
          <w:rFonts w:ascii="Arial" w:hAnsi="Arial" w:cs="Arial"/>
          <w:i/>
          <w:sz w:val="22"/>
          <w:szCs w:val="22"/>
        </w:rPr>
      </w:pPr>
    </w:p>
    <w:p w14:paraId="67E1A08E" w14:textId="77777777" w:rsidR="00DA033A" w:rsidRPr="00617159" w:rsidRDefault="00DA033A" w:rsidP="00DA033A">
      <w:pPr>
        <w:pStyle w:val="Text"/>
        <w:tabs>
          <w:tab w:val="num" w:pos="0"/>
        </w:tabs>
        <w:spacing w:after="0" w:line="240" w:lineRule="auto"/>
        <w:ind w:right="380"/>
        <w:jc w:val="both"/>
        <w:rPr>
          <w:rFonts w:ascii="Arial" w:hAnsi="Arial" w:cs="Arial"/>
          <w:i/>
          <w:sz w:val="22"/>
          <w:szCs w:val="22"/>
        </w:rPr>
      </w:pPr>
    </w:p>
    <w:p w14:paraId="55D951C2" w14:textId="77777777" w:rsidR="0040061D" w:rsidRPr="00617159" w:rsidRDefault="0040061D" w:rsidP="00DA033A">
      <w:pPr>
        <w:pStyle w:val="Heading1"/>
        <w:spacing w:before="0"/>
        <w:jc w:val="both"/>
      </w:pPr>
      <w:r w:rsidRPr="00617159">
        <w:t>17.</w:t>
      </w:r>
      <w:r w:rsidRPr="00617159">
        <w:tab/>
        <w:t>Late-Breaking Information</w:t>
      </w:r>
    </w:p>
    <w:p w14:paraId="0D226814"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7BFF909E" w14:textId="1B102558"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 xml:space="preserve">Include any potentially important safety findings received after the DLP for the DSUR </w:t>
      </w:r>
      <w:proofErr w:type="gramStart"/>
      <w:r w:rsidRPr="00DA033A">
        <w:rPr>
          <w:rFonts w:ascii="Arial" w:hAnsi="Arial" w:cs="Arial"/>
          <w:i/>
          <w:color w:val="0000FF"/>
          <w:sz w:val="22"/>
          <w:szCs w:val="22"/>
        </w:rPr>
        <w:t>e.g.</w:t>
      </w:r>
      <w:proofErr w:type="gramEnd"/>
      <w:r w:rsidRPr="00DA033A">
        <w:rPr>
          <w:rFonts w:ascii="Arial" w:hAnsi="Arial" w:cs="Arial"/>
          <w:i/>
          <w:color w:val="0000FF"/>
          <w:sz w:val="22"/>
          <w:szCs w:val="22"/>
        </w:rPr>
        <w:t xml:space="preserve"> clinically significant new case reports, important follow-up data, clinically relevant toxicological findings and any actions taken by the Sponsor, a </w:t>
      </w:r>
      <w:proofErr w:type="spellStart"/>
      <w:r w:rsidR="0044651C" w:rsidRPr="00DA033A">
        <w:rPr>
          <w:rFonts w:ascii="Arial" w:hAnsi="Arial" w:cs="Arial"/>
          <w:i/>
          <w:color w:val="0000FF"/>
          <w:sz w:val="22"/>
          <w:szCs w:val="22"/>
        </w:rPr>
        <w:t>DSM</w:t>
      </w:r>
      <w:r w:rsidR="0044651C">
        <w:rPr>
          <w:rFonts w:ascii="Arial" w:hAnsi="Arial" w:cs="Arial"/>
          <w:i/>
          <w:color w:val="0000FF"/>
          <w:sz w:val="22"/>
          <w:szCs w:val="22"/>
        </w:rPr>
        <w:t>C</w:t>
      </w:r>
      <w:proofErr w:type="spellEnd"/>
      <w:r w:rsidR="0044651C" w:rsidRPr="00DA033A">
        <w:rPr>
          <w:rFonts w:ascii="Arial" w:hAnsi="Arial" w:cs="Arial"/>
          <w:i/>
          <w:color w:val="0000FF"/>
          <w:sz w:val="22"/>
          <w:szCs w:val="22"/>
        </w:rPr>
        <w:t xml:space="preserve"> </w:t>
      </w:r>
      <w:r w:rsidRPr="00DA033A">
        <w:rPr>
          <w:rFonts w:ascii="Arial" w:hAnsi="Arial" w:cs="Arial"/>
          <w:i/>
          <w:color w:val="0000FF"/>
          <w:sz w:val="22"/>
          <w:szCs w:val="22"/>
        </w:rPr>
        <w:t>or CA for safety reasons.</w:t>
      </w:r>
    </w:p>
    <w:p w14:paraId="165BF6EF"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611CFA46" w14:textId="77777777" w:rsidR="00DA033A" w:rsidRPr="00617159" w:rsidRDefault="00DA033A" w:rsidP="0040061D">
      <w:pPr>
        <w:pStyle w:val="Text"/>
        <w:tabs>
          <w:tab w:val="num" w:pos="0"/>
        </w:tabs>
        <w:spacing w:after="0" w:line="240" w:lineRule="auto"/>
        <w:ind w:right="380"/>
        <w:jc w:val="both"/>
        <w:rPr>
          <w:rFonts w:ascii="Arial" w:hAnsi="Arial" w:cs="Arial"/>
          <w:i/>
          <w:sz w:val="22"/>
          <w:szCs w:val="22"/>
        </w:rPr>
      </w:pPr>
    </w:p>
    <w:p w14:paraId="2FBA4C43" w14:textId="77777777" w:rsidR="0040061D" w:rsidRPr="00617159" w:rsidRDefault="0040061D" w:rsidP="00DA033A">
      <w:pPr>
        <w:pStyle w:val="Heading1"/>
        <w:spacing w:before="0"/>
        <w:jc w:val="both"/>
      </w:pPr>
      <w:r w:rsidRPr="00617159">
        <w:t>18.</w:t>
      </w:r>
      <w:r w:rsidRPr="00617159">
        <w:tab/>
        <w:t>Overall Safety Assessment</w:t>
      </w:r>
    </w:p>
    <w:p w14:paraId="190C7159"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0D650FFE"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This assessment should be a concise, integrated assessment of all new relevant clinical, non-clinical and epidemiologic information obtained during the reporting period relative to previous knowledge of the IMP. It should not repeat or summarise information in other parts of the DSUR but provide an interpretation of the information and its implications for the study population and the development programme. If appropriate, separate assessments can be provided by therapeutic area and / or indication.</w:t>
      </w:r>
    </w:p>
    <w:p w14:paraId="792340A3"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p>
    <w:p w14:paraId="5873A45A" w14:textId="77777777" w:rsidR="0040061D" w:rsidRPr="00DA033A" w:rsidRDefault="0040061D" w:rsidP="0040061D">
      <w:pPr>
        <w:pStyle w:val="Text"/>
        <w:tabs>
          <w:tab w:val="num" w:pos="0"/>
        </w:tabs>
        <w:spacing w:after="0" w:line="240" w:lineRule="auto"/>
        <w:ind w:right="380"/>
        <w:jc w:val="both"/>
        <w:rPr>
          <w:rFonts w:ascii="Arial" w:hAnsi="Arial" w:cs="Arial"/>
          <w:i/>
          <w:color w:val="0000FF"/>
          <w:sz w:val="22"/>
          <w:szCs w:val="22"/>
        </w:rPr>
      </w:pPr>
      <w:r w:rsidRPr="00DA033A">
        <w:rPr>
          <w:rFonts w:ascii="Arial" w:hAnsi="Arial" w:cs="Arial"/>
          <w:i/>
          <w:color w:val="0000FF"/>
          <w:sz w:val="22"/>
          <w:szCs w:val="22"/>
        </w:rPr>
        <w:t>New and relevant findings are defined as those not already present in the Reference Safety Information in force at the beginning of the period covered by the report.</w:t>
      </w:r>
    </w:p>
    <w:p w14:paraId="6774E357"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0A4267DC" w14:textId="77777777" w:rsidR="00DA033A" w:rsidRPr="00617159" w:rsidRDefault="00DA033A" w:rsidP="0040061D">
      <w:pPr>
        <w:pStyle w:val="Text"/>
        <w:tabs>
          <w:tab w:val="num" w:pos="0"/>
        </w:tabs>
        <w:spacing w:after="0" w:line="240" w:lineRule="auto"/>
        <w:ind w:right="380"/>
        <w:jc w:val="both"/>
        <w:rPr>
          <w:rFonts w:ascii="Arial" w:hAnsi="Arial" w:cs="Arial"/>
          <w:i/>
          <w:sz w:val="22"/>
          <w:szCs w:val="22"/>
        </w:rPr>
      </w:pPr>
    </w:p>
    <w:p w14:paraId="309721F0" w14:textId="77777777" w:rsidR="0040061D" w:rsidRPr="00617159" w:rsidRDefault="0040061D" w:rsidP="00DA033A">
      <w:pPr>
        <w:pStyle w:val="Heading1"/>
        <w:spacing w:before="0"/>
        <w:jc w:val="both"/>
      </w:pPr>
      <w:r w:rsidRPr="00617159">
        <w:t>18.1</w:t>
      </w:r>
      <w:r w:rsidRPr="00617159">
        <w:tab/>
        <w:t>Evaluation of the Risks</w:t>
      </w:r>
    </w:p>
    <w:p w14:paraId="30FDC4D0"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12742420" w14:textId="77777777" w:rsidR="0040061D" w:rsidRPr="00EB402E" w:rsidRDefault="0040061D" w:rsidP="000A09FD">
      <w:pPr>
        <w:pStyle w:val="Text"/>
        <w:tabs>
          <w:tab w:val="num" w:pos="0"/>
        </w:tabs>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When relevant, consider the following points:</w:t>
      </w:r>
    </w:p>
    <w:p w14:paraId="0C9A9AD2" w14:textId="77777777" w:rsidR="0040061D" w:rsidRPr="00EB402E" w:rsidRDefault="0040061D" w:rsidP="000A09FD">
      <w:pPr>
        <w:pStyle w:val="Text"/>
        <w:numPr>
          <w:ilvl w:val="0"/>
          <w:numId w:val="84"/>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Newly identified safety issues (adverse events, associated laboratory values, risk factors, relationship to dose, duration, time course of the treatment, reversibility, factors that could be useful in predicting or preventing reactions)</w:t>
      </w:r>
    </w:p>
    <w:p w14:paraId="223230CC" w14:textId="77777777" w:rsidR="0040061D" w:rsidRPr="00EB402E" w:rsidRDefault="0040061D" w:rsidP="000A09FD">
      <w:pPr>
        <w:pStyle w:val="Text"/>
        <w:numPr>
          <w:ilvl w:val="0"/>
          <w:numId w:val="84"/>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Meaningful changes in previously identified reactions (</w:t>
      </w:r>
      <w:proofErr w:type="gramStart"/>
      <w:r w:rsidRPr="00EB402E">
        <w:rPr>
          <w:rFonts w:ascii="Arial" w:hAnsi="Arial" w:cs="Arial"/>
          <w:i/>
          <w:color w:val="0000FF"/>
          <w:sz w:val="22"/>
          <w:szCs w:val="22"/>
        </w:rPr>
        <w:t>e.g.</w:t>
      </w:r>
      <w:proofErr w:type="gramEnd"/>
      <w:r w:rsidRPr="00EB402E">
        <w:rPr>
          <w:rFonts w:ascii="Arial" w:hAnsi="Arial" w:cs="Arial"/>
          <w:i/>
          <w:color w:val="0000FF"/>
          <w:sz w:val="22"/>
          <w:szCs w:val="22"/>
        </w:rPr>
        <w:t xml:space="preserve"> increased frequency or severity, outcome, specific at-risk populations)</w:t>
      </w:r>
    </w:p>
    <w:p w14:paraId="7A86D906" w14:textId="77777777" w:rsidR="0040061D" w:rsidRPr="00EB402E" w:rsidRDefault="0040061D" w:rsidP="000A09FD">
      <w:pPr>
        <w:pStyle w:val="Text"/>
        <w:numPr>
          <w:ilvl w:val="0"/>
          <w:numId w:val="84"/>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Symptoms, signs and laboratory evidence of newly or previously identified, clinically significant:</w:t>
      </w:r>
    </w:p>
    <w:p w14:paraId="2240AFFF"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Hepatotoxicity</w:t>
      </w:r>
    </w:p>
    <w:p w14:paraId="26AC8402"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Cardiovascular effects including QT interval prolongation</w:t>
      </w:r>
    </w:p>
    <w:p w14:paraId="4351074F"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Bone marrow toxicity</w:t>
      </w:r>
    </w:p>
    <w:p w14:paraId="16923F96"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Renal toxicity</w:t>
      </w:r>
    </w:p>
    <w:p w14:paraId="039E27D3"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Pulmonary toxicity</w:t>
      </w:r>
    </w:p>
    <w:p w14:paraId="656A8452"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Central nervous system toxicity</w:t>
      </w:r>
    </w:p>
    <w:p w14:paraId="4263203F" w14:textId="77777777" w:rsidR="0040061D" w:rsidRPr="00EB402E" w:rsidRDefault="0040061D" w:rsidP="000A09FD">
      <w:pPr>
        <w:pStyle w:val="Text"/>
        <w:numPr>
          <w:ilvl w:val="1"/>
          <w:numId w:val="85"/>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Immunogenicity and hypersensitivity</w:t>
      </w:r>
    </w:p>
    <w:p w14:paraId="6FD8DE49"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Deaths that are an outcome of an adverse reaction</w:t>
      </w:r>
    </w:p>
    <w:p w14:paraId="6DD488B5"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Withdrawals due to safety reasons</w:t>
      </w:r>
    </w:p>
    <w:p w14:paraId="0D8D8111"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eastAsia="MS Mincho" w:hAnsi="Arial" w:cs="Arial"/>
          <w:i/>
          <w:color w:val="0000FF"/>
          <w:sz w:val="22"/>
          <w:szCs w:val="22"/>
          <w:lang w:val="en-US" w:eastAsia="ja-JP"/>
        </w:rPr>
        <w:t>Important non-clinical safety findings</w:t>
      </w:r>
    </w:p>
    <w:p w14:paraId="089D1FA7"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eastAsia="MS Mincho" w:hAnsi="Arial" w:cs="Arial"/>
          <w:i/>
          <w:color w:val="0000FF"/>
          <w:sz w:val="22"/>
          <w:szCs w:val="22"/>
          <w:lang w:val="en-US" w:eastAsia="ja-JP"/>
        </w:rPr>
        <w:t>Manufacturing issues that could affect risk</w:t>
      </w:r>
    </w:p>
    <w:p w14:paraId="0ED3FF2C"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 xml:space="preserve">Any specific safety issues related to special populations </w:t>
      </w:r>
      <w:proofErr w:type="gramStart"/>
      <w:r w:rsidRPr="00EB402E">
        <w:rPr>
          <w:rFonts w:ascii="Arial" w:hAnsi="Arial" w:cs="Arial"/>
          <w:i/>
          <w:color w:val="0000FF"/>
          <w:sz w:val="22"/>
          <w:szCs w:val="22"/>
        </w:rPr>
        <w:t>e.g.</w:t>
      </w:r>
      <w:proofErr w:type="gramEnd"/>
      <w:r w:rsidRPr="00EB402E">
        <w:rPr>
          <w:rFonts w:ascii="Arial" w:hAnsi="Arial" w:cs="Arial"/>
          <w:i/>
          <w:color w:val="0000FF"/>
          <w:sz w:val="22"/>
          <w:szCs w:val="22"/>
        </w:rPr>
        <w:t xml:space="preserve"> the elderly,</w:t>
      </w:r>
      <w:r w:rsidRPr="00EB402E">
        <w:rPr>
          <w:rFonts w:ascii="Arial" w:hAnsi="Arial" w:cs="Arial"/>
          <w:iCs/>
          <w:color w:val="0000FF"/>
          <w:sz w:val="22"/>
          <w:szCs w:val="22"/>
        </w:rPr>
        <w:t xml:space="preserve"> </w:t>
      </w:r>
      <w:r w:rsidRPr="00EB402E">
        <w:rPr>
          <w:rFonts w:ascii="Arial" w:hAnsi="Arial" w:cs="Arial"/>
          <w:i/>
          <w:iCs/>
          <w:color w:val="0000FF"/>
          <w:sz w:val="22"/>
          <w:szCs w:val="22"/>
        </w:rPr>
        <w:t>children, patients with hepatic or renal impairment or any other at risk groups (e.g. slow or fast metabolisers)</w:t>
      </w:r>
    </w:p>
    <w:p w14:paraId="75F0E29E"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Positive and negative experiences during pregnancy and lactation</w:t>
      </w:r>
    </w:p>
    <w:p w14:paraId="3532CAF9"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Overdose and its treatment</w:t>
      </w:r>
    </w:p>
    <w:p w14:paraId="78A18ACB"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Drug misuse and abuse</w:t>
      </w:r>
    </w:p>
    <w:p w14:paraId="685693DE"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Experience with long-term treatment</w:t>
      </w:r>
    </w:p>
    <w:p w14:paraId="5C738AE2"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Risks associated with protocol conduct, design or procedures, including administration of the IMP and diagnostic procedures</w:t>
      </w:r>
    </w:p>
    <w:p w14:paraId="57A3D4C5"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Evidence of clinically significant medication errors</w:t>
      </w:r>
    </w:p>
    <w:p w14:paraId="43266D25"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Potential impact of significant new safety issues identified with another drug of the same class</w:t>
      </w:r>
    </w:p>
    <w:p w14:paraId="34360DA4"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Drug-drug and other interactions</w:t>
      </w:r>
    </w:p>
    <w:p w14:paraId="18B62752"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Lack of efficacy where his would place study participants at risk</w:t>
      </w:r>
    </w:p>
    <w:p w14:paraId="1F0F26FE"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hAnsi="Arial" w:cs="Arial"/>
          <w:i/>
          <w:color w:val="0000FF"/>
          <w:sz w:val="22"/>
          <w:szCs w:val="22"/>
        </w:rPr>
        <w:t>Lack of patient compliance</w:t>
      </w:r>
    </w:p>
    <w:p w14:paraId="2357AC93" w14:textId="77777777" w:rsidR="0040061D" w:rsidRPr="00EB402E" w:rsidRDefault="0040061D" w:rsidP="000A09FD">
      <w:pPr>
        <w:pStyle w:val="Text"/>
        <w:numPr>
          <w:ilvl w:val="0"/>
          <w:numId w:val="86"/>
        </w:numPr>
        <w:spacing w:after="0" w:line="276" w:lineRule="auto"/>
        <w:ind w:right="380"/>
        <w:jc w:val="both"/>
        <w:rPr>
          <w:rFonts w:ascii="Arial" w:hAnsi="Arial" w:cs="Arial"/>
          <w:i/>
          <w:color w:val="0000FF"/>
          <w:sz w:val="22"/>
          <w:szCs w:val="22"/>
        </w:rPr>
      </w:pPr>
      <w:r w:rsidRPr="00EB402E">
        <w:rPr>
          <w:rFonts w:ascii="Arial" w:eastAsia="MS Mincho" w:hAnsi="Arial" w:cs="Arial"/>
          <w:i/>
          <w:color w:val="0000FF"/>
          <w:sz w:val="22"/>
          <w:szCs w:val="22"/>
          <w:lang w:val="en-US" w:eastAsia="ja-JP"/>
        </w:rPr>
        <w:t>Risks which might be associated with insufficient quality of the investigational medicinal product</w:t>
      </w:r>
    </w:p>
    <w:p w14:paraId="7584561F" w14:textId="77777777" w:rsidR="0040061D" w:rsidRDefault="0040061D" w:rsidP="0040061D">
      <w:pPr>
        <w:pStyle w:val="Text"/>
        <w:spacing w:after="0" w:line="240" w:lineRule="auto"/>
        <w:ind w:right="380"/>
        <w:jc w:val="both"/>
        <w:rPr>
          <w:rFonts w:ascii="Arial" w:hAnsi="Arial" w:cs="Arial"/>
          <w:i/>
          <w:sz w:val="22"/>
          <w:szCs w:val="22"/>
        </w:rPr>
      </w:pPr>
    </w:p>
    <w:p w14:paraId="70E8D17B" w14:textId="77777777" w:rsidR="00EB402E" w:rsidRPr="00617159" w:rsidRDefault="00EB402E" w:rsidP="0040061D">
      <w:pPr>
        <w:pStyle w:val="Text"/>
        <w:spacing w:after="0" w:line="240" w:lineRule="auto"/>
        <w:ind w:right="380"/>
        <w:jc w:val="both"/>
        <w:rPr>
          <w:rFonts w:ascii="Arial" w:hAnsi="Arial" w:cs="Arial"/>
          <w:i/>
          <w:sz w:val="22"/>
          <w:szCs w:val="22"/>
        </w:rPr>
      </w:pPr>
    </w:p>
    <w:p w14:paraId="2EB93D04" w14:textId="77777777" w:rsidR="0040061D" w:rsidRPr="00617159" w:rsidRDefault="0040061D" w:rsidP="00EB402E">
      <w:pPr>
        <w:pStyle w:val="Heading1"/>
        <w:spacing w:before="0"/>
        <w:jc w:val="both"/>
      </w:pPr>
      <w:r w:rsidRPr="00617159">
        <w:t>18.2</w:t>
      </w:r>
      <w:r w:rsidRPr="00617159">
        <w:tab/>
        <w:t>Benefit-risk Considerations</w:t>
      </w:r>
    </w:p>
    <w:p w14:paraId="13669A7F"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6241BE05"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r w:rsidRPr="00EB402E">
        <w:rPr>
          <w:rFonts w:ascii="Arial" w:hAnsi="Arial" w:cs="Arial"/>
          <w:i/>
          <w:color w:val="0000FF"/>
          <w:sz w:val="22"/>
          <w:szCs w:val="22"/>
        </w:rPr>
        <w:t>Give a succinct statement on the perceived balance between the anticipated efficacy/benefits and the risks identified from cumulative safety data, focussing on whether there have been any changes since the previous DSUR.  This section is not intended to be a full benefit-risk assessment of the</w:t>
      </w:r>
      <w:r w:rsidRPr="00617159">
        <w:rPr>
          <w:rFonts w:ascii="Arial" w:hAnsi="Arial" w:cs="Arial"/>
          <w:i/>
          <w:sz w:val="22"/>
          <w:szCs w:val="22"/>
        </w:rPr>
        <w:t xml:space="preserve"> IMP.</w:t>
      </w:r>
    </w:p>
    <w:p w14:paraId="0F23B563" w14:textId="77777777" w:rsidR="0040061D" w:rsidRDefault="0040061D" w:rsidP="0040061D">
      <w:pPr>
        <w:pStyle w:val="Text"/>
        <w:tabs>
          <w:tab w:val="num" w:pos="0"/>
        </w:tabs>
        <w:spacing w:after="0" w:line="240" w:lineRule="auto"/>
        <w:ind w:right="380"/>
        <w:jc w:val="both"/>
        <w:rPr>
          <w:rFonts w:ascii="Arial" w:hAnsi="Arial" w:cs="Arial"/>
          <w:i/>
          <w:sz w:val="22"/>
          <w:szCs w:val="22"/>
          <w:lang w:val="en-US"/>
        </w:rPr>
      </w:pPr>
    </w:p>
    <w:p w14:paraId="67F25C32" w14:textId="77777777" w:rsidR="00EB402E" w:rsidRPr="00617159" w:rsidRDefault="00EB402E" w:rsidP="0040061D">
      <w:pPr>
        <w:pStyle w:val="Text"/>
        <w:tabs>
          <w:tab w:val="num" w:pos="0"/>
        </w:tabs>
        <w:spacing w:after="0" w:line="240" w:lineRule="auto"/>
        <w:ind w:right="380"/>
        <w:jc w:val="both"/>
        <w:rPr>
          <w:rFonts w:ascii="Arial" w:hAnsi="Arial" w:cs="Arial"/>
          <w:i/>
          <w:sz w:val="22"/>
          <w:szCs w:val="22"/>
          <w:lang w:val="en-US"/>
        </w:rPr>
      </w:pPr>
    </w:p>
    <w:p w14:paraId="57C7E412" w14:textId="77777777" w:rsidR="0040061D" w:rsidRPr="00617159" w:rsidRDefault="0040061D" w:rsidP="00EB402E">
      <w:pPr>
        <w:pStyle w:val="Heading1"/>
        <w:spacing w:before="0"/>
        <w:jc w:val="both"/>
      </w:pPr>
      <w:r w:rsidRPr="00617159">
        <w:t>19.</w:t>
      </w:r>
      <w:r w:rsidRPr="00617159">
        <w:tab/>
        <w:t>Summary of Important Risks</w:t>
      </w:r>
    </w:p>
    <w:p w14:paraId="2A8574AF"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5CDA37DD"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Give a concise cumulative list of important identified and potential risks (</w:t>
      </w:r>
      <w:proofErr w:type="gramStart"/>
      <w:r w:rsidRPr="00EB402E">
        <w:rPr>
          <w:rFonts w:ascii="Arial" w:hAnsi="Arial" w:cs="Arial"/>
          <w:i/>
          <w:color w:val="0000FF"/>
          <w:sz w:val="22"/>
          <w:szCs w:val="22"/>
        </w:rPr>
        <w:t>i.e.</w:t>
      </w:r>
      <w:proofErr w:type="gramEnd"/>
      <w:r w:rsidRPr="00EB402E">
        <w:rPr>
          <w:rFonts w:ascii="Arial" w:hAnsi="Arial" w:cs="Arial"/>
          <w:i/>
          <w:color w:val="0000FF"/>
          <w:sz w:val="22"/>
          <w:szCs w:val="22"/>
        </w:rPr>
        <w:t xml:space="preserve"> those that might lead to warnings, precautions or contraindications the labelling).</w:t>
      </w:r>
    </w:p>
    <w:p w14:paraId="3A9DEE68"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p>
    <w:p w14:paraId="57CFCC71"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The list should be continuously evaluated and updated from DSUR to DSUR.  Include risks that require further evaluation as well as safety concerns that have been addressed or resolved.  New information should be highlighted.</w:t>
      </w:r>
    </w:p>
    <w:p w14:paraId="59E301E3"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p>
    <w:p w14:paraId="74CC3E73"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 xml:space="preserve">The level of detail is dependent of the stage of drug development </w:t>
      </w:r>
      <w:proofErr w:type="gramStart"/>
      <w:r w:rsidRPr="00EB402E">
        <w:rPr>
          <w:rFonts w:ascii="Arial" w:hAnsi="Arial" w:cs="Arial"/>
          <w:i/>
          <w:color w:val="0000FF"/>
          <w:sz w:val="22"/>
          <w:szCs w:val="22"/>
        </w:rPr>
        <w:t>e.g.</w:t>
      </w:r>
      <w:proofErr w:type="gramEnd"/>
      <w:r w:rsidRPr="00EB402E">
        <w:rPr>
          <w:rFonts w:ascii="Arial" w:hAnsi="Arial" w:cs="Arial"/>
          <w:i/>
          <w:color w:val="0000FF"/>
          <w:sz w:val="22"/>
          <w:szCs w:val="22"/>
        </w:rPr>
        <w:t xml:space="preserve"> summaries in early development may include information on individual cases, but in later development the information on each risk may be less detailed.</w:t>
      </w:r>
    </w:p>
    <w:p w14:paraId="5A84AB93"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p>
    <w:p w14:paraId="2EB71286"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The information in this section could provide the basis for the safety specification of a risk management plan (ICH E2E).</w:t>
      </w:r>
    </w:p>
    <w:p w14:paraId="404E7CA4"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p>
    <w:p w14:paraId="1E1070E1"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The information can be provided in either narrative or tabular format.</w:t>
      </w:r>
    </w:p>
    <w:p w14:paraId="77C71E48" w14:textId="77777777" w:rsidR="0040061D" w:rsidRDefault="0040061D" w:rsidP="0040061D">
      <w:pPr>
        <w:pStyle w:val="Text"/>
        <w:tabs>
          <w:tab w:val="num" w:pos="0"/>
        </w:tabs>
        <w:spacing w:after="0" w:line="240" w:lineRule="auto"/>
        <w:ind w:right="380"/>
        <w:jc w:val="both"/>
        <w:rPr>
          <w:rFonts w:ascii="Arial" w:hAnsi="Arial" w:cs="Arial"/>
          <w:i/>
          <w:sz w:val="22"/>
          <w:szCs w:val="22"/>
        </w:rPr>
      </w:pPr>
    </w:p>
    <w:p w14:paraId="2CE1B95A" w14:textId="77777777" w:rsidR="00EB402E" w:rsidRPr="00617159" w:rsidRDefault="00EB402E" w:rsidP="0040061D">
      <w:pPr>
        <w:pStyle w:val="Text"/>
        <w:tabs>
          <w:tab w:val="num" w:pos="0"/>
        </w:tabs>
        <w:spacing w:after="0" w:line="240" w:lineRule="auto"/>
        <w:ind w:right="380"/>
        <w:jc w:val="both"/>
        <w:rPr>
          <w:rFonts w:ascii="Arial" w:hAnsi="Arial" w:cs="Arial"/>
          <w:i/>
          <w:sz w:val="22"/>
          <w:szCs w:val="22"/>
        </w:rPr>
      </w:pPr>
    </w:p>
    <w:p w14:paraId="6A907BA6" w14:textId="77777777" w:rsidR="0040061D" w:rsidRPr="00617159" w:rsidRDefault="0040061D" w:rsidP="00EB402E">
      <w:pPr>
        <w:pStyle w:val="Heading1"/>
        <w:spacing w:before="0"/>
        <w:jc w:val="both"/>
      </w:pPr>
      <w:r w:rsidRPr="00617159">
        <w:t>20.</w:t>
      </w:r>
      <w:r w:rsidRPr="00617159">
        <w:tab/>
        <w:t>Conclusions</w:t>
      </w:r>
    </w:p>
    <w:p w14:paraId="43E473DC" w14:textId="77777777" w:rsidR="0040061D" w:rsidRPr="00617159" w:rsidRDefault="0040061D" w:rsidP="0040061D">
      <w:pPr>
        <w:pStyle w:val="Text"/>
        <w:tabs>
          <w:tab w:val="num" w:pos="0"/>
        </w:tabs>
        <w:spacing w:after="0" w:line="240" w:lineRule="auto"/>
        <w:ind w:right="380"/>
        <w:jc w:val="both"/>
        <w:rPr>
          <w:rFonts w:ascii="Arial" w:hAnsi="Arial" w:cs="Arial"/>
          <w:i/>
          <w:sz w:val="22"/>
          <w:szCs w:val="22"/>
        </w:rPr>
      </w:pPr>
    </w:p>
    <w:p w14:paraId="2E3D8F9F" w14:textId="77777777" w:rsidR="0040061D" w:rsidRPr="00EB402E" w:rsidRDefault="0040061D" w:rsidP="0040061D">
      <w:pPr>
        <w:pStyle w:val="Text"/>
        <w:tabs>
          <w:tab w:val="num" w:pos="0"/>
        </w:tabs>
        <w:spacing w:after="0" w:line="240" w:lineRule="auto"/>
        <w:ind w:right="380"/>
        <w:jc w:val="both"/>
        <w:rPr>
          <w:rFonts w:ascii="Arial" w:hAnsi="Arial" w:cs="Arial"/>
          <w:i/>
          <w:color w:val="0000FF"/>
          <w:sz w:val="22"/>
          <w:szCs w:val="22"/>
        </w:rPr>
      </w:pPr>
      <w:r w:rsidRPr="00EB402E">
        <w:rPr>
          <w:rFonts w:ascii="Arial" w:hAnsi="Arial" w:cs="Arial"/>
          <w:i/>
          <w:color w:val="0000FF"/>
          <w:sz w:val="22"/>
          <w:szCs w:val="22"/>
        </w:rPr>
        <w:t>This section should briefly describe any changes to the previous knowledge of efficacy and safety gained since the last DSUR.  The conclusion should outline actions that have been or will be taken to address emerging safety issues in the clinical development programme (</w:t>
      </w:r>
      <w:proofErr w:type="gramStart"/>
      <w:r w:rsidRPr="00EB402E">
        <w:rPr>
          <w:rFonts w:ascii="Arial" w:hAnsi="Arial" w:cs="Arial"/>
          <w:i/>
          <w:color w:val="0000FF"/>
          <w:sz w:val="22"/>
          <w:szCs w:val="22"/>
        </w:rPr>
        <w:t>e.g.</w:t>
      </w:r>
      <w:proofErr w:type="gramEnd"/>
      <w:r w:rsidRPr="00EB402E">
        <w:rPr>
          <w:rFonts w:ascii="Arial" w:hAnsi="Arial" w:cs="Arial"/>
          <w:i/>
          <w:color w:val="0000FF"/>
          <w:sz w:val="22"/>
          <w:szCs w:val="22"/>
        </w:rPr>
        <w:t xml:space="preserve"> any changes required to the protocol or participant information).</w:t>
      </w:r>
    </w:p>
    <w:p w14:paraId="0ABB924B" w14:textId="77777777" w:rsidR="00EB402E" w:rsidRDefault="00EB402E" w:rsidP="0040061D">
      <w:pPr>
        <w:rPr>
          <w:rFonts w:ascii="Arial" w:hAnsi="Arial" w:cs="Arial"/>
          <w:b/>
          <w:i/>
          <w:color w:val="0000FF"/>
        </w:rPr>
      </w:pPr>
    </w:p>
    <w:p w14:paraId="58E7FE51" w14:textId="77777777" w:rsidR="0040061D" w:rsidRPr="00617159" w:rsidRDefault="00EB402E" w:rsidP="000A09FD">
      <w:pPr>
        <w:pStyle w:val="Heading1"/>
        <w:spacing w:before="0"/>
        <w:jc w:val="both"/>
      </w:pPr>
      <w:r w:rsidRPr="00617159">
        <w:t>APPENDICES</w:t>
      </w:r>
    </w:p>
    <w:p w14:paraId="571456AC" w14:textId="77777777" w:rsidR="0040061D" w:rsidRPr="00617159" w:rsidRDefault="0040061D" w:rsidP="0040061D">
      <w:pPr>
        <w:rPr>
          <w:rFonts w:ascii="Arial" w:hAnsi="Arial" w:cs="Arial"/>
        </w:rPr>
      </w:pPr>
    </w:p>
    <w:p w14:paraId="424DD7E1" w14:textId="77777777" w:rsidR="0040061D" w:rsidRPr="00EB402E" w:rsidRDefault="0040061D" w:rsidP="0040061D">
      <w:pPr>
        <w:rPr>
          <w:rFonts w:ascii="Arial" w:hAnsi="Arial" w:cs="Arial"/>
          <w:i/>
          <w:color w:val="0000FF"/>
        </w:rPr>
      </w:pPr>
      <w:r w:rsidRPr="00EB402E">
        <w:rPr>
          <w:rFonts w:ascii="Arial" w:hAnsi="Arial" w:cs="Arial"/>
          <w:i/>
          <w:color w:val="0000FF"/>
        </w:rPr>
        <w:t>The following should accompany the DSUR, as appropriate:</w:t>
      </w:r>
    </w:p>
    <w:p w14:paraId="3F5FB2F2" w14:textId="77777777" w:rsidR="0040061D" w:rsidRPr="00617159" w:rsidRDefault="0040061D" w:rsidP="0040061D">
      <w:pPr>
        <w:rPr>
          <w:rFonts w:ascii="Arial" w:hAnsi="Arial" w:cs="Arial"/>
          <w:i/>
        </w:rPr>
      </w:pPr>
    </w:p>
    <w:p w14:paraId="7F6647E6" w14:textId="77777777" w:rsidR="00182B85" w:rsidRPr="00842FA6" w:rsidRDefault="00182B85">
      <w:pPr>
        <w:pStyle w:val="ListParagraph"/>
        <w:numPr>
          <w:ilvl w:val="0"/>
          <w:numId w:val="97"/>
        </w:numPr>
        <w:rPr>
          <w:rFonts w:ascii="Arial" w:hAnsi="Arial" w:cs="Arial"/>
          <w:i/>
          <w:color w:val="0000FF"/>
          <w:lang w:val="en-US"/>
        </w:rPr>
      </w:pPr>
      <w:r>
        <w:rPr>
          <w:rFonts w:ascii="Arial" w:hAnsi="Arial" w:cs="Arial"/>
          <w:i/>
        </w:rPr>
        <w:t xml:space="preserve">Investigator Brochure or </w:t>
      </w:r>
      <w:proofErr w:type="spellStart"/>
      <w:r>
        <w:rPr>
          <w:rFonts w:ascii="Arial" w:hAnsi="Arial" w:cs="Arial"/>
          <w:i/>
        </w:rPr>
        <w:t>SmPB</w:t>
      </w:r>
      <w:proofErr w:type="spellEnd"/>
    </w:p>
    <w:p w14:paraId="3169F8A1" w14:textId="55757350" w:rsidR="00EB5F5F" w:rsidRPr="00842FA6" w:rsidRDefault="00EB5F5F" w:rsidP="00842FA6">
      <w:pPr>
        <w:pStyle w:val="ListParagraph"/>
        <w:numPr>
          <w:ilvl w:val="1"/>
          <w:numId w:val="97"/>
        </w:numPr>
        <w:rPr>
          <w:rFonts w:ascii="Arial" w:hAnsi="Arial" w:cs="Arial"/>
          <w:i/>
          <w:color w:val="0000FF"/>
          <w:lang w:val="en-US"/>
        </w:rPr>
      </w:pPr>
      <w:r w:rsidRPr="00842FA6">
        <w:rPr>
          <w:rFonts w:ascii="Arial" w:hAnsi="Arial" w:cs="Arial"/>
          <w:i/>
          <w:color w:val="0000FF"/>
          <w:lang w:val="en-US"/>
        </w:rPr>
        <w:t>A copy of the IB/SmPC in place at the beginning of the reporting period should be appended to the DSUR as evidence of the RSI that has been used for the report; the version and date should be listed within the DSUR.</w:t>
      </w:r>
    </w:p>
    <w:p w14:paraId="32D044AD" w14:textId="77777777" w:rsidR="00EB5F5F" w:rsidRPr="00EB5F5F" w:rsidRDefault="00EB5F5F" w:rsidP="00842FA6">
      <w:pPr>
        <w:pStyle w:val="ListParagraph"/>
        <w:numPr>
          <w:ilvl w:val="1"/>
          <w:numId w:val="97"/>
        </w:numPr>
        <w:rPr>
          <w:rFonts w:ascii="Arial" w:hAnsi="Arial" w:cs="Arial"/>
          <w:i/>
          <w:color w:val="0000FF"/>
        </w:rPr>
      </w:pPr>
      <w:r w:rsidRPr="00EB5F5F">
        <w:rPr>
          <w:rFonts w:ascii="Arial" w:hAnsi="Arial" w:cs="Arial"/>
          <w:i/>
          <w:color w:val="0000FF"/>
        </w:rPr>
        <w:t>If the IB/SmPC has been revised during the reporting period, the current version should be appended to the DSUR and any significant safety-related changes should be listed in the relevant section of the DSUR; the version and date should be listed within the DSUR.</w:t>
      </w:r>
    </w:p>
    <w:p w14:paraId="7E2979C8" w14:textId="652C27CF" w:rsidR="0040061D" w:rsidRPr="00EB402E" w:rsidRDefault="0040061D" w:rsidP="00EB5F5F">
      <w:pPr>
        <w:ind w:left="426" w:hanging="426"/>
        <w:rPr>
          <w:rFonts w:ascii="Arial" w:hAnsi="Arial" w:cs="Arial"/>
          <w:i/>
          <w:color w:val="0000FF"/>
        </w:rPr>
      </w:pPr>
      <w:r w:rsidRPr="00EB402E">
        <w:rPr>
          <w:rFonts w:ascii="Arial" w:hAnsi="Arial" w:cs="Arial"/>
          <w:i/>
          <w:color w:val="0000FF"/>
        </w:rPr>
        <w:t>2.</w:t>
      </w:r>
      <w:r w:rsidRPr="00EB402E">
        <w:rPr>
          <w:rFonts w:ascii="Arial" w:hAnsi="Arial" w:cs="Arial"/>
          <w:i/>
          <w:color w:val="0000FF"/>
        </w:rPr>
        <w:tab/>
        <w:t>Cumulative Table of Important Regulatory Requests</w:t>
      </w:r>
      <w:r w:rsidR="00182B85">
        <w:rPr>
          <w:rFonts w:ascii="Arial" w:hAnsi="Arial" w:cs="Arial"/>
          <w:i/>
          <w:color w:val="0000FF"/>
        </w:rPr>
        <w:t xml:space="preserve"> (example table below)</w:t>
      </w:r>
    </w:p>
    <w:p w14:paraId="1831DBBB" w14:textId="0C6B9314" w:rsidR="0040061D" w:rsidRPr="001A6C8F" w:rsidRDefault="0040061D" w:rsidP="00EB402E">
      <w:pPr>
        <w:pStyle w:val="Text"/>
        <w:spacing w:after="0" w:line="276" w:lineRule="auto"/>
        <w:ind w:left="426" w:right="380" w:hanging="426"/>
        <w:jc w:val="both"/>
        <w:rPr>
          <w:rFonts w:ascii="Arial" w:hAnsi="Arial" w:cs="Arial"/>
          <w:i/>
          <w:color w:val="0000FF"/>
          <w:sz w:val="22"/>
          <w:szCs w:val="22"/>
        </w:rPr>
      </w:pPr>
      <w:r w:rsidRPr="00EB402E">
        <w:rPr>
          <w:rFonts w:ascii="Arial" w:hAnsi="Arial" w:cs="Arial"/>
          <w:i/>
          <w:color w:val="0000FF"/>
          <w:sz w:val="22"/>
          <w:szCs w:val="22"/>
        </w:rPr>
        <w:t xml:space="preserve">3. </w:t>
      </w:r>
      <w:r w:rsidRPr="00EB402E">
        <w:rPr>
          <w:rFonts w:ascii="Arial" w:hAnsi="Arial" w:cs="Arial"/>
          <w:i/>
          <w:color w:val="0000FF"/>
          <w:sz w:val="22"/>
          <w:szCs w:val="22"/>
        </w:rPr>
        <w:tab/>
        <w:t>Status of Ongoing and Completed Clinical Studies</w:t>
      </w:r>
      <w:r w:rsidR="00182B85">
        <w:rPr>
          <w:rFonts w:ascii="Arial" w:hAnsi="Arial" w:cs="Arial"/>
          <w:i/>
          <w:color w:val="0000FF"/>
          <w:sz w:val="22"/>
          <w:szCs w:val="22"/>
        </w:rPr>
        <w:t xml:space="preserve"> </w:t>
      </w:r>
      <w:r w:rsidR="00182B85" w:rsidRPr="001F0E85">
        <w:rPr>
          <w:rFonts w:ascii="Arial" w:hAnsi="Arial" w:cs="Arial"/>
          <w:i/>
          <w:color w:val="0000FF"/>
          <w:sz w:val="22"/>
          <w:szCs w:val="22"/>
        </w:rPr>
        <w:t>(example table below)</w:t>
      </w:r>
    </w:p>
    <w:p w14:paraId="4BC741F7" w14:textId="77777777" w:rsidR="0040061D" w:rsidRPr="00EB402E" w:rsidRDefault="0040061D" w:rsidP="00EB402E">
      <w:pPr>
        <w:pStyle w:val="Text"/>
        <w:spacing w:after="0" w:line="276" w:lineRule="auto"/>
        <w:ind w:left="426" w:right="380" w:hanging="426"/>
        <w:jc w:val="both"/>
        <w:rPr>
          <w:rFonts w:ascii="Arial" w:hAnsi="Arial" w:cs="Arial"/>
          <w:i/>
          <w:color w:val="0000FF"/>
          <w:sz w:val="22"/>
          <w:szCs w:val="22"/>
        </w:rPr>
      </w:pPr>
      <w:r w:rsidRPr="00EB402E">
        <w:rPr>
          <w:rFonts w:ascii="Arial" w:hAnsi="Arial" w:cs="Arial"/>
          <w:i/>
          <w:color w:val="0000FF"/>
          <w:sz w:val="22"/>
          <w:szCs w:val="22"/>
        </w:rPr>
        <w:t xml:space="preserve">4. </w:t>
      </w:r>
      <w:r w:rsidRPr="00EB402E">
        <w:rPr>
          <w:rFonts w:ascii="Arial" w:hAnsi="Arial" w:cs="Arial"/>
          <w:i/>
          <w:color w:val="0000FF"/>
          <w:sz w:val="22"/>
          <w:szCs w:val="22"/>
        </w:rPr>
        <w:tab/>
        <w:t>Cumulative Summary Tabulations of Demographic Data</w:t>
      </w:r>
    </w:p>
    <w:p w14:paraId="363A80F0" w14:textId="1FAAA427" w:rsidR="0040061D" w:rsidRPr="00EB402E" w:rsidRDefault="0040061D" w:rsidP="00EB402E">
      <w:pPr>
        <w:pStyle w:val="Text"/>
        <w:spacing w:after="0" w:line="276" w:lineRule="auto"/>
        <w:ind w:left="426" w:right="380" w:hanging="426"/>
        <w:jc w:val="both"/>
        <w:rPr>
          <w:rFonts w:ascii="Arial" w:hAnsi="Arial" w:cs="Arial"/>
          <w:i/>
          <w:color w:val="0000FF"/>
          <w:sz w:val="22"/>
          <w:szCs w:val="22"/>
        </w:rPr>
      </w:pPr>
      <w:r w:rsidRPr="00EB402E">
        <w:rPr>
          <w:rFonts w:ascii="Arial" w:hAnsi="Arial" w:cs="Arial"/>
          <w:i/>
          <w:color w:val="0000FF"/>
          <w:sz w:val="22"/>
          <w:szCs w:val="22"/>
        </w:rPr>
        <w:t xml:space="preserve">5. </w:t>
      </w:r>
      <w:r w:rsidRPr="00EB402E">
        <w:rPr>
          <w:rFonts w:ascii="Arial" w:hAnsi="Arial" w:cs="Arial"/>
          <w:i/>
          <w:color w:val="0000FF"/>
          <w:sz w:val="22"/>
          <w:szCs w:val="22"/>
        </w:rPr>
        <w:tab/>
        <w:t>Line Listing(s) of Serious Adverse Reactions (SARs)</w:t>
      </w:r>
      <w:r w:rsidR="00182B85">
        <w:rPr>
          <w:rFonts w:ascii="Arial" w:hAnsi="Arial" w:cs="Arial"/>
          <w:i/>
          <w:color w:val="0000FF"/>
          <w:sz w:val="22"/>
          <w:szCs w:val="22"/>
        </w:rPr>
        <w:t xml:space="preserve"> </w:t>
      </w:r>
      <w:r w:rsidR="00182B85" w:rsidRPr="001F0E85">
        <w:rPr>
          <w:rFonts w:ascii="Arial" w:hAnsi="Arial" w:cs="Arial"/>
          <w:i/>
          <w:color w:val="0000FF"/>
          <w:sz w:val="22"/>
          <w:szCs w:val="22"/>
        </w:rPr>
        <w:t>(example table below)</w:t>
      </w:r>
    </w:p>
    <w:p w14:paraId="7D7159B7" w14:textId="6630E780" w:rsidR="0040061D" w:rsidRPr="00EB402E" w:rsidRDefault="0040061D" w:rsidP="00EB402E">
      <w:pPr>
        <w:pStyle w:val="Text"/>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 xml:space="preserve">6. </w:t>
      </w:r>
      <w:r w:rsidRPr="00EB402E">
        <w:rPr>
          <w:rFonts w:ascii="Arial" w:hAnsi="Arial" w:cs="Arial"/>
          <w:bCs/>
          <w:i/>
          <w:color w:val="0000FF"/>
          <w:sz w:val="22"/>
          <w:szCs w:val="22"/>
        </w:rPr>
        <w:tab/>
        <w:t>Cumulative Summary Tabulation of Serious Adverse Events (SAEs)</w:t>
      </w:r>
      <w:r w:rsidR="00182B85">
        <w:rPr>
          <w:rFonts w:ascii="Arial" w:hAnsi="Arial" w:cs="Arial"/>
          <w:bCs/>
          <w:i/>
          <w:color w:val="0000FF"/>
          <w:sz w:val="22"/>
          <w:szCs w:val="22"/>
        </w:rPr>
        <w:t xml:space="preserve"> </w:t>
      </w:r>
      <w:r w:rsidR="00182B85" w:rsidRPr="001F0E85">
        <w:rPr>
          <w:rFonts w:ascii="Arial" w:hAnsi="Arial" w:cs="Arial"/>
          <w:i/>
          <w:color w:val="0000FF"/>
          <w:sz w:val="22"/>
          <w:szCs w:val="18"/>
        </w:rPr>
        <w:t>(example table below)</w:t>
      </w:r>
    </w:p>
    <w:p w14:paraId="008BBC38" w14:textId="42AC6F56" w:rsidR="0040061D" w:rsidRPr="00EB402E" w:rsidRDefault="0040061D" w:rsidP="00EB402E">
      <w:pPr>
        <w:pStyle w:val="Text"/>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 xml:space="preserve">7. </w:t>
      </w:r>
      <w:r w:rsidRPr="00EB402E">
        <w:rPr>
          <w:rFonts w:ascii="Arial" w:hAnsi="Arial" w:cs="Arial"/>
          <w:bCs/>
          <w:i/>
          <w:color w:val="0000FF"/>
          <w:sz w:val="22"/>
          <w:szCs w:val="22"/>
        </w:rPr>
        <w:tab/>
        <w:t>Scientific Abstracts (if relevant)</w:t>
      </w:r>
    </w:p>
    <w:p w14:paraId="0BC051D7" w14:textId="77777777" w:rsidR="0040061D" w:rsidRPr="00EB402E" w:rsidRDefault="0040061D" w:rsidP="00EB402E">
      <w:pPr>
        <w:pStyle w:val="Text"/>
        <w:tabs>
          <w:tab w:val="num" w:pos="0"/>
        </w:tabs>
        <w:spacing w:after="0" w:line="276" w:lineRule="auto"/>
        <w:ind w:right="380"/>
        <w:jc w:val="both"/>
        <w:rPr>
          <w:rFonts w:ascii="Arial" w:hAnsi="Arial" w:cs="Arial"/>
          <w:bCs/>
          <w:i/>
          <w:color w:val="0000FF"/>
          <w:sz w:val="22"/>
          <w:szCs w:val="22"/>
        </w:rPr>
      </w:pPr>
    </w:p>
    <w:p w14:paraId="6C105FFF" w14:textId="77777777" w:rsidR="0040061D" w:rsidRPr="00EB402E" w:rsidRDefault="0040061D" w:rsidP="00EB402E">
      <w:pPr>
        <w:pStyle w:val="Text"/>
        <w:tabs>
          <w:tab w:val="num" w:pos="0"/>
        </w:tabs>
        <w:spacing w:after="0" w:line="276" w:lineRule="auto"/>
        <w:ind w:right="380"/>
        <w:jc w:val="both"/>
        <w:rPr>
          <w:rFonts w:ascii="Arial" w:hAnsi="Arial" w:cs="Arial"/>
          <w:bCs/>
          <w:i/>
          <w:color w:val="0000FF"/>
          <w:sz w:val="22"/>
          <w:szCs w:val="22"/>
        </w:rPr>
      </w:pPr>
      <w:r w:rsidRPr="00EB402E">
        <w:rPr>
          <w:rFonts w:ascii="Arial" w:hAnsi="Arial" w:cs="Arial"/>
          <w:bCs/>
          <w:i/>
          <w:color w:val="0000FF"/>
          <w:sz w:val="22"/>
          <w:szCs w:val="22"/>
        </w:rPr>
        <w:t>Other Appendices may be required by National CAs:</w:t>
      </w:r>
    </w:p>
    <w:p w14:paraId="4B3FBC80" w14:textId="77777777" w:rsidR="0040061D" w:rsidRPr="00EB402E" w:rsidRDefault="0040061D" w:rsidP="00EB402E">
      <w:pPr>
        <w:pStyle w:val="Text"/>
        <w:tabs>
          <w:tab w:val="num" w:pos="0"/>
        </w:tabs>
        <w:spacing w:after="0" w:line="276" w:lineRule="auto"/>
        <w:ind w:right="380"/>
        <w:jc w:val="both"/>
        <w:rPr>
          <w:rFonts w:ascii="Arial" w:hAnsi="Arial" w:cs="Arial"/>
          <w:bCs/>
          <w:i/>
          <w:color w:val="0000FF"/>
          <w:sz w:val="22"/>
          <w:szCs w:val="22"/>
        </w:rPr>
      </w:pPr>
    </w:p>
    <w:p w14:paraId="672F4A4C"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Cumulative summary tabulation of serious adverse reactions</w:t>
      </w:r>
    </w:p>
    <w:p w14:paraId="1C42309C"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List of subjects who died during the reporting period</w:t>
      </w:r>
    </w:p>
    <w:p w14:paraId="324F92D6"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List of subjects who dropped out of studies during the reporting period</w:t>
      </w:r>
    </w:p>
    <w:p w14:paraId="31C0DE21"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Significant Phase 1 protocol modifications with respect to a US IND</w:t>
      </w:r>
    </w:p>
    <w:p w14:paraId="4F166F47"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Significant manufacturing changes</w:t>
      </w:r>
    </w:p>
    <w:p w14:paraId="2AB7E816" w14:textId="77777777" w:rsidR="0040061D" w:rsidRPr="00EB402E" w:rsidRDefault="0040061D" w:rsidP="00EB402E">
      <w:pPr>
        <w:pStyle w:val="Text"/>
        <w:numPr>
          <w:ilvl w:val="0"/>
          <w:numId w:val="54"/>
        </w:numPr>
        <w:tabs>
          <w:tab w:val="clear" w:pos="360"/>
        </w:tabs>
        <w:spacing w:after="0" w:line="276" w:lineRule="auto"/>
        <w:ind w:left="426" w:right="380" w:hanging="426"/>
        <w:jc w:val="both"/>
        <w:rPr>
          <w:rFonts w:ascii="Arial" w:hAnsi="Arial" w:cs="Arial"/>
          <w:bCs/>
          <w:i/>
          <w:color w:val="0000FF"/>
          <w:sz w:val="22"/>
          <w:szCs w:val="22"/>
        </w:rPr>
      </w:pPr>
      <w:r w:rsidRPr="00EB402E">
        <w:rPr>
          <w:rFonts w:ascii="Arial" w:hAnsi="Arial" w:cs="Arial"/>
          <w:bCs/>
          <w:i/>
          <w:color w:val="0000FF"/>
          <w:sz w:val="22"/>
          <w:szCs w:val="22"/>
        </w:rPr>
        <w:t>Description of the general investigation plan for the coming year with respect to a US IND</w:t>
      </w:r>
    </w:p>
    <w:p w14:paraId="6C4F600B" w14:textId="77777777" w:rsidR="0040061D" w:rsidRPr="00EB402E" w:rsidRDefault="0040061D" w:rsidP="00EB402E">
      <w:pPr>
        <w:pStyle w:val="Text"/>
        <w:spacing w:line="276" w:lineRule="auto"/>
        <w:ind w:left="426" w:hanging="426"/>
        <w:rPr>
          <w:rFonts w:ascii="Arial" w:hAnsi="Arial" w:cs="Arial"/>
          <w:i/>
          <w:color w:val="0000FF"/>
          <w:sz w:val="22"/>
          <w:szCs w:val="22"/>
        </w:rPr>
      </w:pPr>
      <w:r w:rsidRPr="00EB402E">
        <w:rPr>
          <w:rFonts w:ascii="Arial" w:hAnsi="Arial" w:cs="Arial"/>
          <w:i/>
          <w:color w:val="0000FF"/>
          <w:sz w:val="22"/>
          <w:szCs w:val="22"/>
        </w:rPr>
        <w:t>7.</w:t>
      </w:r>
      <w:r w:rsidRPr="00EB402E">
        <w:rPr>
          <w:rFonts w:ascii="Arial" w:hAnsi="Arial" w:cs="Arial"/>
          <w:i/>
          <w:color w:val="0000FF"/>
          <w:sz w:val="22"/>
          <w:szCs w:val="22"/>
        </w:rPr>
        <w:tab/>
        <w:t>Log of outstanding business with respect to a US IND</w:t>
      </w:r>
    </w:p>
    <w:p w14:paraId="08D613E9" w14:textId="77777777" w:rsidR="00182B85" w:rsidRDefault="00182B85" w:rsidP="00182B85">
      <w:pPr>
        <w:pStyle w:val="Text"/>
        <w:tabs>
          <w:tab w:val="left" w:pos="504"/>
        </w:tabs>
        <w:rPr>
          <w:rFonts w:ascii="Arial" w:hAnsi="Arial" w:cs="Arial"/>
          <w:sz w:val="22"/>
          <w:szCs w:val="22"/>
        </w:rPr>
      </w:pPr>
    </w:p>
    <w:p w14:paraId="379734CB" w14:textId="77777777" w:rsidR="00182B85" w:rsidRDefault="00182B85" w:rsidP="00182B85">
      <w:pPr>
        <w:pStyle w:val="Text"/>
        <w:tabs>
          <w:tab w:val="left" w:pos="504"/>
        </w:tabs>
        <w:rPr>
          <w:rFonts w:ascii="Arial" w:hAnsi="Arial" w:cs="Arial"/>
          <w:sz w:val="22"/>
          <w:szCs w:val="22"/>
        </w:rPr>
      </w:pPr>
    </w:p>
    <w:p w14:paraId="79B96B36" w14:textId="77777777" w:rsidR="00182B85" w:rsidRDefault="00182B85" w:rsidP="00182B85">
      <w:pPr>
        <w:pStyle w:val="Text"/>
        <w:tabs>
          <w:tab w:val="left" w:pos="504"/>
        </w:tabs>
        <w:rPr>
          <w:rFonts w:ascii="Arial" w:hAnsi="Arial" w:cs="Arial"/>
          <w:sz w:val="22"/>
          <w:szCs w:val="22"/>
        </w:rPr>
      </w:pPr>
    </w:p>
    <w:p w14:paraId="5952F89E" w14:textId="77777777" w:rsidR="00182B85" w:rsidRDefault="00182B85" w:rsidP="00182B85">
      <w:pPr>
        <w:jc w:val="both"/>
        <w:rPr>
          <w:rFonts w:ascii="Arial" w:hAnsi="Arial" w:cs="Arial"/>
          <w:b/>
        </w:rPr>
      </w:pPr>
      <w:r>
        <w:rPr>
          <w:rFonts w:ascii="Arial" w:hAnsi="Arial" w:cs="Arial"/>
          <w:b/>
        </w:rPr>
        <w:t>Appendix A- Tables and Table headings for Clinical Trial Listings</w:t>
      </w:r>
    </w:p>
    <w:p w14:paraId="5F18A4EE" w14:textId="77777777" w:rsidR="00182B85" w:rsidRDefault="00182B85" w:rsidP="00182B85">
      <w:pPr>
        <w:jc w:val="both"/>
        <w:rPr>
          <w:rFonts w:ascii="Arial" w:hAnsi="Arial" w:cs="Arial"/>
        </w:rPr>
      </w:pPr>
      <w:r>
        <w:rPr>
          <w:rFonts w:ascii="Arial" w:hAnsi="Arial" w:cs="Arial"/>
          <w:b/>
        </w:rPr>
        <w:t xml:space="preserve">Table 1 – </w:t>
      </w:r>
      <w:r w:rsidRPr="005D4E3C">
        <w:rPr>
          <w:rFonts w:ascii="Arial" w:hAnsi="Arial" w:cs="Arial"/>
          <w:b/>
        </w:rPr>
        <w:t xml:space="preserve">Overview of Ongoing </w:t>
      </w:r>
      <w:r>
        <w:rPr>
          <w:rFonts w:ascii="Arial" w:hAnsi="Arial" w:cs="Arial"/>
          <w:b/>
        </w:rPr>
        <w:t>S</w:t>
      </w:r>
      <w:r w:rsidRPr="005D4E3C">
        <w:rPr>
          <w:rFonts w:ascii="Arial" w:hAnsi="Arial" w:cs="Arial"/>
          <w:b/>
        </w:rPr>
        <w:t xml:space="preserve">tudies </w:t>
      </w:r>
      <w:r w:rsidRPr="005D4E3C">
        <w:rPr>
          <w:rFonts w:ascii="Arial" w:hAnsi="Arial" w:cs="Arial"/>
          <w:b/>
          <w:highlight w:val="green"/>
        </w:rPr>
        <w:t>[Study Drug]</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840"/>
        <w:gridCol w:w="987"/>
        <w:gridCol w:w="779"/>
        <w:gridCol w:w="865"/>
        <w:gridCol w:w="1011"/>
        <w:gridCol w:w="1256"/>
        <w:gridCol w:w="901"/>
        <w:gridCol w:w="1195"/>
        <w:gridCol w:w="1244"/>
      </w:tblGrid>
      <w:tr w:rsidR="00182B85" w:rsidRPr="00182B85" w14:paraId="0E61FC0B" w14:textId="77777777" w:rsidTr="00FF1E9E">
        <w:tc>
          <w:tcPr>
            <w:tcW w:w="779" w:type="dxa"/>
          </w:tcPr>
          <w:p w14:paraId="4F7C2F01"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ID</w:t>
            </w:r>
          </w:p>
        </w:tc>
        <w:tc>
          <w:tcPr>
            <w:tcW w:w="840" w:type="dxa"/>
          </w:tcPr>
          <w:p w14:paraId="6A240C75"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Phase</w:t>
            </w:r>
          </w:p>
        </w:tc>
        <w:tc>
          <w:tcPr>
            <w:tcW w:w="987" w:type="dxa"/>
          </w:tcPr>
          <w:p w14:paraId="03FECF35"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Country</w:t>
            </w:r>
          </w:p>
        </w:tc>
        <w:tc>
          <w:tcPr>
            <w:tcW w:w="779" w:type="dxa"/>
          </w:tcPr>
          <w:p w14:paraId="615FCA8A"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Title</w:t>
            </w:r>
          </w:p>
        </w:tc>
        <w:tc>
          <w:tcPr>
            <w:tcW w:w="865" w:type="dxa"/>
          </w:tcPr>
          <w:p w14:paraId="32EA095E"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design</w:t>
            </w:r>
          </w:p>
        </w:tc>
        <w:tc>
          <w:tcPr>
            <w:tcW w:w="1011" w:type="dxa"/>
          </w:tcPr>
          <w:p w14:paraId="577630F1"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Dosing regimen</w:t>
            </w:r>
          </w:p>
        </w:tc>
        <w:tc>
          <w:tcPr>
            <w:tcW w:w="1256" w:type="dxa"/>
          </w:tcPr>
          <w:p w14:paraId="6C406690"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Population</w:t>
            </w:r>
          </w:p>
        </w:tc>
        <w:tc>
          <w:tcPr>
            <w:tcW w:w="901" w:type="dxa"/>
          </w:tcPr>
          <w:p w14:paraId="7DAB9A6B"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FVFP†</w:t>
            </w:r>
          </w:p>
        </w:tc>
        <w:tc>
          <w:tcPr>
            <w:tcW w:w="1195" w:type="dxa"/>
          </w:tcPr>
          <w:p w14:paraId="3B5001AB"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Planned enrolment</w:t>
            </w:r>
          </w:p>
        </w:tc>
        <w:tc>
          <w:tcPr>
            <w:tcW w:w="1244" w:type="dxa"/>
          </w:tcPr>
          <w:p w14:paraId="075CCE46"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Subject exposure‡</w:t>
            </w:r>
          </w:p>
        </w:tc>
      </w:tr>
      <w:tr w:rsidR="00182B85" w:rsidRPr="00182B85" w14:paraId="60D78C14" w14:textId="77777777" w:rsidTr="00FF1E9E">
        <w:tc>
          <w:tcPr>
            <w:tcW w:w="779" w:type="dxa"/>
          </w:tcPr>
          <w:p w14:paraId="600EF6B4" w14:textId="77777777" w:rsidR="00182B85" w:rsidRPr="00842FA6" w:rsidRDefault="00182B85" w:rsidP="00FF1E9E">
            <w:pPr>
              <w:spacing w:after="0" w:line="240" w:lineRule="auto"/>
              <w:jc w:val="both"/>
              <w:rPr>
                <w:rFonts w:ascii="Arial" w:hAnsi="Arial" w:cs="Arial"/>
                <w:sz w:val="18"/>
                <w:szCs w:val="18"/>
              </w:rPr>
            </w:pPr>
          </w:p>
        </w:tc>
        <w:tc>
          <w:tcPr>
            <w:tcW w:w="840" w:type="dxa"/>
          </w:tcPr>
          <w:p w14:paraId="391B46E2" w14:textId="77777777" w:rsidR="00182B85" w:rsidRPr="00842FA6" w:rsidRDefault="00182B85" w:rsidP="00FF1E9E">
            <w:pPr>
              <w:spacing w:after="0" w:line="240" w:lineRule="auto"/>
              <w:jc w:val="both"/>
              <w:rPr>
                <w:rFonts w:ascii="Arial" w:hAnsi="Arial" w:cs="Arial"/>
                <w:sz w:val="18"/>
                <w:szCs w:val="18"/>
              </w:rPr>
            </w:pPr>
          </w:p>
        </w:tc>
        <w:tc>
          <w:tcPr>
            <w:tcW w:w="987" w:type="dxa"/>
          </w:tcPr>
          <w:p w14:paraId="667B30BA" w14:textId="77777777" w:rsidR="00182B85" w:rsidRPr="00842FA6" w:rsidRDefault="00182B85" w:rsidP="00FF1E9E">
            <w:pPr>
              <w:spacing w:after="0" w:line="240" w:lineRule="auto"/>
              <w:jc w:val="both"/>
              <w:rPr>
                <w:rFonts w:ascii="Arial" w:hAnsi="Arial" w:cs="Arial"/>
                <w:sz w:val="18"/>
                <w:szCs w:val="18"/>
              </w:rPr>
            </w:pPr>
          </w:p>
        </w:tc>
        <w:tc>
          <w:tcPr>
            <w:tcW w:w="779" w:type="dxa"/>
          </w:tcPr>
          <w:p w14:paraId="1F094D9A" w14:textId="77777777" w:rsidR="00182B85" w:rsidRPr="00842FA6" w:rsidRDefault="00182B85" w:rsidP="00FF1E9E">
            <w:pPr>
              <w:spacing w:after="0" w:line="240" w:lineRule="auto"/>
              <w:jc w:val="both"/>
              <w:rPr>
                <w:rFonts w:ascii="Arial" w:hAnsi="Arial" w:cs="Arial"/>
                <w:sz w:val="18"/>
                <w:szCs w:val="18"/>
              </w:rPr>
            </w:pPr>
          </w:p>
        </w:tc>
        <w:tc>
          <w:tcPr>
            <w:tcW w:w="865" w:type="dxa"/>
          </w:tcPr>
          <w:p w14:paraId="42F2D45A" w14:textId="77777777" w:rsidR="00182B85" w:rsidRPr="00842FA6" w:rsidRDefault="00182B85" w:rsidP="00FF1E9E">
            <w:pPr>
              <w:spacing w:after="0" w:line="240" w:lineRule="auto"/>
              <w:jc w:val="both"/>
              <w:rPr>
                <w:rFonts w:ascii="Arial" w:hAnsi="Arial" w:cs="Arial"/>
                <w:sz w:val="18"/>
                <w:szCs w:val="18"/>
              </w:rPr>
            </w:pPr>
          </w:p>
        </w:tc>
        <w:tc>
          <w:tcPr>
            <w:tcW w:w="1011" w:type="dxa"/>
          </w:tcPr>
          <w:p w14:paraId="78C95E81" w14:textId="77777777" w:rsidR="00182B85" w:rsidRPr="00842FA6" w:rsidRDefault="00182B85" w:rsidP="00FF1E9E">
            <w:pPr>
              <w:spacing w:after="0" w:line="240" w:lineRule="auto"/>
              <w:jc w:val="both"/>
              <w:rPr>
                <w:rFonts w:ascii="Arial" w:hAnsi="Arial" w:cs="Arial"/>
                <w:sz w:val="18"/>
                <w:szCs w:val="18"/>
              </w:rPr>
            </w:pPr>
          </w:p>
        </w:tc>
        <w:tc>
          <w:tcPr>
            <w:tcW w:w="1256" w:type="dxa"/>
          </w:tcPr>
          <w:p w14:paraId="603B6496" w14:textId="77777777" w:rsidR="00182B85" w:rsidRPr="00842FA6" w:rsidRDefault="00182B85" w:rsidP="00FF1E9E">
            <w:pPr>
              <w:spacing w:after="0" w:line="240" w:lineRule="auto"/>
              <w:jc w:val="both"/>
              <w:rPr>
                <w:rFonts w:ascii="Arial" w:hAnsi="Arial" w:cs="Arial"/>
                <w:sz w:val="18"/>
                <w:szCs w:val="18"/>
              </w:rPr>
            </w:pPr>
          </w:p>
        </w:tc>
        <w:tc>
          <w:tcPr>
            <w:tcW w:w="901" w:type="dxa"/>
          </w:tcPr>
          <w:p w14:paraId="618EB3B8" w14:textId="77777777" w:rsidR="00182B85" w:rsidRPr="00842FA6" w:rsidRDefault="00182B85" w:rsidP="00FF1E9E">
            <w:pPr>
              <w:spacing w:after="0" w:line="240" w:lineRule="auto"/>
              <w:jc w:val="both"/>
              <w:rPr>
                <w:rFonts w:ascii="Arial" w:hAnsi="Arial" w:cs="Arial"/>
                <w:sz w:val="18"/>
                <w:szCs w:val="18"/>
              </w:rPr>
            </w:pPr>
          </w:p>
        </w:tc>
        <w:tc>
          <w:tcPr>
            <w:tcW w:w="1195" w:type="dxa"/>
          </w:tcPr>
          <w:p w14:paraId="3A9182E5" w14:textId="77777777" w:rsidR="00182B85" w:rsidRPr="00842FA6" w:rsidRDefault="00182B85" w:rsidP="00FF1E9E">
            <w:pPr>
              <w:spacing w:after="0" w:line="240" w:lineRule="auto"/>
              <w:jc w:val="both"/>
              <w:rPr>
                <w:rFonts w:ascii="Arial" w:hAnsi="Arial" w:cs="Arial"/>
                <w:sz w:val="18"/>
                <w:szCs w:val="18"/>
              </w:rPr>
            </w:pPr>
          </w:p>
        </w:tc>
        <w:tc>
          <w:tcPr>
            <w:tcW w:w="1244" w:type="dxa"/>
          </w:tcPr>
          <w:p w14:paraId="7B5757FD" w14:textId="77777777" w:rsidR="00182B85" w:rsidRPr="00842FA6" w:rsidRDefault="00182B85" w:rsidP="00FF1E9E">
            <w:pPr>
              <w:spacing w:after="0" w:line="240" w:lineRule="auto"/>
              <w:jc w:val="both"/>
              <w:rPr>
                <w:rFonts w:ascii="Arial" w:hAnsi="Arial" w:cs="Arial"/>
                <w:sz w:val="18"/>
                <w:szCs w:val="18"/>
              </w:rPr>
            </w:pPr>
          </w:p>
        </w:tc>
      </w:tr>
    </w:tbl>
    <w:p w14:paraId="4825CF2E" w14:textId="77777777" w:rsidR="00182B85" w:rsidRDefault="00182B85" w:rsidP="00182B85">
      <w:pPr>
        <w:jc w:val="both"/>
        <w:rPr>
          <w:rFonts w:ascii="Arial" w:hAnsi="Arial" w:cs="Arial"/>
        </w:rPr>
      </w:pPr>
      <w:r>
        <w:rPr>
          <w:rFonts w:ascii="Arial" w:hAnsi="Arial" w:cs="Arial"/>
        </w:rPr>
        <w:t>†FVFP = first patient first visit</w:t>
      </w:r>
    </w:p>
    <w:p w14:paraId="6D89F179" w14:textId="77777777" w:rsidR="00182B85" w:rsidRDefault="00182B85" w:rsidP="00182B85">
      <w:pPr>
        <w:jc w:val="both"/>
        <w:rPr>
          <w:rFonts w:ascii="Arial" w:hAnsi="Arial" w:cs="Arial"/>
        </w:rPr>
      </w:pPr>
      <w:r>
        <w:rPr>
          <w:rFonts w:ascii="Arial" w:hAnsi="Arial" w:cs="Arial"/>
        </w:rPr>
        <w:t xml:space="preserve">‡ Based upon total numbers of patients recruited as of </w:t>
      </w:r>
      <w:r w:rsidRPr="000E2AB0">
        <w:rPr>
          <w:rFonts w:ascii="Arial" w:hAnsi="Arial" w:cs="Arial"/>
          <w:highlight w:val="green"/>
        </w:rPr>
        <w:t>[date]</w:t>
      </w:r>
      <w:r>
        <w:rPr>
          <w:rFonts w:ascii="Arial" w:hAnsi="Arial" w:cs="Arial"/>
        </w:rPr>
        <w:t xml:space="preserve"> and applied randomisation schemes.</w:t>
      </w:r>
    </w:p>
    <w:p w14:paraId="6001A006" w14:textId="77777777" w:rsidR="00182B85" w:rsidRDefault="00182B85" w:rsidP="00182B85">
      <w:pPr>
        <w:jc w:val="both"/>
        <w:rPr>
          <w:rFonts w:ascii="Arial" w:hAnsi="Arial" w:cs="Arial"/>
        </w:rPr>
      </w:pPr>
    </w:p>
    <w:p w14:paraId="3964E3C4" w14:textId="77777777" w:rsidR="00182B85" w:rsidRDefault="00182B85" w:rsidP="00182B85">
      <w:pPr>
        <w:jc w:val="both"/>
        <w:rPr>
          <w:rFonts w:ascii="Arial" w:hAnsi="Arial" w:cs="Arial"/>
        </w:rPr>
      </w:pPr>
      <w:r w:rsidRPr="005D4E3C">
        <w:rPr>
          <w:rFonts w:ascii="Arial" w:hAnsi="Arial" w:cs="Arial"/>
          <w:b/>
        </w:rPr>
        <w:t>Table 2 –</w:t>
      </w:r>
      <w:r>
        <w:rPr>
          <w:rFonts w:ascii="Arial" w:hAnsi="Arial" w:cs="Arial"/>
          <w:b/>
        </w:rPr>
        <w:t xml:space="preserve"> </w:t>
      </w:r>
      <w:r w:rsidRPr="005D4E3C">
        <w:rPr>
          <w:rFonts w:ascii="Arial" w:hAnsi="Arial" w:cs="Arial"/>
          <w:b/>
        </w:rPr>
        <w:t xml:space="preserve">Overview of Studies Completed During the DSUR period </w:t>
      </w:r>
      <w:r w:rsidRPr="005D4E3C">
        <w:rPr>
          <w:rFonts w:ascii="Arial" w:hAnsi="Arial" w:cs="Arial"/>
          <w:b/>
          <w:highlight w:val="green"/>
        </w:rPr>
        <w:t>[Study drug]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6"/>
        <w:gridCol w:w="1145"/>
        <w:gridCol w:w="1133"/>
        <w:gridCol w:w="1138"/>
        <w:gridCol w:w="1146"/>
        <w:gridCol w:w="1256"/>
        <w:gridCol w:w="1519"/>
      </w:tblGrid>
      <w:tr w:rsidR="00182B85" w:rsidRPr="00182B85" w14:paraId="565C5F0B" w14:textId="77777777" w:rsidTr="00FF1E9E">
        <w:tc>
          <w:tcPr>
            <w:tcW w:w="1133" w:type="dxa"/>
          </w:tcPr>
          <w:p w14:paraId="6E82AB05"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ID</w:t>
            </w:r>
          </w:p>
        </w:tc>
        <w:tc>
          <w:tcPr>
            <w:tcW w:w="1136" w:type="dxa"/>
          </w:tcPr>
          <w:p w14:paraId="25E7D056"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Phase</w:t>
            </w:r>
          </w:p>
        </w:tc>
        <w:tc>
          <w:tcPr>
            <w:tcW w:w="1145" w:type="dxa"/>
          </w:tcPr>
          <w:p w14:paraId="49302DE9"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Country</w:t>
            </w:r>
          </w:p>
        </w:tc>
        <w:tc>
          <w:tcPr>
            <w:tcW w:w="1133" w:type="dxa"/>
          </w:tcPr>
          <w:p w14:paraId="585E2619"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Title</w:t>
            </w:r>
          </w:p>
        </w:tc>
        <w:tc>
          <w:tcPr>
            <w:tcW w:w="1138" w:type="dxa"/>
          </w:tcPr>
          <w:p w14:paraId="2EE880D9"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design</w:t>
            </w:r>
          </w:p>
        </w:tc>
        <w:tc>
          <w:tcPr>
            <w:tcW w:w="1146" w:type="dxa"/>
          </w:tcPr>
          <w:p w14:paraId="28A3D0A9"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Dosing regimen</w:t>
            </w:r>
          </w:p>
        </w:tc>
        <w:tc>
          <w:tcPr>
            <w:tcW w:w="1256" w:type="dxa"/>
          </w:tcPr>
          <w:p w14:paraId="2F88B657"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Study Population</w:t>
            </w:r>
          </w:p>
        </w:tc>
        <w:tc>
          <w:tcPr>
            <w:tcW w:w="1519" w:type="dxa"/>
          </w:tcPr>
          <w:p w14:paraId="2AC8045E" w14:textId="77777777" w:rsidR="00182B85" w:rsidRPr="00842FA6" w:rsidRDefault="00182B85" w:rsidP="00FF1E9E">
            <w:pPr>
              <w:spacing w:after="0" w:line="240" w:lineRule="auto"/>
              <w:jc w:val="both"/>
              <w:rPr>
                <w:rFonts w:ascii="Arial" w:hAnsi="Arial" w:cs="Arial"/>
                <w:sz w:val="18"/>
                <w:szCs w:val="18"/>
              </w:rPr>
            </w:pPr>
            <w:r w:rsidRPr="00842FA6">
              <w:rPr>
                <w:rFonts w:ascii="Arial" w:hAnsi="Arial" w:cs="Arial"/>
                <w:sz w:val="18"/>
                <w:szCs w:val="18"/>
              </w:rPr>
              <w:t>Subject exposure per treatment arm (M/F)</w:t>
            </w:r>
          </w:p>
        </w:tc>
      </w:tr>
      <w:tr w:rsidR="00182B85" w:rsidRPr="00182B85" w14:paraId="255A2DA6" w14:textId="77777777" w:rsidTr="00FF1E9E">
        <w:tc>
          <w:tcPr>
            <w:tcW w:w="1133" w:type="dxa"/>
          </w:tcPr>
          <w:p w14:paraId="30B6FB1E" w14:textId="77777777" w:rsidR="00182B85" w:rsidRPr="00842FA6" w:rsidRDefault="00182B85" w:rsidP="00FF1E9E">
            <w:pPr>
              <w:spacing w:after="0" w:line="240" w:lineRule="auto"/>
              <w:jc w:val="both"/>
              <w:rPr>
                <w:rFonts w:ascii="Arial" w:hAnsi="Arial" w:cs="Arial"/>
                <w:sz w:val="18"/>
                <w:szCs w:val="18"/>
              </w:rPr>
            </w:pPr>
          </w:p>
        </w:tc>
        <w:tc>
          <w:tcPr>
            <w:tcW w:w="1136" w:type="dxa"/>
          </w:tcPr>
          <w:p w14:paraId="76CC8ABB" w14:textId="77777777" w:rsidR="00182B85" w:rsidRPr="00842FA6" w:rsidRDefault="00182B85" w:rsidP="00FF1E9E">
            <w:pPr>
              <w:spacing w:after="0" w:line="240" w:lineRule="auto"/>
              <w:jc w:val="both"/>
              <w:rPr>
                <w:rFonts w:ascii="Arial" w:hAnsi="Arial" w:cs="Arial"/>
                <w:sz w:val="18"/>
                <w:szCs w:val="18"/>
              </w:rPr>
            </w:pPr>
          </w:p>
        </w:tc>
        <w:tc>
          <w:tcPr>
            <w:tcW w:w="1145" w:type="dxa"/>
          </w:tcPr>
          <w:p w14:paraId="1FF32A29" w14:textId="77777777" w:rsidR="00182B85" w:rsidRPr="00842FA6" w:rsidRDefault="00182B85" w:rsidP="00FF1E9E">
            <w:pPr>
              <w:spacing w:after="0" w:line="240" w:lineRule="auto"/>
              <w:jc w:val="both"/>
              <w:rPr>
                <w:rFonts w:ascii="Arial" w:hAnsi="Arial" w:cs="Arial"/>
                <w:sz w:val="18"/>
                <w:szCs w:val="18"/>
              </w:rPr>
            </w:pPr>
          </w:p>
        </w:tc>
        <w:tc>
          <w:tcPr>
            <w:tcW w:w="1133" w:type="dxa"/>
          </w:tcPr>
          <w:p w14:paraId="4EA5350B" w14:textId="77777777" w:rsidR="00182B85" w:rsidRPr="00842FA6" w:rsidRDefault="00182B85" w:rsidP="00FF1E9E">
            <w:pPr>
              <w:spacing w:after="0" w:line="240" w:lineRule="auto"/>
              <w:jc w:val="both"/>
              <w:rPr>
                <w:rFonts w:ascii="Arial" w:hAnsi="Arial" w:cs="Arial"/>
                <w:sz w:val="18"/>
                <w:szCs w:val="18"/>
              </w:rPr>
            </w:pPr>
          </w:p>
        </w:tc>
        <w:tc>
          <w:tcPr>
            <w:tcW w:w="1138" w:type="dxa"/>
          </w:tcPr>
          <w:p w14:paraId="32F0D225" w14:textId="77777777" w:rsidR="00182B85" w:rsidRPr="00842FA6" w:rsidRDefault="00182B85" w:rsidP="00FF1E9E">
            <w:pPr>
              <w:spacing w:after="0" w:line="240" w:lineRule="auto"/>
              <w:jc w:val="both"/>
              <w:rPr>
                <w:rFonts w:ascii="Arial" w:hAnsi="Arial" w:cs="Arial"/>
                <w:sz w:val="18"/>
                <w:szCs w:val="18"/>
              </w:rPr>
            </w:pPr>
          </w:p>
        </w:tc>
        <w:tc>
          <w:tcPr>
            <w:tcW w:w="1146" w:type="dxa"/>
          </w:tcPr>
          <w:p w14:paraId="5BBAA58A" w14:textId="77777777" w:rsidR="00182B85" w:rsidRPr="00842FA6" w:rsidRDefault="00182B85" w:rsidP="00FF1E9E">
            <w:pPr>
              <w:spacing w:after="0" w:line="240" w:lineRule="auto"/>
              <w:jc w:val="both"/>
              <w:rPr>
                <w:rFonts w:ascii="Arial" w:hAnsi="Arial" w:cs="Arial"/>
                <w:sz w:val="18"/>
                <w:szCs w:val="18"/>
              </w:rPr>
            </w:pPr>
          </w:p>
        </w:tc>
        <w:tc>
          <w:tcPr>
            <w:tcW w:w="1256" w:type="dxa"/>
          </w:tcPr>
          <w:p w14:paraId="226D7FA5" w14:textId="77777777" w:rsidR="00182B85" w:rsidRPr="00842FA6" w:rsidRDefault="00182B85" w:rsidP="00FF1E9E">
            <w:pPr>
              <w:spacing w:after="0" w:line="240" w:lineRule="auto"/>
              <w:jc w:val="both"/>
              <w:rPr>
                <w:rFonts w:ascii="Arial" w:hAnsi="Arial" w:cs="Arial"/>
                <w:sz w:val="18"/>
                <w:szCs w:val="18"/>
              </w:rPr>
            </w:pPr>
          </w:p>
        </w:tc>
        <w:tc>
          <w:tcPr>
            <w:tcW w:w="1519" w:type="dxa"/>
          </w:tcPr>
          <w:p w14:paraId="5DC68E9E" w14:textId="77777777" w:rsidR="00182B85" w:rsidRPr="00842FA6" w:rsidRDefault="00182B85" w:rsidP="00FF1E9E">
            <w:pPr>
              <w:spacing w:after="0" w:line="240" w:lineRule="auto"/>
              <w:jc w:val="both"/>
              <w:rPr>
                <w:rFonts w:ascii="Arial" w:hAnsi="Arial" w:cs="Arial"/>
                <w:sz w:val="18"/>
                <w:szCs w:val="18"/>
              </w:rPr>
            </w:pPr>
          </w:p>
        </w:tc>
      </w:tr>
    </w:tbl>
    <w:p w14:paraId="0F960283" w14:textId="77777777" w:rsidR="00182B85" w:rsidRDefault="00182B85" w:rsidP="00182B85">
      <w:pPr>
        <w:jc w:val="both"/>
        <w:rPr>
          <w:rFonts w:ascii="Arial" w:hAnsi="Arial" w:cs="Arial"/>
        </w:rPr>
      </w:pPr>
    </w:p>
    <w:p w14:paraId="08EB20D4" w14:textId="77777777" w:rsidR="00182B85" w:rsidRDefault="00182B85" w:rsidP="00182B85">
      <w:pPr>
        <w:jc w:val="both"/>
        <w:rPr>
          <w:rFonts w:ascii="Arial" w:hAnsi="Arial" w:cs="Arial"/>
        </w:rPr>
      </w:pPr>
    </w:p>
    <w:p w14:paraId="3F571233" w14:textId="77777777" w:rsidR="00182B85" w:rsidRPr="00BD4CCE" w:rsidRDefault="00182B85" w:rsidP="00182B85">
      <w:pPr>
        <w:jc w:val="both"/>
        <w:rPr>
          <w:rFonts w:ascii="Arial" w:hAnsi="Arial" w:cs="Arial"/>
          <w:b/>
        </w:rPr>
      </w:pPr>
      <w:r w:rsidRPr="00BD4CCE">
        <w:rPr>
          <w:rFonts w:ascii="Arial" w:hAnsi="Arial" w:cs="Arial"/>
          <w:b/>
        </w:rPr>
        <w:t xml:space="preserve">Table 3 </w:t>
      </w:r>
      <w:r>
        <w:rPr>
          <w:rFonts w:ascii="Arial" w:hAnsi="Arial" w:cs="Arial"/>
          <w:b/>
        </w:rPr>
        <w:t xml:space="preserve">– </w:t>
      </w:r>
      <w:r w:rsidRPr="00BD4CCE">
        <w:rPr>
          <w:rFonts w:ascii="Arial" w:hAnsi="Arial" w:cs="Arial"/>
          <w:b/>
        </w:rPr>
        <w:t>Examples of Headings for Interval Line Listings of Serious Adverse Reactions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1047"/>
        <w:gridCol w:w="847"/>
        <w:gridCol w:w="1017"/>
        <w:gridCol w:w="947"/>
        <w:gridCol w:w="757"/>
        <w:gridCol w:w="867"/>
        <w:gridCol w:w="1167"/>
        <w:gridCol w:w="1178"/>
        <w:gridCol w:w="1125"/>
      </w:tblGrid>
      <w:tr w:rsidR="00182B85" w:rsidRPr="0042209A" w14:paraId="6F4328E9" w14:textId="77777777" w:rsidTr="00FF1E9E">
        <w:tc>
          <w:tcPr>
            <w:tcW w:w="937" w:type="dxa"/>
          </w:tcPr>
          <w:p w14:paraId="0A61F650"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Study ID EudraCT number</w:t>
            </w:r>
          </w:p>
        </w:tc>
        <w:tc>
          <w:tcPr>
            <w:tcW w:w="1047" w:type="dxa"/>
          </w:tcPr>
          <w:p w14:paraId="6B330EFC"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Case ID/Subject number†</w:t>
            </w:r>
          </w:p>
        </w:tc>
        <w:tc>
          <w:tcPr>
            <w:tcW w:w="847" w:type="dxa"/>
          </w:tcPr>
          <w:p w14:paraId="20D2D508"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Country Gender Age</w:t>
            </w:r>
          </w:p>
        </w:tc>
        <w:tc>
          <w:tcPr>
            <w:tcW w:w="1017" w:type="dxa"/>
          </w:tcPr>
          <w:p w14:paraId="53435492"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Serious Adverse Drug Reactions (SARs)</w:t>
            </w:r>
          </w:p>
        </w:tc>
        <w:tc>
          <w:tcPr>
            <w:tcW w:w="947" w:type="dxa"/>
          </w:tcPr>
          <w:p w14:paraId="59103583"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Outcome</w:t>
            </w:r>
          </w:p>
        </w:tc>
        <w:tc>
          <w:tcPr>
            <w:tcW w:w="757" w:type="dxa"/>
          </w:tcPr>
          <w:p w14:paraId="5DE1BF93" w14:textId="77358454"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Date of onset</w:t>
            </w:r>
            <w:r>
              <w:rPr>
                <w:rFonts w:ascii="Arial" w:hAnsi="Arial" w:cs="Arial"/>
                <w:sz w:val="18"/>
                <w:szCs w:val="18"/>
              </w:rPr>
              <w:t xml:space="preserve"> /</w:t>
            </w:r>
            <w:r w:rsidRPr="0042209A">
              <w:rPr>
                <w:rFonts w:ascii="Arial" w:hAnsi="Arial" w:cs="Arial"/>
                <w:sz w:val="18"/>
                <w:szCs w:val="18"/>
              </w:rPr>
              <w:t xml:space="preserve"> Time to onset‡</w:t>
            </w:r>
          </w:p>
        </w:tc>
        <w:tc>
          <w:tcPr>
            <w:tcW w:w="867" w:type="dxa"/>
          </w:tcPr>
          <w:p w14:paraId="387F5434"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Suspect drug</w:t>
            </w:r>
          </w:p>
        </w:tc>
        <w:tc>
          <w:tcPr>
            <w:tcW w:w="1127" w:type="dxa"/>
          </w:tcPr>
          <w:p w14:paraId="07CE14A7"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Daily dose Route Formulation</w:t>
            </w:r>
          </w:p>
        </w:tc>
        <w:tc>
          <w:tcPr>
            <w:tcW w:w="1209" w:type="dxa"/>
          </w:tcPr>
          <w:p w14:paraId="07FB0245" w14:textId="7048A342"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 xml:space="preserve">Dates of treatment </w:t>
            </w:r>
            <w:r>
              <w:rPr>
                <w:rFonts w:ascii="Arial" w:hAnsi="Arial" w:cs="Arial"/>
                <w:sz w:val="18"/>
                <w:szCs w:val="18"/>
              </w:rPr>
              <w:t xml:space="preserve">/ </w:t>
            </w:r>
            <w:r w:rsidRPr="0042209A">
              <w:rPr>
                <w:rFonts w:ascii="Arial" w:hAnsi="Arial" w:cs="Arial"/>
                <w:sz w:val="18"/>
                <w:szCs w:val="18"/>
              </w:rPr>
              <w:t>Treatment duration</w:t>
            </w:r>
          </w:p>
        </w:tc>
        <w:tc>
          <w:tcPr>
            <w:tcW w:w="1134" w:type="dxa"/>
          </w:tcPr>
          <w:p w14:paraId="4392BC00" w14:textId="77777777" w:rsidR="00182B85" w:rsidRPr="0042209A" w:rsidRDefault="00182B85" w:rsidP="00FF1E9E">
            <w:pPr>
              <w:spacing w:after="0" w:line="240" w:lineRule="auto"/>
              <w:jc w:val="both"/>
              <w:rPr>
                <w:rFonts w:ascii="Arial" w:hAnsi="Arial" w:cs="Arial"/>
                <w:sz w:val="18"/>
                <w:szCs w:val="18"/>
              </w:rPr>
            </w:pPr>
            <w:r w:rsidRPr="0042209A">
              <w:rPr>
                <w:rFonts w:ascii="Arial" w:hAnsi="Arial" w:cs="Arial"/>
                <w:sz w:val="18"/>
                <w:szCs w:val="18"/>
              </w:rPr>
              <w:t>Comments</w:t>
            </w:r>
          </w:p>
        </w:tc>
      </w:tr>
      <w:tr w:rsidR="00182B85" w:rsidRPr="0042209A" w14:paraId="72D3C8B4" w14:textId="77777777" w:rsidTr="00FF1E9E">
        <w:tc>
          <w:tcPr>
            <w:tcW w:w="937" w:type="dxa"/>
          </w:tcPr>
          <w:p w14:paraId="7E855579" w14:textId="77777777" w:rsidR="00182B85" w:rsidRPr="0042209A" w:rsidRDefault="00182B85" w:rsidP="00FF1E9E">
            <w:pPr>
              <w:spacing w:after="0" w:line="240" w:lineRule="auto"/>
              <w:jc w:val="both"/>
              <w:rPr>
                <w:rFonts w:ascii="Arial" w:hAnsi="Arial" w:cs="Arial"/>
              </w:rPr>
            </w:pPr>
          </w:p>
        </w:tc>
        <w:tc>
          <w:tcPr>
            <w:tcW w:w="1047" w:type="dxa"/>
          </w:tcPr>
          <w:p w14:paraId="5C2CF346" w14:textId="77777777" w:rsidR="00182B85" w:rsidRPr="0042209A" w:rsidRDefault="00182B85" w:rsidP="00FF1E9E">
            <w:pPr>
              <w:spacing w:after="0" w:line="240" w:lineRule="auto"/>
              <w:jc w:val="both"/>
              <w:rPr>
                <w:rFonts w:ascii="Arial" w:hAnsi="Arial" w:cs="Arial"/>
              </w:rPr>
            </w:pPr>
          </w:p>
        </w:tc>
        <w:tc>
          <w:tcPr>
            <w:tcW w:w="847" w:type="dxa"/>
          </w:tcPr>
          <w:p w14:paraId="437DA90F" w14:textId="77777777" w:rsidR="00182B85" w:rsidRPr="0042209A" w:rsidRDefault="00182B85" w:rsidP="00FF1E9E">
            <w:pPr>
              <w:spacing w:after="0" w:line="240" w:lineRule="auto"/>
              <w:jc w:val="both"/>
              <w:rPr>
                <w:rFonts w:ascii="Arial" w:hAnsi="Arial" w:cs="Arial"/>
              </w:rPr>
            </w:pPr>
          </w:p>
        </w:tc>
        <w:tc>
          <w:tcPr>
            <w:tcW w:w="1017" w:type="dxa"/>
          </w:tcPr>
          <w:p w14:paraId="46CB7C1D" w14:textId="77777777" w:rsidR="00182B85" w:rsidRPr="0042209A" w:rsidRDefault="00182B85" w:rsidP="00FF1E9E">
            <w:pPr>
              <w:spacing w:after="0" w:line="240" w:lineRule="auto"/>
              <w:jc w:val="both"/>
              <w:rPr>
                <w:rFonts w:ascii="Arial" w:hAnsi="Arial" w:cs="Arial"/>
              </w:rPr>
            </w:pPr>
          </w:p>
        </w:tc>
        <w:tc>
          <w:tcPr>
            <w:tcW w:w="947" w:type="dxa"/>
          </w:tcPr>
          <w:p w14:paraId="0765524F" w14:textId="77777777" w:rsidR="00182B85" w:rsidRPr="0042209A" w:rsidRDefault="00182B85" w:rsidP="00FF1E9E">
            <w:pPr>
              <w:spacing w:after="0" w:line="240" w:lineRule="auto"/>
              <w:jc w:val="both"/>
              <w:rPr>
                <w:rFonts w:ascii="Arial" w:hAnsi="Arial" w:cs="Arial"/>
              </w:rPr>
            </w:pPr>
          </w:p>
        </w:tc>
        <w:tc>
          <w:tcPr>
            <w:tcW w:w="757" w:type="dxa"/>
          </w:tcPr>
          <w:p w14:paraId="55135825" w14:textId="77777777" w:rsidR="00182B85" w:rsidRPr="0042209A" w:rsidRDefault="00182B85" w:rsidP="00FF1E9E">
            <w:pPr>
              <w:spacing w:after="0" w:line="240" w:lineRule="auto"/>
              <w:jc w:val="both"/>
              <w:rPr>
                <w:rFonts w:ascii="Arial" w:hAnsi="Arial" w:cs="Arial"/>
              </w:rPr>
            </w:pPr>
          </w:p>
        </w:tc>
        <w:tc>
          <w:tcPr>
            <w:tcW w:w="867" w:type="dxa"/>
          </w:tcPr>
          <w:p w14:paraId="62296D2A" w14:textId="77777777" w:rsidR="00182B85" w:rsidRPr="0042209A" w:rsidRDefault="00182B85" w:rsidP="00FF1E9E">
            <w:pPr>
              <w:spacing w:after="0" w:line="240" w:lineRule="auto"/>
              <w:jc w:val="both"/>
              <w:rPr>
                <w:rFonts w:ascii="Arial" w:hAnsi="Arial" w:cs="Arial"/>
              </w:rPr>
            </w:pPr>
          </w:p>
        </w:tc>
        <w:tc>
          <w:tcPr>
            <w:tcW w:w="1127" w:type="dxa"/>
          </w:tcPr>
          <w:p w14:paraId="6A4DC969" w14:textId="77777777" w:rsidR="00182B85" w:rsidRPr="0042209A" w:rsidRDefault="00182B85" w:rsidP="00FF1E9E">
            <w:pPr>
              <w:spacing w:after="0" w:line="240" w:lineRule="auto"/>
              <w:jc w:val="both"/>
              <w:rPr>
                <w:rFonts w:ascii="Arial" w:hAnsi="Arial" w:cs="Arial"/>
              </w:rPr>
            </w:pPr>
          </w:p>
        </w:tc>
        <w:tc>
          <w:tcPr>
            <w:tcW w:w="1209" w:type="dxa"/>
          </w:tcPr>
          <w:p w14:paraId="4534A33A" w14:textId="77777777" w:rsidR="00182B85" w:rsidRPr="0042209A" w:rsidRDefault="00182B85" w:rsidP="00FF1E9E">
            <w:pPr>
              <w:spacing w:after="0" w:line="240" w:lineRule="auto"/>
              <w:jc w:val="both"/>
              <w:rPr>
                <w:rFonts w:ascii="Arial" w:hAnsi="Arial" w:cs="Arial"/>
              </w:rPr>
            </w:pPr>
          </w:p>
        </w:tc>
        <w:tc>
          <w:tcPr>
            <w:tcW w:w="1134" w:type="dxa"/>
          </w:tcPr>
          <w:p w14:paraId="0F66B8FF" w14:textId="77777777" w:rsidR="00182B85" w:rsidRPr="0042209A" w:rsidRDefault="00182B85" w:rsidP="00FF1E9E">
            <w:pPr>
              <w:spacing w:after="0" w:line="240" w:lineRule="auto"/>
              <w:jc w:val="both"/>
              <w:rPr>
                <w:rFonts w:ascii="Arial" w:hAnsi="Arial" w:cs="Arial"/>
              </w:rPr>
            </w:pPr>
          </w:p>
        </w:tc>
      </w:tr>
    </w:tbl>
    <w:p w14:paraId="41C798D4" w14:textId="77777777" w:rsidR="00182B85" w:rsidRDefault="00182B85" w:rsidP="00182B85">
      <w:pPr>
        <w:jc w:val="both"/>
        <w:rPr>
          <w:rFonts w:ascii="Arial" w:hAnsi="Arial" w:cs="Arial"/>
        </w:rPr>
      </w:pPr>
      <w:r>
        <w:rPr>
          <w:rFonts w:ascii="Arial" w:hAnsi="Arial" w:cs="Arial"/>
        </w:rPr>
        <w:t>† Study/Centre/patient</w:t>
      </w:r>
    </w:p>
    <w:p w14:paraId="213EC52C" w14:textId="77777777" w:rsidR="00182B85" w:rsidRPr="005D4E3C" w:rsidRDefault="00182B85" w:rsidP="00182B85">
      <w:pPr>
        <w:jc w:val="both"/>
        <w:rPr>
          <w:rFonts w:ascii="Arial" w:hAnsi="Arial" w:cs="Arial"/>
        </w:rPr>
      </w:pPr>
      <w:r>
        <w:rPr>
          <w:rFonts w:ascii="Arial" w:hAnsi="Arial" w:cs="Arial"/>
        </w:rPr>
        <w:t>‡ ‘Primary’ SAR only</w:t>
      </w:r>
    </w:p>
    <w:p w14:paraId="4B023D1A" w14:textId="77777777" w:rsidR="00182B85" w:rsidRPr="00182B85" w:rsidRDefault="00182B85" w:rsidP="00182B85">
      <w:pPr>
        <w:pStyle w:val="Text"/>
        <w:tabs>
          <w:tab w:val="left" w:pos="504"/>
        </w:tabs>
        <w:rPr>
          <w:rFonts w:ascii="Arial" w:hAnsi="Arial" w:cs="Arial"/>
        </w:rPr>
      </w:pPr>
      <w:r w:rsidRPr="00182B85">
        <w:rPr>
          <w:rFonts w:ascii="Arial" w:hAnsi="Arial" w:cs="Arial"/>
        </w:rPr>
        <w:t>†Study/centre/patient</w:t>
      </w:r>
    </w:p>
    <w:p w14:paraId="2FEEE7FC" w14:textId="77777777" w:rsidR="00182B85" w:rsidRPr="00182B85" w:rsidRDefault="00182B85" w:rsidP="00182B85">
      <w:pPr>
        <w:pStyle w:val="Text"/>
        <w:tabs>
          <w:tab w:val="left" w:pos="504"/>
        </w:tabs>
        <w:rPr>
          <w:rFonts w:ascii="Arial" w:hAnsi="Arial" w:cs="Arial"/>
        </w:rPr>
      </w:pPr>
      <w:r w:rsidRPr="00182B85">
        <w:rPr>
          <w:rFonts w:ascii="Arial" w:hAnsi="Arial" w:cs="Arial"/>
        </w:rPr>
        <w:t>‡ ‘Primary’ SAR only</w:t>
      </w:r>
    </w:p>
    <w:p w14:paraId="7B468AB5" w14:textId="77777777" w:rsidR="00182B85" w:rsidRPr="00182B85" w:rsidRDefault="00182B85" w:rsidP="00182B85">
      <w:pPr>
        <w:pStyle w:val="Text"/>
        <w:tabs>
          <w:tab w:val="left" w:pos="504"/>
        </w:tabs>
        <w:rPr>
          <w:rFonts w:ascii="Arial" w:hAnsi="Arial" w:cs="Arial"/>
        </w:rPr>
      </w:pPr>
      <w:r w:rsidRPr="00182B85">
        <w:rPr>
          <w:rFonts w:ascii="Arial" w:hAnsi="Arial" w:cs="Arial"/>
        </w:rPr>
        <w:br w:type="page"/>
      </w:r>
    </w:p>
    <w:p w14:paraId="3E4A8C4A" w14:textId="094ED141" w:rsidR="00182B85" w:rsidRPr="00182B85" w:rsidRDefault="00182B85" w:rsidP="00182B85">
      <w:pPr>
        <w:pStyle w:val="Text"/>
        <w:tabs>
          <w:tab w:val="left" w:pos="504"/>
        </w:tabs>
        <w:rPr>
          <w:rFonts w:ascii="Arial" w:hAnsi="Arial" w:cs="Arial"/>
        </w:rPr>
      </w:pPr>
      <w:bookmarkStart w:id="13" w:name="_Toc509992387"/>
      <w:r w:rsidRPr="00182B85">
        <w:rPr>
          <w:rFonts w:ascii="Arial" w:hAnsi="Arial" w:cs="Arial"/>
          <w:b/>
        </w:rPr>
        <w:t xml:space="preserve">Table </w:t>
      </w:r>
      <w:r>
        <w:rPr>
          <w:rFonts w:ascii="Arial" w:hAnsi="Arial" w:cs="Arial"/>
          <w:b/>
        </w:rPr>
        <w:t>4</w:t>
      </w:r>
      <w:r w:rsidRPr="00182B85">
        <w:rPr>
          <w:rFonts w:ascii="Arial" w:hAnsi="Arial" w:cs="Arial"/>
          <w:b/>
        </w:rPr>
        <w:t xml:space="preserve"> – Examples of Headings for </w:t>
      </w:r>
      <w:r w:rsidRPr="00182B85">
        <w:rPr>
          <w:rFonts w:ascii="Arial" w:hAnsi="Arial" w:cs="Arial"/>
          <w:b/>
          <w:bCs/>
        </w:rPr>
        <w:t>Serious Adverse Events Cumulative Summary</w:t>
      </w:r>
      <w:bookmarkEnd w:id="13"/>
    </w:p>
    <w:tbl>
      <w:tblPr>
        <w:tblStyle w:val="TableGrid"/>
        <w:tblpPr w:leftFromText="180" w:rightFromText="180" w:vertAnchor="text" w:horzAnchor="margin" w:tblpX="534" w:tblpY="260"/>
        <w:tblW w:w="5000" w:type="pct"/>
        <w:tblLook w:val="04A0" w:firstRow="1" w:lastRow="0" w:firstColumn="1" w:lastColumn="0" w:noHBand="0" w:noVBand="1"/>
      </w:tblPr>
      <w:tblGrid>
        <w:gridCol w:w="2389"/>
        <w:gridCol w:w="1568"/>
        <w:gridCol w:w="1567"/>
        <w:gridCol w:w="1567"/>
        <w:gridCol w:w="1569"/>
      </w:tblGrid>
      <w:tr w:rsidR="00182B85" w:rsidRPr="00182B85" w14:paraId="3219E612" w14:textId="77777777" w:rsidTr="00842FA6">
        <w:tc>
          <w:tcPr>
            <w:tcW w:w="1379" w:type="pct"/>
          </w:tcPr>
          <w:p w14:paraId="4CF4D3B1"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System/organ/class</w:t>
            </w:r>
          </w:p>
          <w:p w14:paraId="6769FAD9"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Preferred term</w:t>
            </w:r>
          </w:p>
        </w:tc>
        <w:tc>
          <w:tcPr>
            <w:tcW w:w="3621" w:type="pct"/>
            <w:gridSpan w:val="4"/>
          </w:tcPr>
          <w:p w14:paraId="67C956F5"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Total up to [insert date]</w:t>
            </w:r>
          </w:p>
        </w:tc>
      </w:tr>
      <w:tr w:rsidR="00182B85" w:rsidRPr="00182B85" w14:paraId="29C06B39" w14:textId="77777777" w:rsidTr="00842FA6">
        <w:tc>
          <w:tcPr>
            <w:tcW w:w="1379" w:type="pct"/>
          </w:tcPr>
          <w:p w14:paraId="269C1E0D" w14:textId="77777777" w:rsidR="00182B85" w:rsidRPr="00842FA6" w:rsidRDefault="00182B85" w:rsidP="00842FA6">
            <w:pPr>
              <w:pStyle w:val="Text"/>
              <w:tabs>
                <w:tab w:val="left" w:pos="504"/>
              </w:tabs>
              <w:spacing w:after="0"/>
              <w:rPr>
                <w:rFonts w:ascii="Arial" w:hAnsi="Arial" w:cs="Arial"/>
                <w:bCs/>
                <w:sz w:val="18"/>
                <w:szCs w:val="18"/>
              </w:rPr>
            </w:pPr>
          </w:p>
        </w:tc>
        <w:tc>
          <w:tcPr>
            <w:tcW w:w="905" w:type="pct"/>
          </w:tcPr>
          <w:p w14:paraId="4E39A693"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Study drug</w:t>
            </w:r>
          </w:p>
        </w:tc>
        <w:tc>
          <w:tcPr>
            <w:tcW w:w="905" w:type="pct"/>
          </w:tcPr>
          <w:p w14:paraId="14B824AE"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Blinded</w:t>
            </w:r>
          </w:p>
        </w:tc>
        <w:tc>
          <w:tcPr>
            <w:tcW w:w="905" w:type="pct"/>
          </w:tcPr>
          <w:p w14:paraId="7763E16D"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Active comparator</w:t>
            </w:r>
          </w:p>
        </w:tc>
        <w:tc>
          <w:tcPr>
            <w:tcW w:w="906" w:type="pct"/>
          </w:tcPr>
          <w:p w14:paraId="4DCC17F8" w14:textId="77777777" w:rsidR="00182B85" w:rsidRPr="00842FA6" w:rsidRDefault="00182B85" w:rsidP="00842FA6">
            <w:pPr>
              <w:pStyle w:val="Text"/>
              <w:tabs>
                <w:tab w:val="left" w:pos="504"/>
              </w:tabs>
              <w:spacing w:after="0"/>
              <w:rPr>
                <w:rFonts w:ascii="Arial" w:hAnsi="Arial" w:cs="Arial"/>
                <w:bCs/>
                <w:sz w:val="18"/>
                <w:szCs w:val="18"/>
              </w:rPr>
            </w:pPr>
            <w:r w:rsidRPr="00842FA6">
              <w:rPr>
                <w:rFonts w:ascii="Arial" w:hAnsi="Arial" w:cs="Arial"/>
                <w:bCs/>
                <w:sz w:val="18"/>
                <w:szCs w:val="18"/>
              </w:rPr>
              <w:t>Placebo</w:t>
            </w:r>
          </w:p>
        </w:tc>
      </w:tr>
      <w:tr w:rsidR="00182B85" w:rsidRPr="00182B85" w14:paraId="2C34A26B" w14:textId="77777777" w:rsidTr="00842FA6">
        <w:trPr>
          <w:trHeight w:val="271"/>
        </w:trPr>
        <w:tc>
          <w:tcPr>
            <w:tcW w:w="1379" w:type="pct"/>
          </w:tcPr>
          <w:p w14:paraId="55DE3349" w14:textId="77777777" w:rsidR="00182B85" w:rsidRPr="00842FA6" w:rsidRDefault="00182B85" w:rsidP="00842FA6">
            <w:pPr>
              <w:pStyle w:val="Text"/>
              <w:tabs>
                <w:tab w:val="left" w:pos="504"/>
              </w:tabs>
              <w:spacing w:after="0"/>
              <w:rPr>
                <w:rFonts w:ascii="Arial" w:hAnsi="Arial" w:cs="Arial"/>
                <w:bCs/>
                <w:sz w:val="18"/>
                <w:szCs w:val="18"/>
              </w:rPr>
            </w:pPr>
          </w:p>
        </w:tc>
        <w:tc>
          <w:tcPr>
            <w:tcW w:w="905" w:type="pct"/>
          </w:tcPr>
          <w:p w14:paraId="48625F98" w14:textId="77777777" w:rsidR="00182B85" w:rsidRPr="00842FA6" w:rsidRDefault="00182B85" w:rsidP="00842FA6">
            <w:pPr>
              <w:pStyle w:val="Text"/>
              <w:tabs>
                <w:tab w:val="left" w:pos="504"/>
              </w:tabs>
              <w:spacing w:after="0"/>
              <w:rPr>
                <w:rFonts w:ascii="Arial" w:hAnsi="Arial" w:cs="Arial"/>
                <w:bCs/>
                <w:sz w:val="18"/>
                <w:szCs w:val="18"/>
              </w:rPr>
            </w:pPr>
          </w:p>
        </w:tc>
        <w:tc>
          <w:tcPr>
            <w:tcW w:w="905" w:type="pct"/>
          </w:tcPr>
          <w:p w14:paraId="00FA2F87" w14:textId="77777777" w:rsidR="00182B85" w:rsidRPr="00842FA6" w:rsidRDefault="00182B85" w:rsidP="00842FA6">
            <w:pPr>
              <w:pStyle w:val="Text"/>
              <w:tabs>
                <w:tab w:val="left" w:pos="504"/>
              </w:tabs>
              <w:spacing w:after="0"/>
              <w:rPr>
                <w:rFonts w:ascii="Arial" w:hAnsi="Arial" w:cs="Arial"/>
                <w:bCs/>
                <w:sz w:val="18"/>
                <w:szCs w:val="18"/>
              </w:rPr>
            </w:pPr>
          </w:p>
        </w:tc>
        <w:tc>
          <w:tcPr>
            <w:tcW w:w="905" w:type="pct"/>
          </w:tcPr>
          <w:p w14:paraId="18FDF156" w14:textId="77777777" w:rsidR="00182B85" w:rsidRPr="00842FA6" w:rsidRDefault="00182B85" w:rsidP="00842FA6">
            <w:pPr>
              <w:pStyle w:val="Text"/>
              <w:tabs>
                <w:tab w:val="left" w:pos="504"/>
              </w:tabs>
              <w:spacing w:after="0"/>
              <w:rPr>
                <w:rFonts w:ascii="Arial" w:hAnsi="Arial" w:cs="Arial"/>
                <w:bCs/>
                <w:sz w:val="18"/>
                <w:szCs w:val="18"/>
              </w:rPr>
            </w:pPr>
          </w:p>
        </w:tc>
        <w:tc>
          <w:tcPr>
            <w:tcW w:w="906" w:type="pct"/>
          </w:tcPr>
          <w:p w14:paraId="612038EC" w14:textId="77777777" w:rsidR="00182B85" w:rsidRPr="00842FA6" w:rsidRDefault="00182B85" w:rsidP="00842FA6">
            <w:pPr>
              <w:pStyle w:val="Text"/>
              <w:tabs>
                <w:tab w:val="left" w:pos="504"/>
              </w:tabs>
              <w:spacing w:after="0"/>
              <w:rPr>
                <w:rFonts w:ascii="Arial" w:hAnsi="Arial" w:cs="Arial"/>
                <w:bCs/>
                <w:sz w:val="18"/>
                <w:szCs w:val="18"/>
              </w:rPr>
            </w:pPr>
          </w:p>
        </w:tc>
      </w:tr>
    </w:tbl>
    <w:p w14:paraId="132A179D" w14:textId="3ED12D08" w:rsidR="00182B85" w:rsidRDefault="00182B85" w:rsidP="00842FA6">
      <w:pPr>
        <w:pStyle w:val="Text"/>
        <w:tabs>
          <w:tab w:val="left" w:pos="504"/>
        </w:tabs>
        <w:rPr>
          <w:rFonts w:ascii="Arial" w:hAnsi="Arial" w:cs="Arial"/>
          <w:sz w:val="22"/>
          <w:szCs w:val="22"/>
        </w:rPr>
      </w:pPr>
      <w:r>
        <w:rPr>
          <w:rFonts w:ascii="Arial" w:hAnsi="Arial" w:cs="Arial"/>
          <w:sz w:val="22"/>
          <w:szCs w:val="22"/>
        </w:rPr>
        <w:tab/>
      </w:r>
    </w:p>
    <w:p w14:paraId="3C246DD9" w14:textId="38042C73" w:rsidR="0040061D" w:rsidRPr="00617159" w:rsidRDefault="0040061D" w:rsidP="0040061D">
      <w:pPr>
        <w:pStyle w:val="Text"/>
        <w:rPr>
          <w:rFonts w:ascii="Arial" w:hAnsi="Arial" w:cs="Arial"/>
          <w:b/>
          <w:sz w:val="22"/>
          <w:szCs w:val="22"/>
        </w:rPr>
      </w:pPr>
      <w:r w:rsidRPr="001F0E85">
        <w:br w:type="page"/>
      </w:r>
      <w:r w:rsidRPr="00617159">
        <w:rPr>
          <w:rFonts w:ascii="Arial" w:hAnsi="Arial" w:cs="Arial"/>
          <w:b/>
          <w:sz w:val="22"/>
          <w:szCs w:val="22"/>
        </w:rPr>
        <w:t>Signature Page</w:t>
      </w:r>
    </w:p>
    <w:p w14:paraId="5C96EE61" w14:textId="77777777" w:rsidR="00690AFB" w:rsidRDefault="00690AFB" w:rsidP="0040061D">
      <w:pPr>
        <w:jc w:val="both"/>
        <w:rPr>
          <w:rFonts w:ascii="Arial" w:hAnsi="Arial" w:cs="Arial"/>
        </w:rPr>
      </w:pPr>
    </w:p>
    <w:p w14:paraId="2543E332" w14:textId="77777777" w:rsidR="0040061D" w:rsidRPr="00617159" w:rsidRDefault="0040061D" w:rsidP="0040061D">
      <w:pPr>
        <w:jc w:val="both"/>
        <w:rPr>
          <w:rFonts w:ascii="Arial" w:hAnsi="Arial" w:cs="Arial"/>
        </w:rPr>
      </w:pPr>
      <w:r w:rsidRPr="00617159">
        <w:rPr>
          <w:rFonts w:ascii="Arial" w:hAnsi="Arial" w:cs="Arial"/>
        </w:rPr>
        <w:t>This document has been approved by:</w:t>
      </w:r>
    </w:p>
    <w:p w14:paraId="386FB47B" w14:textId="77777777" w:rsidR="0040061D" w:rsidRPr="00617159" w:rsidRDefault="00806EFC" w:rsidP="0040061D">
      <w:pPr>
        <w:jc w:val="both"/>
        <w:rPr>
          <w:rFonts w:ascii="Arial" w:hAnsi="Arial" w:cs="Arial"/>
          <w:b/>
        </w:rPr>
      </w:pPr>
      <w:r w:rsidRPr="00617159">
        <w:rPr>
          <w:rFonts w:ascii="Arial" w:hAnsi="Arial" w:cs="Arial"/>
          <w:b/>
        </w:rPr>
        <w:t>AUTHOR</w:t>
      </w:r>
    </w:p>
    <w:tbl>
      <w:tblPr>
        <w:tblW w:w="9288" w:type="dxa"/>
        <w:tblLayout w:type="fixed"/>
        <w:tblLook w:val="0000" w:firstRow="0" w:lastRow="0" w:firstColumn="0" w:lastColumn="0" w:noHBand="0" w:noVBand="0"/>
      </w:tblPr>
      <w:tblGrid>
        <w:gridCol w:w="1242"/>
        <w:gridCol w:w="4626"/>
        <w:gridCol w:w="720"/>
        <w:gridCol w:w="2700"/>
      </w:tblGrid>
      <w:tr w:rsidR="0040061D" w:rsidRPr="00617159" w14:paraId="0F28D00E" w14:textId="77777777" w:rsidTr="0040061D">
        <w:tc>
          <w:tcPr>
            <w:tcW w:w="1242" w:type="dxa"/>
          </w:tcPr>
          <w:p w14:paraId="306B98D1" w14:textId="77777777" w:rsidR="0040061D" w:rsidRPr="00617159" w:rsidRDefault="0040061D" w:rsidP="0040061D">
            <w:pPr>
              <w:spacing w:before="240"/>
              <w:jc w:val="both"/>
              <w:rPr>
                <w:rFonts w:ascii="Arial" w:hAnsi="Arial" w:cs="Arial"/>
              </w:rPr>
            </w:pPr>
            <w:r w:rsidRPr="00617159">
              <w:rPr>
                <w:rFonts w:ascii="Arial" w:hAnsi="Arial" w:cs="Arial"/>
              </w:rPr>
              <w:t>Signature</w:t>
            </w:r>
            <w:r w:rsidR="000A09FD">
              <w:rPr>
                <w:rFonts w:ascii="Arial" w:hAnsi="Arial" w:cs="Arial"/>
              </w:rPr>
              <w:t>:</w:t>
            </w:r>
          </w:p>
        </w:tc>
        <w:tc>
          <w:tcPr>
            <w:tcW w:w="4626" w:type="dxa"/>
            <w:tcBorders>
              <w:bottom w:val="single" w:sz="4" w:space="0" w:color="auto"/>
            </w:tcBorders>
          </w:tcPr>
          <w:p w14:paraId="2AD2645E" w14:textId="77777777" w:rsidR="0040061D" w:rsidRPr="00617159" w:rsidRDefault="0040061D" w:rsidP="0040061D">
            <w:pPr>
              <w:spacing w:before="240"/>
              <w:jc w:val="both"/>
              <w:rPr>
                <w:rFonts w:ascii="Arial" w:hAnsi="Arial" w:cs="Arial"/>
              </w:rPr>
            </w:pPr>
          </w:p>
        </w:tc>
        <w:tc>
          <w:tcPr>
            <w:tcW w:w="720" w:type="dxa"/>
          </w:tcPr>
          <w:p w14:paraId="646126D7" w14:textId="77777777" w:rsidR="0040061D" w:rsidRPr="00617159" w:rsidRDefault="0040061D" w:rsidP="0040061D">
            <w:pPr>
              <w:spacing w:before="240"/>
              <w:jc w:val="both"/>
              <w:rPr>
                <w:rFonts w:ascii="Arial" w:hAnsi="Arial" w:cs="Arial"/>
              </w:rPr>
            </w:pPr>
            <w:r w:rsidRPr="00617159">
              <w:rPr>
                <w:rFonts w:ascii="Arial" w:hAnsi="Arial" w:cs="Arial"/>
              </w:rPr>
              <w:t>Date</w:t>
            </w:r>
          </w:p>
        </w:tc>
        <w:tc>
          <w:tcPr>
            <w:tcW w:w="2700" w:type="dxa"/>
            <w:tcBorders>
              <w:bottom w:val="single" w:sz="4" w:space="0" w:color="auto"/>
            </w:tcBorders>
          </w:tcPr>
          <w:p w14:paraId="7E1BE4E3" w14:textId="77777777" w:rsidR="0040061D" w:rsidRPr="00617159" w:rsidRDefault="0040061D" w:rsidP="0040061D">
            <w:pPr>
              <w:spacing w:before="240"/>
              <w:jc w:val="both"/>
              <w:rPr>
                <w:rFonts w:ascii="Arial" w:hAnsi="Arial" w:cs="Arial"/>
              </w:rPr>
            </w:pPr>
          </w:p>
        </w:tc>
      </w:tr>
      <w:tr w:rsidR="0040061D" w:rsidRPr="00617159" w14:paraId="68793FDE" w14:textId="77777777" w:rsidTr="0040061D">
        <w:trPr>
          <w:cantSplit/>
        </w:trPr>
        <w:tc>
          <w:tcPr>
            <w:tcW w:w="1242" w:type="dxa"/>
          </w:tcPr>
          <w:p w14:paraId="2BC258AB" w14:textId="77777777" w:rsidR="0040061D" w:rsidRPr="00617159" w:rsidRDefault="0040061D" w:rsidP="0040061D">
            <w:pPr>
              <w:spacing w:before="240"/>
              <w:jc w:val="both"/>
              <w:rPr>
                <w:rFonts w:ascii="Arial" w:hAnsi="Arial" w:cs="Arial"/>
              </w:rPr>
            </w:pPr>
            <w:r w:rsidRPr="00617159">
              <w:rPr>
                <w:rFonts w:ascii="Arial" w:hAnsi="Arial" w:cs="Arial"/>
              </w:rPr>
              <w:t xml:space="preserve">Name:   </w:t>
            </w:r>
          </w:p>
        </w:tc>
        <w:tc>
          <w:tcPr>
            <w:tcW w:w="8046" w:type="dxa"/>
            <w:gridSpan w:val="3"/>
          </w:tcPr>
          <w:p w14:paraId="59D058B5" w14:textId="77777777" w:rsidR="0040061D" w:rsidRPr="00617159" w:rsidRDefault="0040061D" w:rsidP="0040061D">
            <w:pPr>
              <w:jc w:val="both"/>
              <w:rPr>
                <w:rFonts w:ascii="Arial" w:hAnsi="Arial" w:cs="Arial"/>
              </w:rPr>
            </w:pPr>
          </w:p>
          <w:p w14:paraId="28E807A0" w14:textId="77777777" w:rsidR="0040061D" w:rsidRPr="00617159" w:rsidRDefault="0040061D" w:rsidP="0040061D">
            <w:pPr>
              <w:jc w:val="both"/>
              <w:rPr>
                <w:rFonts w:ascii="Arial" w:hAnsi="Arial" w:cs="Arial"/>
                <w:i/>
              </w:rPr>
            </w:pPr>
            <w:r w:rsidRPr="00617159">
              <w:rPr>
                <w:rFonts w:ascii="Arial" w:hAnsi="Arial" w:cs="Arial"/>
                <w:i/>
              </w:rPr>
              <w:t>Unblinded personnel</w:t>
            </w:r>
          </w:p>
        </w:tc>
      </w:tr>
      <w:tr w:rsidR="0040061D" w:rsidRPr="00617159" w14:paraId="04431539" w14:textId="77777777" w:rsidTr="0040061D">
        <w:trPr>
          <w:cantSplit/>
        </w:trPr>
        <w:tc>
          <w:tcPr>
            <w:tcW w:w="1242" w:type="dxa"/>
          </w:tcPr>
          <w:p w14:paraId="0E941113" w14:textId="77777777" w:rsidR="0040061D" w:rsidRPr="00617159" w:rsidRDefault="0040061D" w:rsidP="0040061D">
            <w:pPr>
              <w:spacing w:before="240"/>
              <w:jc w:val="both"/>
              <w:rPr>
                <w:rFonts w:ascii="Arial" w:hAnsi="Arial" w:cs="Arial"/>
              </w:rPr>
            </w:pPr>
            <w:r w:rsidRPr="00617159">
              <w:rPr>
                <w:rFonts w:ascii="Arial" w:hAnsi="Arial" w:cs="Arial"/>
              </w:rPr>
              <w:t>Position</w:t>
            </w:r>
          </w:p>
        </w:tc>
        <w:tc>
          <w:tcPr>
            <w:tcW w:w="8046" w:type="dxa"/>
            <w:gridSpan w:val="3"/>
          </w:tcPr>
          <w:p w14:paraId="615FCF2E" w14:textId="77777777" w:rsidR="0040061D" w:rsidRPr="00617159" w:rsidRDefault="0040061D" w:rsidP="0040061D">
            <w:pPr>
              <w:jc w:val="both"/>
              <w:rPr>
                <w:rFonts w:ascii="Arial" w:hAnsi="Arial" w:cs="Arial"/>
                <w:lang w:eastAsia="ja-JP"/>
              </w:rPr>
            </w:pPr>
          </w:p>
          <w:p w14:paraId="339C0A47" w14:textId="77777777" w:rsidR="0040061D" w:rsidRPr="00617159" w:rsidRDefault="0040061D" w:rsidP="0040061D">
            <w:pPr>
              <w:jc w:val="both"/>
              <w:rPr>
                <w:rFonts w:ascii="Arial" w:hAnsi="Arial" w:cs="Arial"/>
              </w:rPr>
            </w:pPr>
          </w:p>
        </w:tc>
      </w:tr>
      <w:tr w:rsidR="0040061D" w:rsidRPr="00617159" w14:paraId="3C49DD95" w14:textId="77777777" w:rsidTr="0040061D">
        <w:trPr>
          <w:cantSplit/>
        </w:trPr>
        <w:tc>
          <w:tcPr>
            <w:tcW w:w="1242" w:type="dxa"/>
          </w:tcPr>
          <w:p w14:paraId="1C91CD81" w14:textId="77777777" w:rsidR="0040061D" w:rsidRPr="00617159" w:rsidRDefault="0040061D" w:rsidP="0040061D">
            <w:pPr>
              <w:spacing w:before="240"/>
              <w:jc w:val="both"/>
              <w:rPr>
                <w:rFonts w:ascii="Arial" w:hAnsi="Arial" w:cs="Arial"/>
              </w:rPr>
            </w:pPr>
            <w:r w:rsidRPr="00617159">
              <w:rPr>
                <w:rFonts w:ascii="Arial" w:hAnsi="Arial" w:cs="Arial"/>
              </w:rPr>
              <w:t>Affiliation</w:t>
            </w:r>
          </w:p>
        </w:tc>
        <w:tc>
          <w:tcPr>
            <w:tcW w:w="8046" w:type="dxa"/>
            <w:gridSpan w:val="3"/>
          </w:tcPr>
          <w:p w14:paraId="20857E45" w14:textId="77777777" w:rsidR="0040061D" w:rsidRPr="00617159" w:rsidRDefault="0040061D" w:rsidP="0040061D">
            <w:pPr>
              <w:jc w:val="both"/>
              <w:rPr>
                <w:rFonts w:ascii="Arial" w:hAnsi="Arial" w:cs="Arial"/>
                <w:lang w:eastAsia="ja-JP"/>
              </w:rPr>
            </w:pPr>
          </w:p>
        </w:tc>
      </w:tr>
    </w:tbl>
    <w:p w14:paraId="78C65FA9" w14:textId="77777777" w:rsidR="0040061D" w:rsidRPr="00617159" w:rsidRDefault="0040061D" w:rsidP="0040061D">
      <w:pPr>
        <w:jc w:val="both"/>
        <w:rPr>
          <w:rFonts w:ascii="Arial" w:hAnsi="Arial" w:cs="Arial"/>
          <w:lang w:eastAsia="ja-JP"/>
        </w:rPr>
      </w:pPr>
    </w:p>
    <w:p w14:paraId="6D50E1FC" w14:textId="77777777" w:rsidR="0040061D" w:rsidRPr="00617159" w:rsidRDefault="00806EFC" w:rsidP="0040061D">
      <w:pPr>
        <w:rPr>
          <w:rFonts w:ascii="Arial" w:hAnsi="Arial" w:cs="Arial"/>
          <w:b/>
          <w:lang w:eastAsia="ja-JP"/>
        </w:rPr>
      </w:pPr>
      <w:r w:rsidRPr="00617159">
        <w:rPr>
          <w:rFonts w:ascii="Arial" w:hAnsi="Arial" w:cs="Arial"/>
          <w:b/>
          <w:lang w:eastAsia="ja-JP"/>
        </w:rPr>
        <w:t>RESPONSIBLE PERSON FOR PHARMACOVIGILANCE</w:t>
      </w:r>
    </w:p>
    <w:tbl>
      <w:tblPr>
        <w:tblW w:w="9288" w:type="dxa"/>
        <w:tblLayout w:type="fixed"/>
        <w:tblLook w:val="0000" w:firstRow="0" w:lastRow="0" w:firstColumn="0" w:lastColumn="0" w:noHBand="0" w:noVBand="0"/>
      </w:tblPr>
      <w:tblGrid>
        <w:gridCol w:w="1242"/>
        <w:gridCol w:w="4626"/>
        <w:gridCol w:w="720"/>
        <w:gridCol w:w="2700"/>
      </w:tblGrid>
      <w:tr w:rsidR="0040061D" w:rsidRPr="00617159" w14:paraId="2A739DBE" w14:textId="77777777" w:rsidTr="0040061D">
        <w:tc>
          <w:tcPr>
            <w:tcW w:w="1242" w:type="dxa"/>
          </w:tcPr>
          <w:p w14:paraId="52FA69AC" w14:textId="77777777" w:rsidR="0040061D" w:rsidRPr="00617159" w:rsidRDefault="0040061D" w:rsidP="0040061D">
            <w:pPr>
              <w:spacing w:before="240"/>
              <w:jc w:val="both"/>
              <w:rPr>
                <w:rFonts w:ascii="Arial" w:hAnsi="Arial" w:cs="Arial"/>
              </w:rPr>
            </w:pPr>
            <w:r w:rsidRPr="00617159">
              <w:rPr>
                <w:rFonts w:ascii="Arial" w:hAnsi="Arial" w:cs="Arial"/>
              </w:rPr>
              <w:t>Signature</w:t>
            </w:r>
          </w:p>
        </w:tc>
        <w:tc>
          <w:tcPr>
            <w:tcW w:w="4626" w:type="dxa"/>
            <w:tcBorders>
              <w:bottom w:val="single" w:sz="4" w:space="0" w:color="auto"/>
            </w:tcBorders>
          </w:tcPr>
          <w:p w14:paraId="6BB4BF54" w14:textId="77777777" w:rsidR="0040061D" w:rsidRPr="00617159" w:rsidRDefault="0040061D" w:rsidP="0040061D">
            <w:pPr>
              <w:spacing w:before="240"/>
              <w:jc w:val="both"/>
              <w:rPr>
                <w:rFonts w:ascii="Arial" w:hAnsi="Arial" w:cs="Arial"/>
              </w:rPr>
            </w:pPr>
          </w:p>
        </w:tc>
        <w:tc>
          <w:tcPr>
            <w:tcW w:w="720" w:type="dxa"/>
          </w:tcPr>
          <w:p w14:paraId="101CDD2C" w14:textId="77777777" w:rsidR="0040061D" w:rsidRPr="00617159" w:rsidRDefault="0040061D" w:rsidP="0040061D">
            <w:pPr>
              <w:spacing w:before="240"/>
              <w:jc w:val="both"/>
              <w:rPr>
                <w:rFonts w:ascii="Arial" w:hAnsi="Arial" w:cs="Arial"/>
              </w:rPr>
            </w:pPr>
            <w:r w:rsidRPr="00617159">
              <w:rPr>
                <w:rFonts w:ascii="Arial" w:hAnsi="Arial" w:cs="Arial"/>
              </w:rPr>
              <w:t>Date</w:t>
            </w:r>
          </w:p>
        </w:tc>
        <w:tc>
          <w:tcPr>
            <w:tcW w:w="2700" w:type="dxa"/>
            <w:tcBorders>
              <w:bottom w:val="single" w:sz="4" w:space="0" w:color="auto"/>
            </w:tcBorders>
          </w:tcPr>
          <w:p w14:paraId="3E5DAAF0" w14:textId="77777777" w:rsidR="0040061D" w:rsidRPr="00617159" w:rsidRDefault="0040061D" w:rsidP="0040061D">
            <w:pPr>
              <w:spacing w:before="240"/>
              <w:jc w:val="both"/>
              <w:rPr>
                <w:rFonts w:ascii="Arial" w:hAnsi="Arial" w:cs="Arial"/>
              </w:rPr>
            </w:pPr>
          </w:p>
        </w:tc>
      </w:tr>
      <w:tr w:rsidR="0040061D" w:rsidRPr="00617159" w14:paraId="090F7642" w14:textId="77777777" w:rsidTr="0040061D">
        <w:trPr>
          <w:cantSplit/>
        </w:trPr>
        <w:tc>
          <w:tcPr>
            <w:tcW w:w="1242" w:type="dxa"/>
          </w:tcPr>
          <w:p w14:paraId="307752B9" w14:textId="77777777" w:rsidR="0040061D" w:rsidRPr="00617159" w:rsidRDefault="0040061D" w:rsidP="0040061D">
            <w:pPr>
              <w:spacing w:before="240"/>
              <w:jc w:val="both"/>
              <w:rPr>
                <w:rFonts w:ascii="Arial" w:hAnsi="Arial" w:cs="Arial"/>
              </w:rPr>
            </w:pPr>
            <w:r w:rsidRPr="00617159">
              <w:rPr>
                <w:rFonts w:ascii="Arial" w:hAnsi="Arial" w:cs="Arial"/>
              </w:rPr>
              <w:t xml:space="preserve">Name:   </w:t>
            </w:r>
          </w:p>
        </w:tc>
        <w:tc>
          <w:tcPr>
            <w:tcW w:w="8046" w:type="dxa"/>
            <w:gridSpan w:val="3"/>
          </w:tcPr>
          <w:p w14:paraId="6CAD4EBB" w14:textId="77777777" w:rsidR="0040061D" w:rsidRPr="00617159" w:rsidRDefault="0040061D" w:rsidP="0040061D">
            <w:pPr>
              <w:jc w:val="both"/>
              <w:rPr>
                <w:rFonts w:ascii="Arial" w:hAnsi="Arial" w:cs="Arial"/>
              </w:rPr>
            </w:pPr>
          </w:p>
          <w:p w14:paraId="4FB25FBB" w14:textId="77777777" w:rsidR="0040061D" w:rsidRPr="00617159" w:rsidRDefault="0040061D" w:rsidP="0040061D">
            <w:pPr>
              <w:jc w:val="both"/>
              <w:rPr>
                <w:rFonts w:ascii="Arial" w:hAnsi="Arial" w:cs="Arial"/>
              </w:rPr>
            </w:pPr>
          </w:p>
        </w:tc>
      </w:tr>
      <w:tr w:rsidR="0040061D" w:rsidRPr="00617159" w14:paraId="3DBC5849" w14:textId="77777777" w:rsidTr="0040061D">
        <w:trPr>
          <w:cantSplit/>
        </w:trPr>
        <w:tc>
          <w:tcPr>
            <w:tcW w:w="1242" w:type="dxa"/>
          </w:tcPr>
          <w:p w14:paraId="313875FA" w14:textId="77777777" w:rsidR="0040061D" w:rsidRPr="00617159" w:rsidRDefault="0040061D" w:rsidP="0040061D">
            <w:pPr>
              <w:spacing w:before="240"/>
              <w:jc w:val="both"/>
              <w:rPr>
                <w:rFonts w:ascii="Arial" w:hAnsi="Arial" w:cs="Arial"/>
              </w:rPr>
            </w:pPr>
            <w:r w:rsidRPr="00617159">
              <w:rPr>
                <w:rFonts w:ascii="Arial" w:hAnsi="Arial" w:cs="Arial"/>
              </w:rPr>
              <w:t>Affiliation:</w:t>
            </w:r>
          </w:p>
        </w:tc>
        <w:tc>
          <w:tcPr>
            <w:tcW w:w="8046" w:type="dxa"/>
            <w:gridSpan w:val="3"/>
          </w:tcPr>
          <w:p w14:paraId="5E12D3E8" w14:textId="77777777" w:rsidR="0040061D" w:rsidRPr="00617159" w:rsidRDefault="0040061D" w:rsidP="0040061D">
            <w:pPr>
              <w:jc w:val="both"/>
              <w:rPr>
                <w:rFonts w:ascii="Arial" w:hAnsi="Arial" w:cs="Arial"/>
                <w:i/>
                <w:lang w:eastAsia="ja-JP"/>
              </w:rPr>
            </w:pPr>
          </w:p>
          <w:p w14:paraId="13584E31" w14:textId="77777777" w:rsidR="0040061D" w:rsidRPr="00617159" w:rsidRDefault="0040061D" w:rsidP="0040061D">
            <w:pPr>
              <w:jc w:val="both"/>
              <w:rPr>
                <w:rFonts w:ascii="Arial" w:hAnsi="Arial" w:cs="Arial"/>
                <w:i/>
              </w:rPr>
            </w:pPr>
          </w:p>
        </w:tc>
      </w:tr>
    </w:tbl>
    <w:p w14:paraId="7D93C1FB" w14:textId="77777777" w:rsidR="0040061D" w:rsidRPr="00617159" w:rsidRDefault="0040061D" w:rsidP="0040061D">
      <w:pPr>
        <w:pStyle w:val="Text"/>
        <w:spacing w:after="0" w:line="240" w:lineRule="auto"/>
        <w:jc w:val="both"/>
        <w:rPr>
          <w:rFonts w:ascii="Arial" w:hAnsi="Arial" w:cs="Arial"/>
          <w:i/>
          <w:sz w:val="22"/>
          <w:szCs w:val="22"/>
        </w:rPr>
      </w:pPr>
    </w:p>
    <w:p w14:paraId="2885B5BE" w14:textId="77777777" w:rsidR="0040061D" w:rsidRPr="00617159" w:rsidRDefault="00806EFC" w:rsidP="0040061D">
      <w:pPr>
        <w:jc w:val="both"/>
        <w:rPr>
          <w:rFonts w:ascii="Arial" w:hAnsi="Arial" w:cs="Arial"/>
          <w:b/>
        </w:rPr>
      </w:pPr>
      <w:r w:rsidRPr="00617159">
        <w:rPr>
          <w:rFonts w:ascii="Arial" w:hAnsi="Arial" w:cs="Arial"/>
          <w:b/>
        </w:rPr>
        <w:t>OTHER</w:t>
      </w:r>
    </w:p>
    <w:tbl>
      <w:tblPr>
        <w:tblW w:w="9288" w:type="dxa"/>
        <w:tblLayout w:type="fixed"/>
        <w:tblLook w:val="0000" w:firstRow="0" w:lastRow="0" w:firstColumn="0" w:lastColumn="0" w:noHBand="0" w:noVBand="0"/>
      </w:tblPr>
      <w:tblGrid>
        <w:gridCol w:w="1242"/>
        <w:gridCol w:w="4626"/>
        <w:gridCol w:w="720"/>
        <w:gridCol w:w="2700"/>
      </w:tblGrid>
      <w:tr w:rsidR="0040061D" w:rsidRPr="00617159" w14:paraId="6630D9F9" w14:textId="77777777" w:rsidTr="0040061D">
        <w:tc>
          <w:tcPr>
            <w:tcW w:w="1242" w:type="dxa"/>
          </w:tcPr>
          <w:p w14:paraId="2C9A01BB" w14:textId="77777777" w:rsidR="0040061D" w:rsidRPr="00617159" w:rsidRDefault="0040061D" w:rsidP="0040061D">
            <w:pPr>
              <w:spacing w:before="240"/>
              <w:jc w:val="both"/>
              <w:rPr>
                <w:rFonts w:ascii="Arial" w:hAnsi="Arial" w:cs="Arial"/>
              </w:rPr>
            </w:pPr>
            <w:r w:rsidRPr="00617159">
              <w:rPr>
                <w:rFonts w:ascii="Arial" w:hAnsi="Arial" w:cs="Arial"/>
              </w:rPr>
              <w:t>Signature</w:t>
            </w:r>
          </w:p>
        </w:tc>
        <w:tc>
          <w:tcPr>
            <w:tcW w:w="4626" w:type="dxa"/>
            <w:tcBorders>
              <w:bottom w:val="single" w:sz="4" w:space="0" w:color="auto"/>
            </w:tcBorders>
          </w:tcPr>
          <w:p w14:paraId="2B413641" w14:textId="77777777" w:rsidR="0040061D" w:rsidRPr="00617159" w:rsidRDefault="0040061D" w:rsidP="0040061D">
            <w:pPr>
              <w:spacing w:before="240"/>
              <w:jc w:val="both"/>
              <w:rPr>
                <w:rFonts w:ascii="Arial" w:hAnsi="Arial" w:cs="Arial"/>
              </w:rPr>
            </w:pPr>
          </w:p>
        </w:tc>
        <w:tc>
          <w:tcPr>
            <w:tcW w:w="720" w:type="dxa"/>
          </w:tcPr>
          <w:p w14:paraId="7FCB34D9" w14:textId="77777777" w:rsidR="0040061D" w:rsidRPr="00617159" w:rsidRDefault="0040061D" w:rsidP="0040061D">
            <w:pPr>
              <w:spacing w:before="240"/>
              <w:jc w:val="both"/>
              <w:rPr>
                <w:rFonts w:ascii="Arial" w:hAnsi="Arial" w:cs="Arial"/>
              </w:rPr>
            </w:pPr>
            <w:r w:rsidRPr="00617159">
              <w:rPr>
                <w:rFonts w:ascii="Arial" w:hAnsi="Arial" w:cs="Arial"/>
              </w:rPr>
              <w:t>Date</w:t>
            </w:r>
          </w:p>
        </w:tc>
        <w:tc>
          <w:tcPr>
            <w:tcW w:w="2700" w:type="dxa"/>
            <w:tcBorders>
              <w:bottom w:val="single" w:sz="4" w:space="0" w:color="auto"/>
            </w:tcBorders>
          </w:tcPr>
          <w:p w14:paraId="31B775D9" w14:textId="77777777" w:rsidR="0040061D" w:rsidRPr="00617159" w:rsidRDefault="0040061D" w:rsidP="0040061D">
            <w:pPr>
              <w:spacing w:before="240"/>
              <w:jc w:val="both"/>
              <w:rPr>
                <w:rFonts w:ascii="Arial" w:hAnsi="Arial" w:cs="Arial"/>
              </w:rPr>
            </w:pPr>
          </w:p>
        </w:tc>
      </w:tr>
      <w:tr w:rsidR="0040061D" w:rsidRPr="00617159" w14:paraId="2BFC0DF3" w14:textId="77777777" w:rsidTr="0040061D">
        <w:trPr>
          <w:cantSplit/>
        </w:trPr>
        <w:tc>
          <w:tcPr>
            <w:tcW w:w="1242" w:type="dxa"/>
          </w:tcPr>
          <w:p w14:paraId="7B2724FB" w14:textId="77777777" w:rsidR="0040061D" w:rsidRPr="00617159" w:rsidRDefault="0040061D" w:rsidP="0040061D">
            <w:pPr>
              <w:spacing w:before="240"/>
              <w:jc w:val="both"/>
              <w:rPr>
                <w:rFonts w:ascii="Arial" w:hAnsi="Arial" w:cs="Arial"/>
              </w:rPr>
            </w:pPr>
            <w:r w:rsidRPr="00617159">
              <w:rPr>
                <w:rFonts w:ascii="Arial" w:hAnsi="Arial" w:cs="Arial"/>
              </w:rPr>
              <w:t xml:space="preserve">Name:   </w:t>
            </w:r>
          </w:p>
        </w:tc>
        <w:tc>
          <w:tcPr>
            <w:tcW w:w="8046" w:type="dxa"/>
            <w:gridSpan w:val="3"/>
          </w:tcPr>
          <w:p w14:paraId="27C2B73B" w14:textId="77777777" w:rsidR="0040061D" w:rsidRPr="00617159" w:rsidRDefault="0040061D" w:rsidP="0040061D">
            <w:pPr>
              <w:jc w:val="both"/>
              <w:rPr>
                <w:rFonts w:ascii="Arial" w:hAnsi="Arial" w:cs="Arial"/>
              </w:rPr>
            </w:pPr>
          </w:p>
          <w:p w14:paraId="73FC2A9F" w14:textId="77777777" w:rsidR="0040061D" w:rsidRPr="00617159" w:rsidRDefault="0040061D" w:rsidP="0040061D">
            <w:pPr>
              <w:jc w:val="both"/>
              <w:rPr>
                <w:rFonts w:ascii="Arial" w:hAnsi="Arial" w:cs="Arial"/>
                <w:i/>
              </w:rPr>
            </w:pPr>
            <w:r w:rsidRPr="00617159">
              <w:rPr>
                <w:rFonts w:ascii="Arial" w:hAnsi="Arial" w:cs="Arial"/>
                <w:i/>
              </w:rPr>
              <w:t>Unblinded personnel</w:t>
            </w:r>
          </w:p>
        </w:tc>
      </w:tr>
      <w:tr w:rsidR="0040061D" w:rsidRPr="00617159" w14:paraId="70F21BE0" w14:textId="77777777" w:rsidTr="0040061D">
        <w:trPr>
          <w:cantSplit/>
        </w:trPr>
        <w:tc>
          <w:tcPr>
            <w:tcW w:w="1242" w:type="dxa"/>
          </w:tcPr>
          <w:p w14:paraId="7FAFE43D" w14:textId="77777777" w:rsidR="0040061D" w:rsidRPr="00617159" w:rsidRDefault="0040061D" w:rsidP="0040061D">
            <w:pPr>
              <w:spacing w:before="240"/>
              <w:jc w:val="both"/>
              <w:rPr>
                <w:rFonts w:ascii="Arial" w:hAnsi="Arial" w:cs="Arial"/>
              </w:rPr>
            </w:pPr>
            <w:r w:rsidRPr="00617159">
              <w:rPr>
                <w:rFonts w:ascii="Arial" w:hAnsi="Arial" w:cs="Arial"/>
              </w:rPr>
              <w:t>Position</w:t>
            </w:r>
          </w:p>
        </w:tc>
        <w:tc>
          <w:tcPr>
            <w:tcW w:w="8046" w:type="dxa"/>
            <w:gridSpan w:val="3"/>
          </w:tcPr>
          <w:p w14:paraId="19D3E482" w14:textId="77777777" w:rsidR="0040061D" w:rsidRPr="00617159" w:rsidRDefault="0040061D" w:rsidP="0040061D">
            <w:pPr>
              <w:jc w:val="both"/>
              <w:rPr>
                <w:rFonts w:ascii="Arial" w:hAnsi="Arial" w:cs="Arial"/>
              </w:rPr>
            </w:pPr>
          </w:p>
        </w:tc>
      </w:tr>
      <w:tr w:rsidR="0040061D" w:rsidRPr="00617159" w14:paraId="1B8EECFD" w14:textId="77777777" w:rsidTr="0040061D">
        <w:trPr>
          <w:cantSplit/>
        </w:trPr>
        <w:tc>
          <w:tcPr>
            <w:tcW w:w="1242" w:type="dxa"/>
          </w:tcPr>
          <w:p w14:paraId="1324599D" w14:textId="77777777" w:rsidR="0040061D" w:rsidRPr="00617159" w:rsidRDefault="0040061D" w:rsidP="0040061D">
            <w:pPr>
              <w:spacing w:before="240"/>
              <w:jc w:val="both"/>
              <w:rPr>
                <w:rFonts w:ascii="Arial" w:hAnsi="Arial" w:cs="Arial"/>
              </w:rPr>
            </w:pPr>
            <w:r w:rsidRPr="00617159">
              <w:rPr>
                <w:rFonts w:ascii="Arial" w:hAnsi="Arial" w:cs="Arial"/>
              </w:rPr>
              <w:t>Affiliation</w:t>
            </w:r>
          </w:p>
        </w:tc>
        <w:tc>
          <w:tcPr>
            <w:tcW w:w="8046" w:type="dxa"/>
            <w:gridSpan w:val="3"/>
          </w:tcPr>
          <w:p w14:paraId="748E8B9D" w14:textId="77777777" w:rsidR="0040061D" w:rsidRPr="00617159" w:rsidRDefault="0040061D" w:rsidP="0040061D">
            <w:pPr>
              <w:jc w:val="both"/>
              <w:rPr>
                <w:rFonts w:ascii="Arial" w:hAnsi="Arial" w:cs="Arial"/>
                <w:lang w:eastAsia="ja-JP"/>
              </w:rPr>
            </w:pPr>
          </w:p>
        </w:tc>
      </w:tr>
    </w:tbl>
    <w:p w14:paraId="55266F90" w14:textId="77777777" w:rsidR="00286F73" w:rsidRPr="00E535D6" w:rsidRDefault="00286F73" w:rsidP="00690AFB">
      <w:pPr>
        <w:spacing w:after="0"/>
        <w:jc w:val="right"/>
        <w:rPr>
          <w:rFonts w:cs="Arial"/>
          <w:color w:val="0000FF"/>
        </w:rPr>
      </w:pPr>
    </w:p>
    <w:sectPr w:rsidR="00286F73" w:rsidRPr="00E535D6" w:rsidSect="0086606E">
      <w:footerReference w:type="default" r:id="rId9"/>
      <w:headerReference w:type="first" r:id="rId10"/>
      <w:footerReference w:type="first" r:id="rId11"/>
      <w:pgSz w:w="11907" w:h="16840" w:code="9"/>
      <w:pgMar w:top="1797" w:right="1440" w:bottom="1440" w:left="1797"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00D8" w14:textId="77777777" w:rsidR="002B6B4F" w:rsidRDefault="002B6B4F" w:rsidP="00396818">
      <w:pPr>
        <w:spacing w:after="0" w:line="240" w:lineRule="auto"/>
      </w:pPr>
      <w:r>
        <w:separator/>
      </w:r>
    </w:p>
    <w:p w14:paraId="126C17B8" w14:textId="77777777" w:rsidR="002B6B4F" w:rsidRDefault="002B6B4F"/>
  </w:endnote>
  <w:endnote w:type="continuationSeparator" w:id="0">
    <w:p w14:paraId="5EAA3E77" w14:textId="77777777" w:rsidR="002B6B4F" w:rsidRDefault="002B6B4F" w:rsidP="00396818">
      <w:pPr>
        <w:spacing w:after="0" w:line="240" w:lineRule="auto"/>
      </w:pPr>
      <w:r>
        <w:continuationSeparator/>
      </w:r>
    </w:p>
    <w:p w14:paraId="442B3D3D" w14:textId="77777777" w:rsidR="002B6B4F" w:rsidRDefault="002B6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159159"/>
      <w:docPartObj>
        <w:docPartGallery w:val="Page Numbers (Bottom of Page)"/>
        <w:docPartUnique/>
      </w:docPartObj>
    </w:sdtPr>
    <w:sdtContent>
      <w:sdt>
        <w:sdtPr>
          <w:id w:val="-1769616900"/>
          <w:docPartObj>
            <w:docPartGallery w:val="Page Numbers (Top of Page)"/>
            <w:docPartUnique/>
          </w:docPartObj>
        </w:sdtPr>
        <w:sdtContent>
          <w:p w14:paraId="30450F7D" w14:textId="3852986C" w:rsidR="00B21337" w:rsidRDefault="00B2133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95FE48" w14:textId="13776FAF" w:rsidR="00690AFB" w:rsidRPr="00B21337" w:rsidRDefault="00B21337" w:rsidP="00690AFB">
    <w:pPr>
      <w:spacing w:after="0"/>
      <w:rPr>
        <w:rFonts w:ascii="Arial" w:hAnsi="Arial" w:cs="Arial"/>
        <w:iCs/>
        <w:color w:val="0000FF"/>
        <w:sz w:val="20"/>
        <w:szCs w:val="20"/>
      </w:rPr>
    </w:pPr>
    <w:r w:rsidRPr="00690AFB">
      <w:rPr>
        <w:rFonts w:ascii="Arial" w:hAnsi="Arial" w:cs="Arial"/>
        <w:iCs/>
        <w:color w:val="0000FF"/>
        <w:sz w:val="20"/>
        <w:szCs w:val="20"/>
      </w:rPr>
      <w:t xml:space="preserve">Development Safety Update Report for &lt;product&gt; &lt;version number&gt; &lt;date&gt;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A417" w14:textId="77777777" w:rsidR="00690AFB" w:rsidRPr="00752325" w:rsidRDefault="00690AFB" w:rsidP="00752325">
    <w:pPr>
      <w:spacing w:after="0"/>
      <w:rPr>
        <w:rFonts w:ascii="Arial" w:hAnsi="Arial" w:cs="Arial"/>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D65B" w14:textId="77777777" w:rsidR="002B6B4F" w:rsidRDefault="002B6B4F" w:rsidP="00396818">
      <w:pPr>
        <w:spacing w:after="0" w:line="240" w:lineRule="auto"/>
      </w:pPr>
      <w:r>
        <w:separator/>
      </w:r>
    </w:p>
    <w:p w14:paraId="2236423E" w14:textId="77777777" w:rsidR="002B6B4F" w:rsidRDefault="002B6B4F"/>
  </w:footnote>
  <w:footnote w:type="continuationSeparator" w:id="0">
    <w:p w14:paraId="627322BE" w14:textId="77777777" w:rsidR="002B6B4F" w:rsidRDefault="002B6B4F" w:rsidP="00396818">
      <w:pPr>
        <w:spacing w:after="0" w:line="240" w:lineRule="auto"/>
      </w:pPr>
      <w:r>
        <w:continuationSeparator/>
      </w:r>
    </w:p>
    <w:p w14:paraId="7608C5F6" w14:textId="77777777" w:rsidR="002B6B4F" w:rsidRDefault="002B6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94AE" w14:textId="77777777" w:rsidR="00690AFB" w:rsidRDefault="00690AFB" w:rsidP="0086606E">
    <w:pPr>
      <w:pStyle w:val="Header"/>
      <w:jc w:val="right"/>
    </w:pPr>
  </w:p>
  <w:p w14:paraId="6DDBDED4" w14:textId="77777777" w:rsidR="00690AFB" w:rsidRDefault="00690A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DF4"/>
    <w:multiLevelType w:val="hybridMultilevel"/>
    <w:tmpl w:val="E174DCD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505"/>
        </w:tabs>
        <w:ind w:left="505" w:hanging="360"/>
      </w:pPr>
      <w:rPr>
        <w:rFonts w:ascii="Courier New" w:hAnsi="Courier New" w:cs="Courier New" w:hint="default"/>
      </w:rPr>
    </w:lvl>
    <w:lvl w:ilvl="2" w:tplc="04090005" w:tentative="1">
      <w:start w:val="1"/>
      <w:numFmt w:val="bullet"/>
      <w:lvlText w:val=""/>
      <w:lvlJc w:val="left"/>
      <w:pPr>
        <w:tabs>
          <w:tab w:val="num" w:pos="1225"/>
        </w:tabs>
        <w:ind w:left="1225" w:hanging="360"/>
      </w:pPr>
      <w:rPr>
        <w:rFonts w:ascii="Wingdings" w:hAnsi="Wingdings" w:hint="default"/>
      </w:rPr>
    </w:lvl>
    <w:lvl w:ilvl="3" w:tplc="04090001" w:tentative="1">
      <w:start w:val="1"/>
      <w:numFmt w:val="bullet"/>
      <w:lvlText w:val=""/>
      <w:lvlJc w:val="left"/>
      <w:pPr>
        <w:tabs>
          <w:tab w:val="num" w:pos="1945"/>
        </w:tabs>
        <w:ind w:left="1945" w:hanging="360"/>
      </w:pPr>
      <w:rPr>
        <w:rFonts w:ascii="Symbol" w:hAnsi="Symbol" w:hint="default"/>
      </w:rPr>
    </w:lvl>
    <w:lvl w:ilvl="4" w:tplc="04090003" w:tentative="1">
      <w:start w:val="1"/>
      <w:numFmt w:val="bullet"/>
      <w:lvlText w:val="o"/>
      <w:lvlJc w:val="left"/>
      <w:pPr>
        <w:tabs>
          <w:tab w:val="num" w:pos="2665"/>
        </w:tabs>
        <w:ind w:left="2665" w:hanging="360"/>
      </w:pPr>
      <w:rPr>
        <w:rFonts w:ascii="Courier New" w:hAnsi="Courier New" w:cs="Courier New" w:hint="default"/>
      </w:rPr>
    </w:lvl>
    <w:lvl w:ilvl="5" w:tplc="04090005" w:tentative="1">
      <w:start w:val="1"/>
      <w:numFmt w:val="bullet"/>
      <w:lvlText w:val=""/>
      <w:lvlJc w:val="left"/>
      <w:pPr>
        <w:tabs>
          <w:tab w:val="num" w:pos="3385"/>
        </w:tabs>
        <w:ind w:left="3385" w:hanging="360"/>
      </w:pPr>
      <w:rPr>
        <w:rFonts w:ascii="Wingdings" w:hAnsi="Wingdings" w:hint="default"/>
      </w:rPr>
    </w:lvl>
    <w:lvl w:ilvl="6" w:tplc="04090001" w:tentative="1">
      <w:start w:val="1"/>
      <w:numFmt w:val="bullet"/>
      <w:lvlText w:val=""/>
      <w:lvlJc w:val="left"/>
      <w:pPr>
        <w:tabs>
          <w:tab w:val="num" w:pos="4105"/>
        </w:tabs>
        <w:ind w:left="4105" w:hanging="360"/>
      </w:pPr>
      <w:rPr>
        <w:rFonts w:ascii="Symbol" w:hAnsi="Symbol" w:hint="default"/>
      </w:rPr>
    </w:lvl>
    <w:lvl w:ilvl="7" w:tplc="04090003" w:tentative="1">
      <w:start w:val="1"/>
      <w:numFmt w:val="bullet"/>
      <w:lvlText w:val="o"/>
      <w:lvlJc w:val="left"/>
      <w:pPr>
        <w:tabs>
          <w:tab w:val="num" w:pos="4825"/>
        </w:tabs>
        <w:ind w:left="4825" w:hanging="360"/>
      </w:pPr>
      <w:rPr>
        <w:rFonts w:ascii="Courier New" w:hAnsi="Courier New" w:cs="Courier New" w:hint="default"/>
      </w:rPr>
    </w:lvl>
    <w:lvl w:ilvl="8" w:tplc="04090005" w:tentative="1">
      <w:start w:val="1"/>
      <w:numFmt w:val="bullet"/>
      <w:lvlText w:val=""/>
      <w:lvlJc w:val="left"/>
      <w:pPr>
        <w:tabs>
          <w:tab w:val="num" w:pos="5545"/>
        </w:tabs>
        <w:ind w:left="5545" w:hanging="360"/>
      </w:pPr>
      <w:rPr>
        <w:rFonts w:ascii="Wingdings" w:hAnsi="Wingdings" w:hint="default"/>
      </w:rPr>
    </w:lvl>
  </w:abstractNum>
  <w:abstractNum w:abstractNumId="1" w15:restartNumberingAfterBreak="0">
    <w:nsid w:val="02856707"/>
    <w:multiLevelType w:val="hybridMultilevel"/>
    <w:tmpl w:val="74EE2F24"/>
    <w:lvl w:ilvl="0" w:tplc="33DCF966">
      <w:start w:val="1"/>
      <w:numFmt w:val="decimal"/>
      <w:lvlText w:val="%1."/>
      <w:lvlJc w:val="left"/>
      <w:pPr>
        <w:ind w:left="780" w:hanging="4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C58CB"/>
    <w:multiLevelType w:val="hybridMultilevel"/>
    <w:tmpl w:val="7050075E"/>
    <w:lvl w:ilvl="0" w:tplc="1026C89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25"/>
        </w:tabs>
        <w:ind w:left="625" w:hanging="360"/>
      </w:pPr>
      <w:rPr>
        <w:rFonts w:ascii="Courier New" w:hAnsi="Courier New" w:cs="Courier New" w:hint="default"/>
      </w:rPr>
    </w:lvl>
    <w:lvl w:ilvl="2" w:tplc="04090005" w:tentative="1">
      <w:start w:val="1"/>
      <w:numFmt w:val="bullet"/>
      <w:lvlText w:val=""/>
      <w:lvlJc w:val="left"/>
      <w:pPr>
        <w:tabs>
          <w:tab w:val="num" w:pos="1345"/>
        </w:tabs>
        <w:ind w:left="1345" w:hanging="360"/>
      </w:pPr>
      <w:rPr>
        <w:rFonts w:ascii="Wingdings" w:hAnsi="Wingdings" w:hint="default"/>
      </w:rPr>
    </w:lvl>
    <w:lvl w:ilvl="3" w:tplc="04090001" w:tentative="1">
      <w:start w:val="1"/>
      <w:numFmt w:val="bullet"/>
      <w:lvlText w:val=""/>
      <w:lvlJc w:val="left"/>
      <w:pPr>
        <w:tabs>
          <w:tab w:val="num" w:pos="2065"/>
        </w:tabs>
        <w:ind w:left="2065" w:hanging="360"/>
      </w:pPr>
      <w:rPr>
        <w:rFonts w:ascii="Symbol" w:hAnsi="Symbol" w:hint="default"/>
      </w:rPr>
    </w:lvl>
    <w:lvl w:ilvl="4" w:tplc="04090003" w:tentative="1">
      <w:start w:val="1"/>
      <w:numFmt w:val="bullet"/>
      <w:lvlText w:val="o"/>
      <w:lvlJc w:val="left"/>
      <w:pPr>
        <w:tabs>
          <w:tab w:val="num" w:pos="2785"/>
        </w:tabs>
        <w:ind w:left="2785" w:hanging="360"/>
      </w:pPr>
      <w:rPr>
        <w:rFonts w:ascii="Courier New" w:hAnsi="Courier New" w:cs="Courier New" w:hint="default"/>
      </w:rPr>
    </w:lvl>
    <w:lvl w:ilvl="5" w:tplc="04090005" w:tentative="1">
      <w:start w:val="1"/>
      <w:numFmt w:val="bullet"/>
      <w:lvlText w:val=""/>
      <w:lvlJc w:val="left"/>
      <w:pPr>
        <w:tabs>
          <w:tab w:val="num" w:pos="3505"/>
        </w:tabs>
        <w:ind w:left="3505" w:hanging="360"/>
      </w:pPr>
      <w:rPr>
        <w:rFonts w:ascii="Wingdings" w:hAnsi="Wingdings" w:hint="default"/>
      </w:rPr>
    </w:lvl>
    <w:lvl w:ilvl="6" w:tplc="04090001" w:tentative="1">
      <w:start w:val="1"/>
      <w:numFmt w:val="bullet"/>
      <w:lvlText w:val=""/>
      <w:lvlJc w:val="left"/>
      <w:pPr>
        <w:tabs>
          <w:tab w:val="num" w:pos="4225"/>
        </w:tabs>
        <w:ind w:left="4225" w:hanging="360"/>
      </w:pPr>
      <w:rPr>
        <w:rFonts w:ascii="Symbol" w:hAnsi="Symbol" w:hint="default"/>
      </w:rPr>
    </w:lvl>
    <w:lvl w:ilvl="7" w:tplc="04090003" w:tentative="1">
      <w:start w:val="1"/>
      <w:numFmt w:val="bullet"/>
      <w:lvlText w:val="o"/>
      <w:lvlJc w:val="left"/>
      <w:pPr>
        <w:tabs>
          <w:tab w:val="num" w:pos="4945"/>
        </w:tabs>
        <w:ind w:left="4945" w:hanging="360"/>
      </w:pPr>
      <w:rPr>
        <w:rFonts w:ascii="Courier New" w:hAnsi="Courier New" w:cs="Courier New" w:hint="default"/>
      </w:rPr>
    </w:lvl>
    <w:lvl w:ilvl="8" w:tplc="04090005" w:tentative="1">
      <w:start w:val="1"/>
      <w:numFmt w:val="bullet"/>
      <w:lvlText w:val=""/>
      <w:lvlJc w:val="left"/>
      <w:pPr>
        <w:tabs>
          <w:tab w:val="num" w:pos="5665"/>
        </w:tabs>
        <w:ind w:left="5665" w:hanging="360"/>
      </w:pPr>
      <w:rPr>
        <w:rFonts w:ascii="Wingdings" w:hAnsi="Wingdings" w:hint="default"/>
      </w:rPr>
    </w:lvl>
  </w:abstractNum>
  <w:abstractNum w:abstractNumId="3" w15:restartNumberingAfterBreak="0">
    <w:nsid w:val="04A97743"/>
    <w:multiLevelType w:val="hybridMultilevel"/>
    <w:tmpl w:val="9D50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B7E32"/>
    <w:multiLevelType w:val="multilevel"/>
    <w:tmpl w:val="3102A62A"/>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0D5B8A"/>
    <w:multiLevelType w:val="multilevel"/>
    <w:tmpl w:val="7990F11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1808F6"/>
    <w:multiLevelType w:val="hybridMultilevel"/>
    <w:tmpl w:val="8AECF336"/>
    <w:lvl w:ilvl="0" w:tplc="1026C898">
      <w:start w:val="1"/>
      <w:numFmt w:val="bullet"/>
      <w:lvlText w:val=""/>
      <w:lvlJc w:val="left"/>
      <w:pPr>
        <w:tabs>
          <w:tab w:val="num" w:pos="360"/>
        </w:tabs>
        <w:ind w:left="360" w:hanging="360"/>
      </w:pPr>
      <w:rPr>
        <w:rFonts w:ascii="Symbol" w:hAnsi="Symbol" w:hint="default"/>
      </w:rPr>
    </w:lvl>
    <w:lvl w:ilvl="1" w:tplc="1026C898">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267B0F"/>
    <w:multiLevelType w:val="hybridMultilevel"/>
    <w:tmpl w:val="93A48574"/>
    <w:lvl w:ilvl="0" w:tplc="FFFFFFFF">
      <w:start w:val="1"/>
      <w:numFmt w:val="bullet"/>
      <w:pStyle w:val="Bulletsubpara"/>
      <w:lvlText w:val="­"/>
      <w:lvlJc w:val="left"/>
      <w:pPr>
        <w:tabs>
          <w:tab w:val="num" w:pos="1418"/>
        </w:tabs>
        <w:ind w:left="1418" w:hanging="284"/>
      </w:pPr>
      <w:rPr>
        <w:rFonts w:ascii="Arial" w:hAnsi="Arial" w:hint="default"/>
        <w:color w:val="000080"/>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0BAD2837"/>
    <w:multiLevelType w:val="hybridMultilevel"/>
    <w:tmpl w:val="F4E0F7EA"/>
    <w:lvl w:ilvl="0" w:tplc="04090001">
      <w:start w:val="1"/>
      <w:numFmt w:val="bullet"/>
      <w:lvlText w:val=""/>
      <w:lvlJc w:val="left"/>
      <w:pPr>
        <w:tabs>
          <w:tab w:val="num" w:pos="360"/>
        </w:tabs>
        <w:ind w:left="360" w:hanging="360"/>
      </w:pPr>
      <w:rPr>
        <w:rFonts w:ascii="Symbol" w:hAnsi="Symbol" w:hint="default"/>
      </w:rPr>
    </w:lvl>
    <w:lvl w:ilvl="1" w:tplc="8442613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221594"/>
    <w:multiLevelType w:val="hybridMultilevel"/>
    <w:tmpl w:val="8A2663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D7208F5"/>
    <w:multiLevelType w:val="hybridMultilevel"/>
    <w:tmpl w:val="9CD40E80"/>
    <w:lvl w:ilvl="0" w:tplc="8442613C">
      <w:start w:val="1"/>
      <w:numFmt w:val="bullet"/>
      <w:lvlText w:val="-"/>
      <w:lvlJc w:val="left"/>
      <w:pPr>
        <w:tabs>
          <w:tab w:val="num" w:pos="720"/>
        </w:tabs>
        <w:ind w:left="720" w:hanging="360"/>
      </w:pPr>
      <w:rPr>
        <w:rFonts w:ascii="Courier New" w:hAnsi="Courier New" w:hint="default"/>
      </w:rPr>
    </w:lvl>
    <w:lvl w:ilvl="1" w:tplc="8442613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F6749"/>
    <w:multiLevelType w:val="hybridMultilevel"/>
    <w:tmpl w:val="574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214EE"/>
    <w:multiLevelType w:val="hybridMultilevel"/>
    <w:tmpl w:val="D16EE1BE"/>
    <w:lvl w:ilvl="0" w:tplc="FFFFFFFF">
      <w:start w:val="1"/>
      <w:numFmt w:val="bullet"/>
      <w:pStyle w:val="Bulletpara"/>
      <w:lvlText w:val=""/>
      <w:lvlJc w:val="left"/>
      <w:pPr>
        <w:tabs>
          <w:tab w:val="num" w:pos="1123"/>
        </w:tabs>
        <w:ind w:left="1123" w:hanging="283"/>
      </w:pPr>
      <w:rPr>
        <w:rFonts w:ascii="Symbol" w:hAnsi="Symbol" w:hint="default"/>
        <w:color w:val="auto"/>
      </w:rPr>
    </w:lvl>
    <w:lvl w:ilvl="1" w:tplc="FFFFFFFF">
      <w:numFmt w:val="bullet"/>
      <w:lvlText w:val="-"/>
      <w:lvlJc w:val="left"/>
      <w:pPr>
        <w:tabs>
          <w:tab w:val="num" w:pos="1654"/>
        </w:tabs>
        <w:ind w:left="1654" w:hanging="585"/>
      </w:pPr>
      <w:rPr>
        <w:rFonts w:ascii="Arial" w:eastAsia="Times New Roman" w:hAnsi="Arial" w:cs="Arial" w:hint="default"/>
      </w:rPr>
    </w:lvl>
    <w:lvl w:ilvl="2" w:tplc="FFFFFFFF" w:tentative="1">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1024739C"/>
    <w:multiLevelType w:val="hybridMultilevel"/>
    <w:tmpl w:val="D60C39FE"/>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8605AB"/>
    <w:multiLevelType w:val="hybridMultilevel"/>
    <w:tmpl w:val="4F84E60A"/>
    <w:lvl w:ilvl="0" w:tplc="1026C898">
      <w:start w:val="1"/>
      <w:numFmt w:val="bullet"/>
      <w:lvlText w:val=""/>
      <w:lvlJc w:val="left"/>
      <w:pPr>
        <w:tabs>
          <w:tab w:val="num" w:pos="1295"/>
        </w:tabs>
        <w:ind w:left="1295"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A63A1F"/>
    <w:multiLevelType w:val="hybridMultilevel"/>
    <w:tmpl w:val="64766D94"/>
    <w:lvl w:ilvl="0" w:tplc="1026C898">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356"/>
        </w:tabs>
        <w:ind w:left="1356" w:hanging="360"/>
      </w:pPr>
      <w:rPr>
        <w:rFonts w:ascii="Courier New" w:hAnsi="Courier New" w:cs="Courier New" w:hint="default"/>
      </w:rPr>
    </w:lvl>
    <w:lvl w:ilvl="2" w:tplc="04090005" w:tentative="1">
      <w:start w:val="1"/>
      <w:numFmt w:val="bullet"/>
      <w:lvlText w:val=""/>
      <w:lvlJc w:val="left"/>
      <w:pPr>
        <w:tabs>
          <w:tab w:val="num" w:pos="2076"/>
        </w:tabs>
        <w:ind w:left="2076" w:hanging="360"/>
      </w:pPr>
      <w:rPr>
        <w:rFonts w:ascii="Wingdings" w:hAnsi="Wingdings" w:hint="default"/>
      </w:rPr>
    </w:lvl>
    <w:lvl w:ilvl="3" w:tplc="04090001" w:tentative="1">
      <w:start w:val="1"/>
      <w:numFmt w:val="bullet"/>
      <w:lvlText w:val=""/>
      <w:lvlJc w:val="left"/>
      <w:pPr>
        <w:tabs>
          <w:tab w:val="num" w:pos="2796"/>
        </w:tabs>
        <w:ind w:left="2796" w:hanging="360"/>
      </w:pPr>
      <w:rPr>
        <w:rFonts w:ascii="Symbol" w:hAnsi="Symbol" w:hint="default"/>
      </w:rPr>
    </w:lvl>
    <w:lvl w:ilvl="4" w:tplc="04090003" w:tentative="1">
      <w:start w:val="1"/>
      <w:numFmt w:val="bullet"/>
      <w:lvlText w:val="o"/>
      <w:lvlJc w:val="left"/>
      <w:pPr>
        <w:tabs>
          <w:tab w:val="num" w:pos="3516"/>
        </w:tabs>
        <w:ind w:left="3516" w:hanging="360"/>
      </w:pPr>
      <w:rPr>
        <w:rFonts w:ascii="Courier New" w:hAnsi="Courier New" w:cs="Courier New" w:hint="default"/>
      </w:rPr>
    </w:lvl>
    <w:lvl w:ilvl="5" w:tplc="04090005" w:tentative="1">
      <w:start w:val="1"/>
      <w:numFmt w:val="bullet"/>
      <w:lvlText w:val=""/>
      <w:lvlJc w:val="left"/>
      <w:pPr>
        <w:tabs>
          <w:tab w:val="num" w:pos="4236"/>
        </w:tabs>
        <w:ind w:left="4236" w:hanging="360"/>
      </w:pPr>
      <w:rPr>
        <w:rFonts w:ascii="Wingdings" w:hAnsi="Wingdings" w:hint="default"/>
      </w:rPr>
    </w:lvl>
    <w:lvl w:ilvl="6" w:tplc="04090001" w:tentative="1">
      <w:start w:val="1"/>
      <w:numFmt w:val="bullet"/>
      <w:lvlText w:val=""/>
      <w:lvlJc w:val="left"/>
      <w:pPr>
        <w:tabs>
          <w:tab w:val="num" w:pos="4956"/>
        </w:tabs>
        <w:ind w:left="4956" w:hanging="360"/>
      </w:pPr>
      <w:rPr>
        <w:rFonts w:ascii="Symbol" w:hAnsi="Symbol" w:hint="default"/>
      </w:rPr>
    </w:lvl>
    <w:lvl w:ilvl="7" w:tplc="04090003" w:tentative="1">
      <w:start w:val="1"/>
      <w:numFmt w:val="bullet"/>
      <w:lvlText w:val="o"/>
      <w:lvlJc w:val="left"/>
      <w:pPr>
        <w:tabs>
          <w:tab w:val="num" w:pos="5676"/>
        </w:tabs>
        <w:ind w:left="5676" w:hanging="360"/>
      </w:pPr>
      <w:rPr>
        <w:rFonts w:ascii="Courier New" w:hAnsi="Courier New" w:cs="Courier New" w:hint="default"/>
      </w:rPr>
    </w:lvl>
    <w:lvl w:ilvl="8" w:tplc="04090005" w:tentative="1">
      <w:start w:val="1"/>
      <w:numFmt w:val="bullet"/>
      <w:lvlText w:val=""/>
      <w:lvlJc w:val="left"/>
      <w:pPr>
        <w:tabs>
          <w:tab w:val="num" w:pos="6396"/>
        </w:tabs>
        <w:ind w:left="6396" w:hanging="360"/>
      </w:pPr>
      <w:rPr>
        <w:rFonts w:ascii="Wingdings" w:hAnsi="Wingdings" w:hint="default"/>
      </w:rPr>
    </w:lvl>
  </w:abstractNum>
  <w:abstractNum w:abstractNumId="16" w15:restartNumberingAfterBreak="0">
    <w:nsid w:val="11E66351"/>
    <w:multiLevelType w:val="hybridMultilevel"/>
    <w:tmpl w:val="C7CA11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3DF065D"/>
    <w:multiLevelType w:val="hybridMultilevel"/>
    <w:tmpl w:val="9BF4617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0A0E38"/>
    <w:multiLevelType w:val="hybridMultilevel"/>
    <w:tmpl w:val="71345EB6"/>
    <w:lvl w:ilvl="0" w:tplc="1026C8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5"/>
        </w:tabs>
        <w:ind w:left="505" w:hanging="360"/>
      </w:pPr>
      <w:rPr>
        <w:rFonts w:ascii="Courier New" w:hAnsi="Courier New" w:cs="Courier New" w:hint="default"/>
      </w:rPr>
    </w:lvl>
    <w:lvl w:ilvl="2" w:tplc="04090005" w:tentative="1">
      <w:start w:val="1"/>
      <w:numFmt w:val="bullet"/>
      <w:lvlText w:val=""/>
      <w:lvlJc w:val="left"/>
      <w:pPr>
        <w:tabs>
          <w:tab w:val="num" w:pos="1225"/>
        </w:tabs>
        <w:ind w:left="1225" w:hanging="360"/>
      </w:pPr>
      <w:rPr>
        <w:rFonts w:ascii="Wingdings" w:hAnsi="Wingdings" w:hint="default"/>
      </w:rPr>
    </w:lvl>
    <w:lvl w:ilvl="3" w:tplc="04090001" w:tentative="1">
      <w:start w:val="1"/>
      <w:numFmt w:val="bullet"/>
      <w:lvlText w:val=""/>
      <w:lvlJc w:val="left"/>
      <w:pPr>
        <w:tabs>
          <w:tab w:val="num" w:pos="1945"/>
        </w:tabs>
        <w:ind w:left="1945" w:hanging="360"/>
      </w:pPr>
      <w:rPr>
        <w:rFonts w:ascii="Symbol" w:hAnsi="Symbol" w:hint="default"/>
      </w:rPr>
    </w:lvl>
    <w:lvl w:ilvl="4" w:tplc="04090003" w:tentative="1">
      <w:start w:val="1"/>
      <w:numFmt w:val="bullet"/>
      <w:lvlText w:val="o"/>
      <w:lvlJc w:val="left"/>
      <w:pPr>
        <w:tabs>
          <w:tab w:val="num" w:pos="2665"/>
        </w:tabs>
        <w:ind w:left="2665" w:hanging="360"/>
      </w:pPr>
      <w:rPr>
        <w:rFonts w:ascii="Courier New" w:hAnsi="Courier New" w:cs="Courier New" w:hint="default"/>
      </w:rPr>
    </w:lvl>
    <w:lvl w:ilvl="5" w:tplc="04090005" w:tentative="1">
      <w:start w:val="1"/>
      <w:numFmt w:val="bullet"/>
      <w:lvlText w:val=""/>
      <w:lvlJc w:val="left"/>
      <w:pPr>
        <w:tabs>
          <w:tab w:val="num" w:pos="3385"/>
        </w:tabs>
        <w:ind w:left="3385" w:hanging="360"/>
      </w:pPr>
      <w:rPr>
        <w:rFonts w:ascii="Wingdings" w:hAnsi="Wingdings" w:hint="default"/>
      </w:rPr>
    </w:lvl>
    <w:lvl w:ilvl="6" w:tplc="04090001" w:tentative="1">
      <w:start w:val="1"/>
      <w:numFmt w:val="bullet"/>
      <w:lvlText w:val=""/>
      <w:lvlJc w:val="left"/>
      <w:pPr>
        <w:tabs>
          <w:tab w:val="num" w:pos="4105"/>
        </w:tabs>
        <w:ind w:left="4105" w:hanging="360"/>
      </w:pPr>
      <w:rPr>
        <w:rFonts w:ascii="Symbol" w:hAnsi="Symbol" w:hint="default"/>
      </w:rPr>
    </w:lvl>
    <w:lvl w:ilvl="7" w:tplc="04090003" w:tentative="1">
      <w:start w:val="1"/>
      <w:numFmt w:val="bullet"/>
      <w:lvlText w:val="o"/>
      <w:lvlJc w:val="left"/>
      <w:pPr>
        <w:tabs>
          <w:tab w:val="num" w:pos="4825"/>
        </w:tabs>
        <w:ind w:left="4825" w:hanging="360"/>
      </w:pPr>
      <w:rPr>
        <w:rFonts w:ascii="Courier New" w:hAnsi="Courier New" w:cs="Courier New" w:hint="default"/>
      </w:rPr>
    </w:lvl>
    <w:lvl w:ilvl="8" w:tplc="04090005" w:tentative="1">
      <w:start w:val="1"/>
      <w:numFmt w:val="bullet"/>
      <w:lvlText w:val=""/>
      <w:lvlJc w:val="left"/>
      <w:pPr>
        <w:tabs>
          <w:tab w:val="num" w:pos="5545"/>
        </w:tabs>
        <w:ind w:left="5545" w:hanging="360"/>
      </w:pPr>
      <w:rPr>
        <w:rFonts w:ascii="Wingdings" w:hAnsi="Wingdings" w:hint="default"/>
      </w:rPr>
    </w:lvl>
  </w:abstractNum>
  <w:abstractNum w:abstractNumId="19" w15:restartNumberingAfterBreak="0">
    <w:nsid w:val="1910418E"/>
    <w:multiLevelType w:val="hybridMultilevel"/>
    <w:tmpl w:val="31527B40"/>
    <w:lvl w:ilvl="0" w:tplc="8442613C">
      <w:start w:val="1"/>
      <w:numFmt w:val="bullet"/>
      <w:lvlText w:val="-"/>
      <w:lvlJc w:val="left"/>
      <w:pPr>
        <w:tabs>
          <w:tab w:val="num" w:pos="720"/>
        </w:tabs>
        <w:ind w:left="720" w:hanging="360"/>
      </w:pPr>
      <w:rPr>
        <w:rFonts w:ascii="Courier New" w:hAnsi="Courier New" w:hint="default"/>
      </w:rPr>
    </w:lvl>
    <w:lvl w:ilvl="1" w:tplc="8442613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6C2533"/>
    <w:multiLevelType w:val="multilevel"/>
    <w:tmpl w:val="BABE9294"/>
    <w:lvl w:ilvl="0">
      <w:start w:val="2"/>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9607DA"/>
    <w:multiLevelType w:val="hybridMultilevel"/>
    <w:tmpl w:val="6B96BCA2"/>
    <w:lvl w:ilvl="0" w:tplc="2982A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9A3E76"/>
    <w:multiLevelType w:val="hybridMultilevel"/>
    <w:tmpl w:val="C440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FB6CDD"/>
    <w:multiLevelType w:val="hybridMultilevel"/>
    <w:tmpl w:val="65EA3A04"/>
    <w:lvl w:ilvl="0" w:tplc="08090003">
      <w:start w:val="1"/>
      <w:numFmt w:val="bullet"/>
      <w:lvlText w:val="o"/>
      <w:lvlJc w:val="left"/>
      <w:pPr>
        <w:tabs>
          <w:tab w:val="num" w:pos="1800"/>
        </w:tabs>
        <w:ind w:left="1800" w:hanging="360"/>
      </w:pPr>
      <w:rPr>
        <w:rFonts w:ascii="Courier New" w:hAnsi="Courier New" w:cs="Courier New"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3BE5D6B"/>
    <w:multiLevelType w:val="multilevel"/>
    <w:tmpl w:val="FCC0F1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C90B94"/>
    <w:multiLevelType w:val="hybridMultilevel"/>
    <w:tmpl w:val="B6288D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242671BD"/>
    <w:multiLevelType w:val="hybridMultilevel"/>
    <w:tmpl w:val="5A1C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3B71AA"/>
    <w:multiLevelType w:val="hybridMultilevel"/>
    <w:tmpl w:val="A47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54439"/>
    <w:multiLevelType w:val="hybridMultilevel"/>
    <w:tmpl w:val="240438F8"/>
    <w:lvl w:ilvl="0" w:tplc="8442613C">
      <w:start w:val="1"/>
      <w:numFmt w:val="bullet"/>
      <w:lvlText w:val="-"/>
      <w:lvlJc w:val="left"/>
      <w:pPr>
        <w:ind w:left="1211" w:hanging="360"/>
      </w:pPr>
      <w:rPr>
        <w:rFonts w:ascii="Courier New" w:hAnsi="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271B7CEA"/>
    <w:multiLevelType w:val="hybridMultilevel"/>
    <w:tmpl w:val="8C8EB4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7B6D97"/>
    <w:multiLevelType w:val="multilevel"/>
    <w:tmpl w:val="15D617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A7C00C7"/>
    <w:multiLevelType w:val="hybridMultilevel"/>
    <w:tmpl w:val="DE3C5F94"/>
    <w:lvl w:ilvl="0" w:tplc="8442613C">
      <w:start w:val="1"/>
      <w:numFmt w:val="bullet"/>
      <w:lvlText w:val="-"/>
      <w:lvlJc w:val="left"/>
      <w:pPr>
        <w:tabs>
          <w:tab w:val="num" w:pos="720"/>
        </w:tabs>
        <w:ind w:left="720" w:hanging="360"/>
      </w:pPr>
      <w:rPr>
        <w:rFonts w:ascii="Courier New" w:hAnsi="Courier New" w:hint="default"/>
      </w:rPr>
    </w:lvl>
    <w:lvl w:ilvl="1" w:tplc="8442613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7F0821"/>
    <w:multiLevelType w:val="hybridMultilevel"/>
    <w:tmpl w:val="F9AE3924"/>
    <w:lvl w:ilvl="0" w:tplc="04090001">
      <w:start w:val="1"/>
      <w:numFmt w:val="bullet"/>
      <w:lvlText w:val=""/>
      <w:lvlJc w:val="left"/>
      <w:pPr>
        <w:tabs>
          <w:tab w:val="num" w:pos="2111"/>
        </w:tabs>
        <w:ind w:left="211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2EEE1195"/>
    <w:multiLevelType w:val="hybridMultilevel"/>
    <w:tmpl w:val="7990F1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02715A6"/>
    <w:multiLevelType w:val="hybridMultilevel"/>
    <w:tmpl w:val="8DC66F66"/>
    <w:lvl w:ilvl="0" w:tplc="8442613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6668B6"/>
    <w:multiLevelType w:val="hybridMultilevel"/>
    <w:tmpl w:val="A552ED38"/>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1A70178"/>
    <w:multiLevelType w:val="multilevel"/>
    <w:tmpl w:val="13E2317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DA31D7"/>
    <w:multiLevelType w:val="hybridMultilevel"/>
    <w:tmpl w:val="A30A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68054D"/>
    <w:multiLevelType w:val="hybridMultilevel"/>
    <w:tmpl w:val="FEA0D72A"/>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52C22EA"/>
    <w:multiLevelType w:val="hybridMultilevel"/>
    <w:tmpl w:val="6382067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5D0368F"/>
    <w:multiLevelType w:val="multilevel"/>
    <w:tmpl w:val="B9545C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712678C"/>
    <w:multiLevelType w:val="hybridMultilevel"/>
    <w:tmpl w:val="6FA23770"/>
    <w:lvl w:ilvl="0" w:tplc="1026C898">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356"/>
        </w:tabs>
        <w:ind w:left="1356" w:hanging="360"/>
      </w:pPr>
      <w:rPr>
        <w:rFonts w:ascii="Courier New" w:hAnsi="Courier New" w:cs="Courier New" w:hint="default"/>
      </w:rPr>
    </w:lvl>
    <w:lvl w:ilvl="2" w:tplc="04090005" w:tentative="1">
      <w:start w:val="1"/>
      <w:numFmt w:val="bullet"/>
      <w:lvlText w:val=""/>
      <w:lvlJc w:val="left"/>
      <w:pPr>
        <w:tabs>
          <w:tab w:val="num" w:pos="2076"/>
        </w:tabs>
        <w:ind w:left="2076" w:hanging="360"/>
      </w:pPr>
      <w:rPr>
        <w:rFonts w:ascii="Wingdings" w:hAnsi="Wingdings" w:hint="default"/>
      </w:rPr>
    </w:lvl>
    <w:lvl w:ilvl="3" w:tplc="04090001" w:tentative="1">
      <w:start w:val="1"/>
      <w:numFmt w:val="bullet"/>
      <w:lvlText w:val=""/>
      <w:lvlJc w:val="left"/>
      <w:pPr>
        <w:tabs>
          <w:tab w:val="num" w:pos="2796"/>
        </w:tabs>
        <w:ind w:left="2796" w:hanging="360"/>
      </w:pPr>
      <w:rPr>
        <w:rFonts w:ascii="Symbol" w:hAnsi="Symbol" w:hint="default"/>
      </w:rPr>
    </w:lvl>
    <w:lvl w:ilvl="4" w:tplc="04090003" w:tentative="1">
      <w:start w:val="1"/>
      <w:numFmt w:val="bullet"/>
      <w:lvlText w:val="o"/>
      <w:lvlJc w:val="left"/>
      <w:pPr>
        <w:tabs>
          <w:tab w:val="num" w:pos="3516"/>
        </w:tabs>
        <w:ind w:left="3516" w:hanging="360"/>
      </w:pPr>
      <w:rPr>
        <w:rFonts w:ascii="Courier New" w:hAnsi="Courier New" w:cs="Courier New" w:hint="default"/>
      </w:rPr>
    </w:lvl>
    <w:lvl w:ilvl="5" w:tplc="04090005" w:tentative="1">
      <w:start w:val="1"/>
      <w:numFmt w:val="bullet"/>
      <w:lvlText w:val=""/>
      <w:lvlJc w:val="left"/>
      <w:pPr>
        <w:tabs>
          <w:tab w:val="num" w:pos="4236"/>
        </w:tabs>
        <w:ind w:left="4236" w:hanging="360"/>
      </w:pPr>
      <w:rPr>
        <w:rFonts w:ascii="Wingdings" w:hAnsi="Wingdings" w:hint="default"/>
      </w:rPr>
    </w:lvl>
    <w:lvl w:ilvl="6" w:tplc="04090001" w:tentative="1">
      <w:start w:val="1"/>
      <w:numFmt w:val="bullet"/>
      <w:lvlText w:val=""/>
      <w:lvlJc w:val="left"/>
      <w:pPr>
        <w:tabs>
          <w:tab w:val="num" w:pos="4956"/>
        </w:tabs>
        <w:ind w:left="4956" w:hanging="360"/>
      </w:pPr>
      <w:rPr>
        <w:rFonts w:ascii="Symbol" w:hAnsi="Symbol" w:hint="default"/>
      </w:rPr>
    </w:lvl>
    <w:lvl w:ilvl="7" w:tplc="04090003" w:tentative="1">
      <w:start w:val="1"/>
      <w:numFmt w:val="bullet"/>
      <w:lvlText w:val="o"/>
      <w:lvlJc w:val="left"/>
      <w:pPr>
        <w:tabs>
          <w:tab w:val="num" w:pos="5676"/>
        </w:tabs>
        <w:ind w:left="5676" w:hanging="360"/>
      </w:pPr>
      <w:rPr>
        <w:rFonts w:ascii="Courier New" w:hAnsi="Courier New" w:cs="Courier New" w:hint="default"/>
      </w:rPr>
    </w:lvl>
    <w:lvl w:ilvl="8" w:tplc="04090005" w:tentative="1">
      <w:start w:val="1"/>
      <w:numFmt w:val="bullet"/>
      <w:lvlText w:val=""/>
      <w:lvlJc w:val="left"/>
      <w:pPr>
        <w:tabs>
          <w:tab w:val="num" w:pos="6396"/>
        </w:tabs>
        <w:ind w:left="6396" w:hanging="360"/>
      </w:pPr>
      <w:rPr>
        <w:rFonts w:ascii="Wingdings" w:hAnsi="Wingdings" w:hint="default"/>
      </w:rPr>
    </w:lvl>
  </w:abstractNum>
  <w:abstractNum w:abstractNumId="42" w15:restartNumberingAfterBreak="0">
    <w:nsid w:val="374808D6"/>
    <w:multiLevelType w:val="hybridMultilevel"/>
    <w:tmpl w:val="75F226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9A446F"/>
    <w:multiLevelType w:val="hybridMultilevel"/>
    <w:tmpl w:val="2BE0A458"/>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7A03B41"/>
    <w:multiLevelType w:val="hybridMultilevel"/>
    <w:tmpl w:val="F06047D0"/>
    <w:lvl w:ilvl="0" w:tplc="08090003">
      <w:start w:val="1"/>
      <w:numFmt w:val="bullet"/>
      <w:lvlText w:val="o"/>
      <w:lvlJc w:val="left"/>
      <w:pPr>
        <w:tabs>
          <w:tab w:val="num" w:pos="2850"/>
        </w:tabs>
        <w:ind w:left="2850" w:hanging="360"/>
      </w:pPr>
      <w:rPr>
        <w:rFonts w:ascii="Courier New" w:hAnsi="Courier New" w:cs="Courier New" w:hint="default"/>
      </w:rPr>
    </w:lvl>
    <w:lvl w:ilvl="1" w:tplc="AD201602" w:tentative="1">
      <w:start w:val="1"/>
      <w:numFmt w:val="bullet"/>
      <w:lvlText w:val="•"/>
      <w:lvlJc w:val="left"/>
      <w:pPr>
        <w:tabs>
          <w:tab w:val="num" w:pos="3570"/>
        </w:tabs>
        <w:ind w:left="3570" w:hanging="360"/>
      </w:pPr>
      <w:rPr>
        <w:rFonts w:ascii="Times New Roman" w:hAnsi="Times New Roman" w:hint="default"/>
      </w:rPr>
    </w:lvl>
    <w:lvl w:ilvl="2" w:tplc="A37A00AC" w:tentative="1">
      <w:start w:val="1"/>
      <w:numFmt w:val="bullet"/>
      <w:lvlText w:val="•"/>
      <w:lvlJc w:val="left"/>
      <w:pPr>
        <w:tabs>
          <w:tab w:val="num" w:pos="4290"/>
        </w:tabs>
        <w:ind w:left="4290" w:hanging="360"/>
      </w:pPr>
      <w:rPr>
        <w:rFonts w:ascii="Times New Roman" w:hAnsi="Times New Roman" w:hint="default"/>
      </w:rPr>
    </w:lvl>
    <w:lvl w:ilvl="3" w:tplc="3692C9F8" w:tentative="1">
      <w:start w:val="1"/>
      <w:numFmt w:val="bullet"/>
      <w:lvlText w:val="•"/>
      <w:lvlJc w:val="left"/>
      <w:pPr>
        <w:tabs>
          <w:tab w:val="num" w:pos="5010"/>
        </w:tabs>
        <w:ind w:left="5010" w:hanging="360"/>
      </w:pPr>
      <w:rPr>
        <w:rFonts w:ascii="Times New Roman" w:hAnsi="Times New Roman" w:hint="default"/>
      </w:rPr>
    </w:lvl>
    <w:lvl w:ilvl="4" w:tplc="BFDE5A78" w:tentative="1">
      <w:start w:val="1"/>
      <w:numFmt w:val="bullet"/>
      <w:lvlText w:val="•"/>
      <w:lvlJc w:val="left"/>
      <w:pPr>
        <w:tabs>
          <w:tab w:val="num" w:pos="5730"/>
        </w:tabs>
        <w:ind w:left="5730" w:hanging="360"/>
      </w:pPr>
      <w:rPr>
        <w:rFonts w:ascii="Times New Roman" w:hAnsi="Times New Roman" w:hint="default"/>
      </w:rPr>
    </w:lvl>
    <w:lvl w:ilvl="5" w:tplc="32C28936" w:tentative="1">
      <w:start w:val="1"/>
      <w:numFmt w:val="bullet"/>
      <w:lvlText w:val="•"/>
      <w:lvlJc w:val="left"/>
      <w:pPr>
        <w:tabs>
          <w:tab w:val="num" w:pos="6450"/>
        </w:tabs>
        <w:ind w:left="6450" w:hanging="360"/>
      </w:pPr>
      <w:rPr>
        <w:rFonts w:ascii="Times New Roman" w:hAnsi="Times New Roman" w:hint="default"/>
      </w:rPr>
    </w:lvl>
    <w:lvl w:ilvl="6" w:tplc="583A1FAC" w:tentative="1">
      <w:start w:val="1"/>
      <w:numFmt w:val="bullet"/>
      <w:lvlText w:val="•"/>
      <w:lvlJc w:val="left"/>
      <w:pPr>
        <w:tabs>
          <w:tab w:val="num" w:pos="7170"/>
        </w:tabs>
        <w:ind w:left="7170" w:hanging="360"/>
      </w:pPr>
      <w:rPr>
        <w:rFonts w:ascii="Times New Roman" w:hAnsi="Times New Roman" w:hint="default"/>
      </w:rPr>
    </w:lvl>
    <w:lvl w:ilvl="7" w:tplc="6E1ED142" w:tentative="1">
      <w:start w:val="1"/>
      <w:numFmt w:val="bullet"/>
      <w:lvlText w:val="•"/>
      <w:lvlJc w:val="left"/>
      <w:pPr>
        <w:tabs>
          <w:tab w:val="num" w:pos="7890"/>
        </w:tabs>
        <w:ind w:left="7890" w:hanging="360"/>
      </w:pPr>
      <w:rPr>
        <w:rFonts w:ascii="Times New Roman" w:hAnsi="Times New Roman" w:hint="default"/>
      </w:rPr>
    </w:lvl>
    <w:lvl w:ilvl="8" w:tplc="5B648F74" w:tentative="1">
      <w:start w:val="1"/>
      <w:numFmt w:val="bullet"/>
      <w:lvlText w:val="•"/>
      <w:lvlJc w:val="left"/>
      <w:pPr>
        <w:tabs>
          <w:tab w:val="num" w:pos="8610"/>
        </w:tabs>
        <w:ind w:left="8610" w:hanging="360"/>
      </w:pPr>
      <w:rPr>
        <w:rFonts w:ascii="Times New Roman" w:hAnsi="Times New Roman" w:hint="default"/>
      </w:rPr>
    </w:lvl>
  </w:abstractNum>
  <w:abstractNum w:abstractNumId="45" w15:restartNumberingAfterBreak="0">
    <w:nsid w:val="3989009B"/>
    <w:multiLevelType w:val="hybridMultilevel"/>
    <w:tmpl w:val="BB1CD414"/>
    <w:lvl w:ilvl="0" w:tplc="C2D85E56">
      <w:start w:val="1"/>
      <w:numFmt w:val="bullet"/>
      <w:lvlText w:val="•"/>
      <w:lvlJc w:val="left"/>
      <w:pPr>
        <w:tabs>
          <w:tab w:val="num" w:pos="720"/>
        </w:tabs>
        <w:ind w:left="720" w:hanging="360"/>
      </w:pPr>
      <w:rPr>
        <w:rFonts w:ascii="Times New Roman" w:hAnsi="Times New Roman" w:hint="default"/>
      </w:rPr>
    </w:lvl>
    <w:lvl w:ilvl="1" w:tplc="9D9C0F66" w:tentative="1">
      <w:start w:val="1"/>
      <w:numFmt w:val="bullet"/>
      <w:lvlText w:val="•"/>
      <w:lvlJc w:val="left"/>
      <w:pPr>
        <w:tabs>
          <w:tab w:val="num" w:pos="1440"/>
        </w:tabs>
        <w:ind w:left="1440" w:hanging="360"/>
      </w:pPr>
      <w:rPr>
        <w:rFonts w:ascii="Times New Roman" w:hAnsi="Times New Roman" w:hint="default"/>
      </w:rPr>
    </w:lvl>
    <w:lvl w:ilvl="2" w:tplc="2B1ADBF8" w:tentative="1">
      <w:start w:val="1"/>
      <w:numFmt w:val="bullet"/>
      <w:lvlText w:val="•"/>
      <w:lvlJc w:val="left"/>
      <w:pPr>
        <w:tabs>
          <w:tab w:val="num" w:pos="2160"/>
        </w:tabs>
        <w:ind w:left="2160" w:hanging="360"/>
      </w:pPr>
      <w:rPr>
        <w:rFonts w:ascii="Times New Roman" w:hAnsi="Times New Roman" w:hint="default"/>
      </w:rPr>
    </w:lvl>
    <w:lvl w:ilvl="3" w:tplc="55503186" w:tentative="1">
      <w:start w:val="1"/>
      <w:numFmt w:val="bullet"/>
      <w:lvlText w:val="•"/>
      <w:lvlJc w:val="left"/>
      <w:pPr>
        <w:tabs>
          <w:tab w:val="num" w:pos="2880"/>
        </w:tabs>
        <w:ind w:left="2880" w:hanging="360"/>
      </w:pPr>
      <w:rPr>
        <w:rFonts w:ascii="Times New Roman" w:hAnsi="Times New Roman" w:hint="default"/>
      </w:rPr>
    </w:lvl>
    <w:lvl w:ilvl="4" w:tplc="3BACB974" w:tentative="1">
      <w:start w:val="1"/>
      <w:numFmt w:val="bullet"/>
      <w:lvlText w:val="•"/>
      <w:lvlJc w:val="left"/>
      <w:pPr>
        <w:tabs>
          <w:tab w:val="num" w:pos="3600"/>
        </w:tabs>
        <w:ind w:left="3600" w:hanging="360"/>
      </w:pPr>
      <w:rPr>
        <w:rFonts w:ascii="Times New Roman" w:hAnsi="Times New Roman" w:hint="default"/>
      </w:rPr>
    </w:lvl>
    <w:lvl w:ilvl="5" w:tplc="07D4B046" w:tentative="1">
      <w:start w:val="1"/>
      <w:numFmt w:val="bullet"/>
      <w:lvlText w:val="•"/>
      <w:lvlJc w:val="left"/>
      <w:pPr>
        <w:tabs>
          <w:tab w:val="num" w:pos="4320"/>
        </w:tabs>
        <w:ind w:left="4320" w:hanging="360"/>
      </w:pPr>
      <w:rPr>
        <w:rFonts w:ascii="Times New Roman" w:hAnsi="Times New Roman" w:hint="default"/>
      </w:rPr>
    </w:lvl>
    <w:lvl w:ilvl="6" w:tplc="074EB64C" w:tentative="1">
      <w:start w:val="1"/>
      <w:numFmt w:val="bullet"/>
      <w:lvlText w:val="•"/>
      <w:lvlJc w:val="left"/>
      <w:pPr>
        <w:tabs>
          <w:tab w:val="num" w:pos="5040"/>
        </w:tabs>
        <w:ind w:left="5040" w:hanging="360"/>
      </w:pPr>
      <w:rPr>
        <w:rFonts w:ascii="Times New Roman" w:hAnsi="Times New Roman" w:hint="default"/>
      </w:rPr>
    </w:lvl>
    <w:lvl w:ilvl="7" w:tplc="04A0DAAE" w:tentative="1">
      <w:start w:val="1"/>
      <w:numFmt w:val="bullet"/>
      <w:lvlText w:val="•"/>
      <w:lvlJc w:val="left"/>
      <w:pPr>
        <w:tabs>
          <w:tab w:val="num" w:pos="5760"/>
        </w:tabs>
        <w:ind w:left="5760" w:hanging="360"/>
      </w:pPr>
      <w:rPr>
        <w:rFonts w:ascii="Times New Roman" w:hAnsi="Times New Roman" w:hint="default"/>
      </w:rPr>
    </w:lvl>
    <w:lvl w:ilvl="8" w:tplc="E206B22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9F947D0"/>
    <w:multiLevelType w:val="multilevel"/>
    <w:tmpl w:val="FB70BE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B63766A"/>
    <w:multiLevelType w:val="hybridMultilevel"/>
    <w:tmpl w:val="1B74B3D8"/>
    <w:lvl w:ilvl="0" w:tplc="1026C898">
      <w:start w:val="1"/>
      <w:numFmt w:val="bullet"/>
      <w:lvlText w:val=""/>
      <w:lvlJc w:val="left"/>
      <w:pPr>
        <w:tabs>
          <w:tab w:val="num" w:pos="360"/>
        </w:tabs>
        <w:ind w:left="360" w:hanging="360"/>
      </w:pPr>
      <w:rPr>
        <w:rFonts w:ascii="Symbol" w:hAnsi="Symbol" w:hint="default"/>
      </w:rPr>
    </w:lvl>
    <w:lvl w:ilvl="1" w:tplc="8442613C">
      <w:start w:val="1"/>
      <w:numFmt w:val="bullet"/>
      <w:lvlText w:val="-"/>
      <w:lvlJc w:val="left"/>
      <w:pPr>
        <w:tabs>
          <w:tab w:val="num" w:pos="625"/>
        </w:tabs>
        <w:ind w:left="625" w:hanging="360"/>
      </w:pPr>
      <w:rPr>
        <w:rFonts w:ascii="Courier New" w:hAnsi="Courier New" w:hint="default"/>
      </w:rPr>
    </w:lvl>
    <w:lvl w:ilvl="2" w:tplc="04090005" w:tentative="1">
      <w:start w:val="1"/>
      <w:numFmt w:val="bullet"/>
      <w:lvlText w:val=""/>
      <w:lvlJc w:val="left"/>
      <w:pPr>
        <w:tabs>
          <w:tab w:val="num" w:pos="1345"/>
        </w:tabs>
        <w:ind w:left="1345" w:hanging="360"/>
      </w:pPr>
      <w:rPr>
        <w:rFonts w:ascii="Wingdings" w:hAnsi="Wingdings" w:hint="default"/>
      </w:rPr>
    </w:lvl>
    <w:lvl w:ilvl="3" w:tplc="04090001" w:tentative="1">
      <w:start w:val="1"/>
      <w:numFmt w:val="bullet"/>
      <w:lvlText w:val=""/>
      <w:lvlJc w:val="left"/>
      <w:pPr>
        <w:tabs>
          <w:tab w:val="num" w:pos="2065"/>
        </w:tabs>
        <w:ind w:left="2065" w:hanging="360"/>
      </w:pPr>
      <w:rPr>
        <w:rFonts w:ascii="Symbol" w:hAnsi="Symbol" w:hint="default"/>
      </w:rPr>
    </w:lvl>
    <w:lvl w:ilvl="4" w:tplc="04090003" w:tentative="1">
      <w:start w:val="1"/>
      <w:numFmt w:val="bullet"/>
      <w:lvlText w:val="o"/>
      <w:lvlJc w:val="left"/>
      <w:pPr>
        <w:tabs>
          <w:tab w:val="num" w:pos="2785"/>
        </w:tabs>
        <w:ind w:left="2785" w:hanging="360"/>
      </w:pPr>
      <w:rPr>
        <w:rFonts w:ascii="Courier New" w:hAnsi="Courier New" w:cs="Courier New" w:hint="default"/>
      </w:rPr>
    </w:lvl>
    <w:lvl w:ilvl="5" w:tplc="04090005" w:tentative="1">
      <w:start w:val="1"/>
      <w:numFmt w:val="bullet"/>
      <w:lvlText w:val=""/>
      <w:lvlJc w:val="left"/>
      <w:pPr>
        <w:tabs>
          <w:tab w:val="num" w:pos="3505"/>
        </w:tabs>
        <w:ind w:left="3505" w:hanging="360"/>
      </w:pPr>
      <w:rPr>
        <w:rFonts w:ascii="Wingdings" w:hAnsi="Wingdings" w:hint="default"/>
      </w:rPr>
    </w:lvl>
    <w:lvl w:ilvl="6" w:tplc="04090001" w:tentative="1">
      <w:start w:val="1"/>
      <w:numFmt w:val="bullet"/>
      <w:lvlText w:val=""/>
      <w:lvlJc w:val="left"/>
      <w:pPr>
        <w:tabs>
          <w:tab w:val="num" w:pos="4225"/>
        </w:tabs>
        <w:ind w:left="4225" w:hanging="360"/>
      </w:pPr>
      <w:rPr>
        <w:rFonts w:ascii="Symbol" w:hAnsi="Symbol" w:hint="default"/>
      </w:rPr>
    </w:lvl>
    <w:lvl w:ilvl="7" w:tplc="04090003" w:tentative="1">
      <w:start w:val="1"/>
      <w:numFmt w:val="bullet"/>
      <w:lvlText w:val="o"/>
      <w:lvlJc w:val="left"/>
      <w:pPr>
        <w:tabs>
          <w:tab w:val="num" w:pos="4945"/>
        </w:tabs>
        <w:ind w:left="4945" w:hanging="360"/>
      </w:pPr>
      <w:rPr>
        <w:rFonts w:ascii="Courier New" w:hAnsi="Courier New" w:cs="Courier New" w:hint="default"/>
      </w:rPr>
    </w:lvl>
    <w:lvl w:ilvl="8" w:tplc="04090005" w:tentative="1">
      <w:start w:val="1"/>
      <w:numFmt w:val="bullet"/>
      <w:lvlText w:val=""/>
      <w:lvlJc w:val="left"/>
      <w:pPr>
        <w:tabs>
          <w:tab w:val="num" w:pos="5665"/>
        </w:tabs>
        <w:ind w:left="5665" w:hanging="360"/>
      </w:pPr>
      <w:rPr>
        <w:rFonts w:ascii="Wingdings" w:hAnsi="Wingdings" w:hint="default"/>
      </w:rPr>
    </w:lvl>
  </w:abstractNum>
  <w:abstractNum w:abstractNumId="48" w15:restartNumberingAfterBreak="0">
    <w:nsid w:val="3C694C1C"/>
    <w:multiLevelType w:val="hybridMultilevel"/>
    <w:tmpl w:val="2C926A3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49" w15:restartNumberingAfterBreak="0">
    <w:nsid w:val="3CB52F71"/>
    <w:multiLevelType w:val="multilevel"/>
    <w:tmpl w:val="9C3AD68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3CEA30A2"/>
    <w:multiLevelType w:val="hybridMultilevel"/>
    <w:tmpl w:val="028CEC36"/>
    <w:lvl w:ilvl="0" w:tplc="8B526B4C">
      <w:start w:val="1"/>
      <w:numFmt w:val="bullet"/>
      <w:lvlText w:val="•"/>
      <w:lvlJc w:val="left"/>
      <w:pPr>
        <w:tabs>
          <w:tab w:val="num" w:pos="720"/>
        </w:tabs>
        <w:ind w:left="720" w:hanging="360"/>
      </w:pPr>
      <w:rPr>
        <w:rFonts w:ascii="Times New Roman" w:hAnsi="Times New Roman" w:hint="default"/>
      </w:rPr>
    </w:lvl>
    <w:lvl w:ilvl="1" w:tplc="AD201602" w:tentative="1">
      <w:start w:val="1"/>
      <w:numFmt w:val="bullet"/>
      <w:lvlText w:val="•"/>
      <w:lvlJc w:val="left"/>
      <w:pPr>
        <w:tabs>
          <w:tab w:val="num" w:pos="1440"/>
        </w:tabs>
        <w:ind w:left="1440" w:hanging="360"/>
      </w:pPr>
      <w:rPr>
        <w:rFonts w:ascii="Times New Roman" w:hAnsi="Times New Roman" w:hint="default"/>
      </w:rPr>
    </w:lvl>
    <w:lvl w:ilvl="2" w:tplc="A37A00AC" w:tentative="1">
      <w:start w:val="1"/>
      <w:numFmt w:val="bullet"/>
      <w:lvlText w:val="•"/>
      <w:lvlJc w:val="left"/>
      <w:pPr>
        <w:tabs>
          <w:tab w:val="num" w:pos="2160"/>
        </w:tabs>
        <w:ind w:left="2160" w:hanging="360"/>
      </w:pPr>
      <w:rPr>
        <w:rFonts w:ascii="Times New Roman" w:hAnsi="Times New Roman" w:hint="default"/>
      </w:rPr>
    </w:lvl>
    <w:lvl w:ilvl="3" w:tplc="3692C9F8" w:tentative="1">
      <w:start w:val="1"/>
      <w:numFmt w:val="bullet"/>
      <w:lvlText w:val="•"/>
      <w:lvlJc w:val="left"/>
      <w:pPr>
        <w:tabs>
          <w:tab w:val="num" w:pos="2880"/>
        </w:tabs>
        <w:ind w:left="2880" w:hanging="360"/>
      </w:pPr>
      <w:rPr>
        <w:rFonts w:ascii="Times New Roman" w:hAnsi="Times New Roman" w:hint="default"/>
      </w:rPr>
    </w:lvl>
    <w:lvl w:ilvl="4" w:tplc="BFDE5A78" w:tentative="1">
      <w:start w:val="1"/>
      <w:numFmt w:val="bullet"/>
      <w:lvlText w:val="•"/>
      <w:lvlJc w:val="left"/>
      <w:pPr>
        <w:tabs>
          <w:tab w:val="num" w:pos="3600"/>
        </w:tabs>
        <w:ind w:left="3600" w:hanging="360"/>
      </w:pPr>
      <w:rPr>
        <w:rFonts w:ascii="Times New Roman" w:hAnsi="Times New Roman" w:hint="default"/>
      </w:rPr>
    </w:lvl>
    <w:lvl w:ilvl="5" w:tplc="32C28936" w:tentative="1">
      <w:start w:val="1"/>
      <w:numFmt w:val="bullet"/>
      <w:lvlText w:val="•"/>
      <w:lvlJc w:val="left"/>
      <w:pPr>
        <w:tabs>
          <w:tab w:val="num" w:pos="4320"/>
        </w:tabs>
        <w:ind w:left="4320" w:hanging="360"/>
      </w:pPr>
      <w:rPr>
        <w:rFonts w:ascii="Times New Roman" w:hAnsi="Times New Roman" w:hint="default"/>
      </w:rPr>
    </w:lvl>
    <w:lvl w:ilvl="6" w:tplc="583A1FAC" w:tentative="1">
      <w:start w:val="1"/>
      <w:numFmt w:val="bullet"/>
      <w:lvlText w:val="•"/>
      <w:lvlJc w:val="left"/>
      <w:pPr>
        <w:tabs>
          <w:tab w:val="num" w:pos="5040"/>
        </w:tabs>
        <w:ind w:left="5040" w:hanging="360"/>
      </w:pPr>
      <w:rPr>
        <w:rFonts w:ascii="Times New Roman" w:hAnsi="Times New Roman" w:hint="default"/>
      </w:rPr>
    </w:lvl>
    <w:lvl w:ilvl="7" w:tplc="6E1ED142" w:tentative="1">
      <w:start w:val="1"/>
      <w:numFmt w:val="bullet"/>
      <w:lvlText w:val="•"/>
      <w:lvlJc w:val="left"/>
      <w:pPr>
        <w:tabs>
          <w:tab w:val="num" w:pos="5760"/>
        </w:tabs>
        <w:ind w:left="5760" w:hanging="360"/>
      </w:pPr>
      <w:rPr>
        <w:rFonts w:ascii="Times New Roman" w:hAnsi="Times New Roman" w:hint="default"/>
      </w:rPr>
    </w:lvl>
    <w:lvl w:ilvl="8" w:tplc="5B648F74"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3EA035EC"/>
    <w:multiLevelType w:val="hybridMultilevel"/>
    <w:tmpl w:val="4C6A06F8"/>
    <w:lvl w:ilvl="0" w:tplc="993CFC70">
      <w:start w:val="1"/>
      <w:numFmt w:val="bullet"/>
      <w:pStyle w:val="Numberedheading"/>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15:restartNumberingAfterBreak="0">
    <w:nsid w:val="3F585E43"/>
    <w:multiLevelType w:val="hybridMultilevel"/>
    <w:tmpl w:val="103C1DDE"/>
    <w:lvl w:ilvl="0" w:tplc="1026C898">
      <w:start w:val="1"/>
      <w:numFmt w:val="bullet"/>
      <w:lvlText w:val=""/>
      <w:lvlJc w:val="left"/>
      <w:pPr>
        <w:tabs>
          <w:tab w:val="num" w:pos="1295"/>
        </w:tabs>
        <w:ind w:left="129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023096"/>
    <w:multiLevelType w:val="hybridMultilevel"/>
    <w:tmpl w:val="692C16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441C7"/>
    <w:multiLevelType w:val="multilevel"/>
    <w:tmpl w:val="46EAF56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4576D9D"/>
    <w:multiLevelType w:val="hybridMultilevel"/>
    <w:tmpl w:val="E1809368"/>
    <w:lvl w:ilvl="0" w:tplc="2982AF78">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6" w15:restartNumberingAfterBreak="0">
    <w:nsid w:val="448F64CD"/>
    <w:multiLevelType w:val="hybridMultilevel"/>
    <w:tmpl w:val="B3B4ADF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4A06970"/>
    <w:multiLevelType w:val="hybridMultilevel"/>
    <w:tmpl w:val="69CE60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7AD6963"/>
    <w:multiLevelType w:val="hybridMultilevel"/>
    <w:tmpl w:val="FB5477AC"/>
    <w:lvl w:ilvl="0" w:tplc="2780D2AC">
      <w:start w:val="1"/>
      <w:numFmt w:val="bullet"/>
      <w:lvlText w:val=""/>
      <w:lvlJc w:val="left"/>
      <w:pPr>
        <w:ind w:left="720" w:hanging="360"/>
      </w:pPr>
      <w:rPr>
        <w:rFonts w:ascii="Symbol" w:hAnsi="Symbol" w:hint="default"/>
      </w:rPr>
    </w:lvl>
    <w:lvl w:ilvl="1" w:tplc="65BEBF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582160"/>
    <w:multiLevelType w:val="hybridMultilevel"/>
    <w:tmpl w:val="1034E460"/>
    <w:lvl w:ilvl="0" w:tplc="270440E8">
      <w:start w:val="1"/>
      <w:numFmt w:val="bullet"/>
      <w:lvlText w:val=""/>
      <w:lvlJc w:val="left"/>
      <w:pPr>
        <w:tabs>
          <w:tab w:val="num" w:pos="1418"/>
        </w:tabs>
        <w:ind w:left="1418" w:hanging="567"/>
      </w:pPr>
      <w:rPr>
        <w:rFonts w:ascii="Symbol" w:hAnsi="Symbol" w:hint="default"/>
      </w:rPr>
    </w:lvl>
    <w:lvl w:ilvl="1" w:tplc="405684D0">
      <w:start w:val="1"/>
      <w:numFmt w:val="bullet"/>
      <w:lvlText w:val="-"/>
      <w:lvlJc w:val="left"/>
      <w:pPr>
        <w:tabs>
          <w:tab w:val="num" w:pos="1985"/>
        </w:tabs>
        <w:ind w:left="1985" w:hanging="567"/>
      </w:pPr>
      <w:rPr>
        <w:rFonts w:ascii="LinePrinter" w:hAnsi="LinePrinter" w:hint="default"/>
      </w:rPr>
    </w:lvl>
    <w:lvl w:ilvl="2" w:tplc="1026C898">
      <w:start w:val="1"/>
      <w:numFmt w:val="bullet"/>
      <w:lvlText w:val=""/>
      <w:lvlJc w:val="left"/>
      <w:pPr>
        <w:tabs>
          <w:tab w:val="num" w:pos="3020"/>
        </w:tabs>
        <w:ind w:left="3020" w:hanging="360"/>
      </w:pPr>
      <w:rPr>
        <w:rFonts w:ascii="Symbol" w:hAnsi="Symbol"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60" w15:restartNumberingAfterBreak="0">
    <w:nsid w:val="4BD905D6"/>
    <w:multiLevelType w:val="multilevel"/>
    <w:tmpl w:val="42180DFA"/>
    <w:lvl w:ilvl="0">
      <w:start w:val="2"/>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61" w15:restartNumberingAfterBreak="0">
    <w:nsid w:val="4D2E175B"/>
    <w:multiLevelType w:val="hybridMultilevel"/>
    <w:tmpl w:val="401AB9F0"/>
    <w:lvl w:ilvl="0" w:tplc="FFF87622">
      <w:start w:val="1"/>
      <w:numFmt w:val="bullet"/>
      <w:lvlText w:val=""/>
      <w:lvlJc w:val="left"/>
      <w:pPr>
        <w:tabs>
          <w:tab w:val="num" w:pos="578"/>
        </w:tabs>
        <w:ind w:left="578" w:hanging="567"/>
      </w:pPr>
      <w:rPr>
        <w:rFonts w:ascii="Symbol" w:hAnsi="Symbol" w:hint="default"/>
      </w:rPr>
    </w:lvl>
    <w:lvl w:ilvl="1" w:tplc="BCFED358">
      <w:start w:val="1"/>
      <w:numFmt w:val="bullet"/>
      <w:lvlText w:val=""/>
      <w:lvlJc w:val="left"/>
      <w:pPr>
        <w:tabs>
          <w:tab w:val="num" w:pos="600"/>
        </w:tabs>
        <w:ind w:left="600" w:hanging="360"/>
      </w:pPr>
      <w:rPr>
        <w:rFonts w:ascii="Symbol" w:hAnsi="Symbol" w:hint="default"/>
      </w:rPr>
    </w:lvl>
    <w:lvl w:ilvl="2" w:tplc="04090005">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62" w15:restartNumberingAfterBreak="0">
    <w:nsid w:val="4EC523E4"/>
    <w:multiLevelType w:val="hybridMultilevel"/>
    <w:tmpl w:val="448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3E4F1C"/>
    <w:multiLevelType w:val="multilevel"/>
    <w:tmpl w:val="690698B6"/>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F7B5DE4"/>
    <w:multiLevelType w:val="multilevel"/>
    <w:tmpl w:val="6B8A05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00D4720"/>
    <w:multiLevelType w:val="multilevel"/>
    <w:tmpl w:val="A90A796C"/>
    <w:lvl w:ilvl="0">
      <w:start w:val="2"/>
      <w:numFmt w:val="decimal"/>
      <w:lvlText w:val="%1"/>
      <w:lvlJc w:val="left"/>
      <w:pPr>
        <w:tabs>
          <w:tab w:val="num" w:pos="852"/>
        </w:tabs>
        <w:ind w:left="852" w:hanging="852"/>
      </w:pPr>
      <w:rPr>
        <w:rFonts w:hint="default"/>
      </w:rPr>
    </w:lvl>
    <w:lvl w:ilvl="1">
      <w:start w:val="1"/>
      <w:numFmt w:val="decimal"/>
      <w:lvlText w:val="%1.%2"/>
      <w:lvlJc w:val="left"/>
      <w:pPr>
        <w:tabs>
          <w:tab w:val="num" w:pos="1703"/>
        </w:tabs>
        <w:ind w:left="1703" w:hanging="852"/>
      </w:pPr>
      <w:rPr>
        <w:rFonts w:hint="default"/>
      </w:rPr>
    </w:lvl>
    <w:lvl w:ilvl="2">
      <w:start w:val="1"/>
      <w:numFmt w:val="decimal"/>
      <w:lvlText w:val="%1.%2.%3"/>
      <w:lvlJc w:val="left"/>
      <w:pPr>
        <w:tabs>
          <w:tab w:val="num" w:pos="2554"/>
        </w:tabs>
        <w:ind w:left="2554" w:hanging="852"/>
      </w:pPr>
      <w:rPr>
        <w:rFonts w:hint="default"/>
      </w:rPr>
    </w:lvl>
    <w:lvl w:ilvl="3">
      <w:start w:val="1"/>
      <w:numFmt w:val="decimal"/>
      <w:lvlText w:val="%1.%2.%3.%4"/>
      <w:lvlJc w:val="left"/>
      <w:pPr>
        <w:tabs>
          <w:tab w:val="num" w:pos="3405"/>
        </w:tabs>
        <w:ind w:left="3405" w:hanging="852"/>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6" w15:restartNumberingAfterBreak="0">
    <w:nsid w:val="502D24C2"/>
    <w:multiLevelType w:val="hybridMultilevel"/>
    <w:tmpl w:val="BE7C32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201478B"/>
    <w:multiLevelType w:val="multilevel"/>
    <w:tmpl w:val="A5F66F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25677D3"/>
    <w:multiLevelType w:val="hybridMultilevel"/>
    <w:tmpl w:val="39B8CC34"/>
    <w:lvl w:ilvl="0" w:tplc="5FCC768C">
      <w:start w:val="1"/>
      <w:numFmt w:val="bullet"/>
      <w:lvlText w:val="•"/>
      <w:lvlJc w:val="left"/>
      <w:pPr>
        <w:tabs>
          <w:tab w:val="num" w:pos="720"/>
        </w:tabs>
        <w:ind w:left="720" w:hanging="360"/>
      </w:pPr>
      <w:rPr>
        <w:rFonts w:ascii="Times New Roman" w:hAnsi="Times New Roman" w:hint="default"/>
      </w:rPr>
    </w:lvl>
    <w:lvl w:ilvl="1" w:tplc="5DBED798" w:tentative="1">
      <w:start w:val="1"/>
      <w:numFmt w:val="bullet"/>
      <w:lvlText w:val="•"/>
      <w:lvlJc w:val="left"/>
      <w:pPr>
        <w:tabs>
          <w:tab w:val="num" w:pos="1440"/>
        </w:tabs>
        <w:ind w:left="1440" w:hanging="360"/>
      </w:pPr>
      <w:rPr>
        <w:rFonts w:ascii="Times New Roman" w:hAnsi="Times New Roman" w:hint="default"/>
      </w:rPr>
    </w:lvl>
    <w:lvl w:ilvl="2" w:tplc="972876F4" w:tentative="1">
      <w:start w:val="1"/>
      <w:numFmt w:val="bullet"/>
      <w:lvlText w:val="•"/>
      <w:lvlJc w:val="left"/>
      <w:pPr>
        <w:tabs>
          <w:tab w:val="num" w:pos="2160"/>
        </w:tabs>
        <w:ind w:left="2160" w:hanging="360"/>
      </w:pPr>
      <w:rPr>
        <w:rFonts w:ascii="Times New Roman" w:hAnsi="Times New Roman" w:hint="default"/>
      </w:rPr>
    </w:lvl>
    <w:lvl w:ilvl="3" w:tplc="D50A75BA" w:tentative="1">
      <w:start w:val="1"/>
      <w:numFmt w:val="bullet"/>
      <w:lvlText w:val="•"/>
      <w:lvlJc w:val="left"/>
      <w:pPr>
        <w:tabs>
          <w:tab w:val="num" w:pos="2880"/>
        </w:tabs>
        <w:ind w:left="2880" w:hanging="360"/>
      </w:pPr>
      <w:rPr>
        <w:rFonts w:ascii="Times New Roman" w:hAnsi="Times New Roman" w:hint="default"/>
      </w:rPr>
    </w:lvl>
    <w:lvl w:ilvl="4" w:tplc="E3387266" w:tentative="1">
      <w:start w:val="1"/>
      <w:numFmt w:val="bullet"/>
      <w:lvlText w:val="•"/>
      <w:lvlJc w:val="left"/>
      <w:pPr>
        <w:tabs>
          <w:tab w:val="num" w:pos="3600"/>
        </w:tabs>
        <w:ind w:left="3600" w:hanging="360"/>
      </w:pPr>
      <w:rPr>
        <w:rFonts w:ascii="Times New Roman" w:hAnsi="Times New Roman" w:hint="default"/>
      </w:rPr>
    </w:lvl>
    <w:lvl w:ilvl="5" w:tplc="0FE06B98" w:tentative="1">
      <w:start w:val="1"/>
      <w:numFmt w:val="bullet"/>
      <w:lvlText w:val="•"/>
      <w:lvlJc w:val="left"/>
      <w:pPr>
        <w:tabs>
          <w:tab w:val="num" w:pos="4320"/>
        </w:tabs>
        <w:ind w:left="4320" w:hanging="360"/>
      </w:pPr>
      <w:rPr>
        <w:rFonts w:ascii="Times New Roman" w:hAnsi="Times New Roman" w:hint="default"/>
      </w:rPr>
    </w:lvl>
    <w:lvl w:ilvl="6" w:tplc="00C6E890" w:tentative="1">
      <w:start w:val="1"/>
      <w:numFmt w:val="bullet"/>
      <w:lvlText w:val="•"/>
      <w:lvlJc w:val="left"/>
      <w:pPr>
        <w:tabs>
          <w:tab w:val="num" w:pos="5040"/>
        </w:tabs>
        <w:ind w:left="5040" w:hanging="360"/>
      </w:pPr>
      <w:rPr>
        <w:rFonts w:ascii="Times New Roman" w:hAnsi="Times New Roman" w:hint="default"/>
      </w:rPr>
    </w:lvl>
    <w:lvl w:ilvl="7" w:tplc="967EE912" w:tentative="1">
      <w:start w:val="1"/>
      <w:numFmt w:val="bullet"/>
      <w:lvlText w:val="•"/>
      <w:lvlJc w:val="left"/>
      <w:pPr>
        <w:tabs>
          <w:tab w:val="num" w:pos="5760"/>
        </w:tabs>
        <w:ind w:left="5760" w:hanging="360"/>
      </w:pPr>
      <w:rPr>
        <w:rFonts w:ascii="Times New Roman" w:hAnsi="Times New Roman" w:hint="default"/>
      </w:rPr>
    </w:lvl>
    <w:lvl w:ilvl="8" w:tplc="09FEC068"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3B1F05"/>
    <w:multiLevelType w:val="hybridMultilevel"/>
    <w:tmpl w:val="C1A8F938"/>
    <w:lvl w:ilvl="0" w:tplc="468CB4FC">
      <w:start w:val="1"/>
      <w:numFmt w:val="decimal"/>
      <w:pStyle w:val="References"/>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5A0193D"/>
    <w:multiLevelType w:val="hybridMultilevel"/>
    <w:tmpl w:val="25E296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68F615D"/>
    <w:multiLevelType w:val="multilevel"/>
    <w:tmpl w:val="AD26F5EE"/>
    <w:lvl w:ilvl="0">
      <w:start w:val="3"/>
      <w:numFmt w:val="decimal"/>
      <w:lvlText w:val="%1"/>
      <w:lvlJc w:val="left"/>
      <w:pPr>
        <w:tabs>
          <w:tab w:val="num" w:pos="852"/>
        </w:tabs>
        <w:ind w:left="852" w:hanging="852"/>
      </w:pPr>
      <w:rPr>
        <w:rFonts w:hint="default"/>
      </w:rPr>
    </w:lvl>
    <w:lvl w:ilvl="1">
      <w:start w:val="1"/>
      <w:numFmt w:val="decimal"/>
      <w:lvlText w:val="%1.%2"/>
      <w:lvlJc w:val="left"/>
      <w:pPr>
        <w:tabs>
          <w:tab w:val="num" w:pos="1703"/>
        </w:tabs>
        <w:ind w:left="1703" w:hanging="852"/>
      </w:pPr>
      <w:rPr>
        <w:rFonts w:hint="default"/>
      </w:rPr>
    </w:lvl>
    <w:lvl w:ilvl="2">
      <w:start w:val="1"/>
      <w:numFmt w:val="decimal"/>
      <w:lvlText w:val="%1.%2.%3"/>
      <w:lvlJc w:val="left"/>
      <w:pPr>
        <w:tabs>
          <w:tab w:val="num" w:pos="2554"/>
        </w:tabs>
        <w:ind w:left="2554" w:hanging="852"/>
      </w:pPr>
      <w:rPr>
        <w:rFonts w:hint="default"/>
      </w:rPr>
    </w:lvl>
    <w:lvl w:ilvl="3">
      <w:start w:val="1"/>
      <w:numFmt w:val="decimal"/>
      <w:lvlText w:val="%1.%2.%3.%4"/>
      <w:lvlJc w:val="left"/>
      <w:pPr>
        <w:tabs>
          <w:tab w:val="num" w:pos="3405"/>
        </w:tabs>
        <w:ind w:left="3405" w:hanging="852"/>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2" w15:restartNumberingAfterBreak="0">
    <w:nsid w:val="58D648CB"/>
    <w:multiLevelType w:val="hybridMultilevel"/>
    <w:tmpl w:val="D68C37BE"/>
    <w:lvl w:ilvl="0" w:tplc="3760D27E">
      <w:start w:val="11"/>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A890CAC"/>
    <w:multiLevelType w:val="hybridMultilevel"/>
    <w:tmpl w:val="CA606820"/>
    <w:lvl w:ilvl="0" w:tplc="F624615E">
      <w:start w:val="1"/>
      <w:numFmt w:val="bullet"/>
      <w:lvlText w:val="•"/>
      <w:lvlJc w:val="left"/>
      <w:pPr>
        <w:tabs>
          <w:tab w:val="num" w:pos="720"/>
        </w:tabs>
        <w:ind w:left="720" w:hanging="360"/>
      </w:pPr>
      <w:rPr>
        <w:rFonts w:ascii="Times New Roman" w:hAnsi="Times New Roman" w:hint="default"/>
      </w:rPr>
    </w:lvl>
    <w:lvl w:ilvl="1" w:tplc="C1B0F3D6" w:tentative="1">
      <w:start w:val="1"/>
      <w:numFmt w:val="bullet"/>
      <w:lvlText w:val="•"/>
      <w:lvlJc w:val="left"/>
      <w:pPr>
        <w:tabs>
          <w:tab w:val="num" w:pos="1440"/>
        </w:tabs>
        <w:ind w:left="1440" w:hanging="360"/>
      </w:pPr>
      <w:rPr>
        <w:rFonts w:ascii="Times New Roman" w:hAnsi="Times New Roman" w:hint="default"/>
      </w:rPr>
    </w:lvl>
    <w:lvl w:ilvl="2" w:tplc="E08AB6E8" w:tentative="1">
      <w:start w:val="1"/>
      <w:numFmt w:val="bullet"/>
      <w:lvlText w:val="•"/>
      <w:lvlJc w:val="left"/>
      <w:pPr>
        <w:tabs>
          <w:tab w:val="num" w:pos="2160"/>
        </w:tabs>
        <w:ind w:left="2160" w:hanging="360"/>
      </w:pPr>
      <w:rPr>
        <w:rFonts w:ascii="Times New Roman" w:hAnsi="Times New Roman" w:hint="default"/>
      </w:rPr>
    </w:lvl>
    <w:lvl w:ilvl="3" w:tplc="8F52E820" w:tentative="1">
      <w:start w:val="1"/>
      <w:numFmt w:val="bullet"/>
      <w:lvlText w:val="•"/>
      <w:lvlJc w:val="left"/>
      <w:pPr>
        <w:tabs>
          <w:tab w:val="num" w:pos="2880"/>
        </w:tabs>
        <w:ind w:left="2880" w:hanging="360"/>
      </w:pPr>
      <w:rPr>
        <w:rFonts w:ascii="Times New Roman" w:hAnsi="Times New Roman" w:hint="default"/>
      </w:rPr>
    </w:lvl>
    <w:lvl w:ilvl="4" w:tplc="CA0E1618" w:tentative="1">
      <w:start w:val="1"/>
      <w:numFmt w:val="bullet"/>
      <w:lvlText w:val="•"/>
      <w:lvlJc w:val="left"/>
      <w:pPr>
        <w:tabs>
          <w:tab w:val="num" w:pos="3600"/>
        </w:tabs>
        <w:ind w:left="3600" w:hanging="360"/>
      </w:pPr>
      <w:rPr>
        <w:rFonts w:ascii="Times New Roman" w:hAnsi="Times New Roman" w:hint="default"/>
      </w:rPr>
    </w:lvl>
    <w:lvl w:ilvl="5" w:tplc="D7E0282E" w:tentative="1">
      <w:start w:val="1"/>
      <w:numFmt w:val="bullet"/>
      <w:lvlText w:val="•"/>
      <w:lvlJc w:val="left"/>
      <w:pPr>
        <w:tabs>
          <w:tab w:val="num" w:pos="4320"/>
        </w:tabs>
        <w:ind w:left="4320" w:hanging="360"/>
      </w:pPr>
      <w:rPr>
        <w:rFonts w:ascii="Times New Roman" w:hAnsi="Times New Roman" w:hint="default"/>
      </w:rPr>
    </w:lvl>
    <w:lvl w:ilvl="6" w:tplc="E6D03CA0" w:tentative="1">
      <w:start w:val="1"/>
      <w:numFmt w:val="bullet"/>
      <w:lvlText w:val="•"/>
      <w:lvlJc w:val="left"/>
      <w:pPr>
        <w:tabs>
          <w:tab w:val="num" w:pos="5040"/>
        </w:tabs>
        <w:ind w:left="5040" w:hanging="360"/>
      </w:pPr>
      <w:rPr>
        <w:rFonts w:ascii="Times New Roman" w:hAnsi="Times New Roman" w:hint="default"/>
      </w:rPr>
    </w:lvl>
    <w:lvl w:ilvl="7" w:tplc="27D4378A" w:tentative="1">
      <w:start w:val="1"/>
      <w:numFmt w:val="bullet"/>
      <w:lvlText w:val="•"/>
      <w:lvlJc w:val="left"/>
      <w:pPr>
        <w:tabs>
          <w:tab w:val="num" w:pos="5760"/>
        </w:tabs>
        <w:ind w:left="5760" w:hanging="360"/>
      </w:pPr>
      <w:rPr>
        <w:rFonts w:ascii="Times New Roman" w:hAnsi="Times New Roman" w:hint="default"/>
      </w:rPr>
    </w:lvl>
    <w:lvl w:ilvl="8" w:tplc="276CE81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031718D"/>
    <w:multiLevelType w:val="hybridMultilevel"/>
    <w:tmpl w:val="070A68A2"/>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625"/>
        </w:tabs>
        <w:ind w:left="625" w:hanging="360"/>
      </w:pPr>
      <w:rPr>
        <w:rFonts w:ascii="Courier New" w:hAnsi="Courier New" w:cs="Courier New" w:hint="default"/>
      </w:rPr>
    </w:lvl>
    <w:lvl w:ilvl="2" w:tplc="04090005" w:tentative="1">
      <w:start w:val="1"/>
      <w:numFmt w:val="bullet"/>
      <w:lvlText w:val=""/>
      <w:lvlJc w:val="left"/>
      <w:pPr>
        <w:tabs>
          <w:tab w:val="num" w:pos="1345"/>
        </w:tabs>
        <w:ind w:left="1345" w:hanging="360"/>
      </w:pPr>
      <w:rPr>
        <w:rFonts w:ascii="Wingdings" w:hAnsi="Wingdings" w:hint="default"/>
      </w:rPr>
    </w:lvl>
    <w:lvl w:ilvl="3" w:tplc="04090001" w:tentative="1">
      <w:start w:val="1"/>
      <w:numFmt w:val="bullet"/>
      <w:lvlText w:val=""/>
      <w:lvlJc w:val="left"/>
      <w:pPr>
        <w:tabs>
          <w:tab w:val="num" w:pos="2065"/>
        </w:tabs>
        <w:ind w:left="2065" w:hanging="360"/>
      </w:pPr>
      <w:rPr>
        <w:rFonts w:ascii="Symbol" w:hAnsi="Symbol" w:hint="default"/>
      </w:rPr>
    </w:lvl>
    <w:lvl w:ilvl="4" w:tplc="04090003" w:tentative="1">
      <w:start w:val="1"/>
      <w:numFmt w:val="bullet"/>
      <w:lvlText w:val="o"/>
      <w:lvlJc w:val="left"/>
      <w:pPr>
        <w:tabs>
          <w:tab w:val="num" w:pos="2785"/>
        </w:tabs>
        <w:ind w:left="2785" w:hanging="360"/>
      </w:pPr>
      <w:rPr>
        <w:rFonts w:ascii="Courier New" w:hAnsi="Courier New" w:cs="Courier New" w:hint="default"/>
      </w:rPr>
    </w:lvl>
    <w:lvl w:ilvl="5" w:tplc="04090005" w:tentative="1">
      <w:start w:val="1"/>
      <w:numFmt w:val="bullet"/>
      <w:lvlText w:val=""/>
      <w:lvlJc w:val="left"/>
      <w:pPr>
        <w:tabs>
          <w:tab w:val="num" w:pos="3505"/>
        </w:tabs>
        <w:ind w:left="3505" w:hanging="360"/>
      </w:pPr>
      <w:rPr>
        <w:rFonts w:ascii="Wingdings" w:hAnsi="Wingdings" w:hint="default"/>
      </w:rPr>
    </w:lvl>
    <w:lvl w:ilvl="6" w:tplc="04090001" w:tentative="1">
      <w:start w:val="1"/>
      <w:numFmt w:val="bullet"/>
      <w:lvlText w:val=""/>
      <w:lvlJc w:val="left"/>
      <w:pPr>
        <w:tabs>
          <w:tab w:val="num" w:pos="4225"/>
        </w:tabs>
        <w:ind w:left="4225" w:hanging="360"/>
      </w:pPr>
      <w:rPr>
        <w:rFonts w:ascii="Symbol" w:hAnsi="Symbol" w:hint="default"/>
      </w:rPr>
    </w:lvl>
    <w:lvl w:ilvl="7" w:tplc="04090003" w:tentative="1">
      <w:start w:val="1"/>
      <w:numFmt w:val="bullet"/>
      <w:lvlText w:val="o"/>
      <w:lvlJc w:val="left"/>
      <w:pPr>
        <w:tabs>
          <w:tab w:val="num" w:pos="4945"/>
        </w:tabs>
        <w:ind w:left="4945" w:hanging="360"/>
      </w:pPr>
      <w:rPr>
        <w:rFonts w:ascii="Courier New" w:hAnsi="Courier New" w:cs="Courier New" w:hint="default"/>
      </w:rPr>
    </w:lvl>
    <w:lvl w:ilvl="8" w:tplc="04090005" w:tentative="1">
      <w:start w:val="1"/>
      <w:numFmt w:val="bullet"/>
      <w:lvlText w:val=""/>
      <w:lvlJc w:val="left"/>
      <w:pPr>
        <w:tabs>
          <w:tab w:val="num" w:pos="5665"/>
        </w:tabs>
        <w:ind w:left="5665" w:hanging="360"/>
      </w:pPr>
      <w:rPr>
        <w:rFonts w:ascii="Wingdings" w:hAnsi="Wingdings" w:hint="default"/>
      </w:rPr>
    </w:lvl>
  </w:abstractNum>
  <w:abstractNum w:abstractNumId="75" w15:restartNumberingAfterBreak="0">
    <w:nsid w:val="61566FC6"/>
    <w:multiLevelType w:val="hybridMultilevel"/>
    <w:tmpl w:val="869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EA24B6"/>
    <w:multiLevelType w:val="hybridMultilevel"/>
    <w:tmpl w:val="20CEF5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3765FF3"/>
    <w:multiLevelType w:val="hybridMultilevel"/>
    <w:tmpl w:val="795A0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38A6E8A"/>
    <w:multiLevelType w:val="singleLevel"/>
    <w:tmpl w:val="EF08A88C"/>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8514112"/>
    <w:multiLevelType w:val="hybridMultilevel"/>
    <w:tmpl w:val="4396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FF572C"/>
    <w:multiLevelType w:val="hybridMultilevel"/>
    <w:tmpl w:val="DE0AE8B2"/>
    <w:lvl w:ilvl="0" w:tplc="04090001">
      <w:start w:val="1"/>
      <w:numFmt w:val="bullet"/>
      <w:lvlText w:val=""/>
      <w:lvlJc w:val="left"/>
      <w:pPr>
        <w:tabs>
          <w:tab w:val="num" w:pos="720"/>
        </w:tabs>
        <w:ind w:left="720" w:hanging="360"/>
      </w:pPr>
      <w:rPr>
        <w:rFonts w:ascii="Symbol" w:hAnsi="Symbol" w:hint="default"/>
      </w:rPr>
    </w:lvl>
    <w:lvl w:ilvl="1" w:tplc="8442613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62151E"/>
    <w:multiLevelType w:val="hybridMultilevel"/>
    <w:tmpl w:val="54F6CF9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98F5E88"/>
    <w:multiLevelType w:val="multilevel"/>
    <w:tmpl w:val="B07E7EEE"/>
    <w:lvl w:ilvl="0">
      <w:start w:val="3"/>
      <w:numFmt w:val="decimal"/>
      <w:lvlText w:val="%1"/>
      <w:lvlJc w:val="left"/>
      <w:pPr>
        <w:tabs>
          <w:tab w:val="num" w:pos="855"/>
        </w:tabs>
        <w:ind w:left="855" w:hanging="855"/>
      </w:pPr>
      <w:rPr>
        <w:rFonts w:hint="default"/>
        <w:u w:val="none"/>
      </w:rPr>
    </w:lvl>
    <w:lvl w:ilvl="1">
      <w:start w:val="1"/>
      <w:numFmt w:val="decimal"/>
      <w:lvlText w:val="%1.%2"/>
      <w:lvlJc w:val="left"/>
      <w:pPr>
        <w:tabs>
          <w:tab w:val="num" w:pos="855"/>
        </w:tabs>
        <w:ind w:left="855" w:hanging="855"/>
      </w:pPr>
      <w:rPr>
        <w:rFonts w:hint="default"/>
        <w:u w:val="none"/>
      </w:rPr>
    </w:lvl>
    <w:lvl w:ilvl="2">
      <w:start w:val="1"/>
      <w:numFmt w:val="decimal"/>
      <w:lvlText w:val="%1.%2.%3"/>
      <w:lvlJc w:val="left"/>
      <w:pPr>
        <w:tabs>
          <w:tab w:val="num" w:pos="855"/>
        </w:tabs>
        <w:ind w:left="855" w:hanging="855"/>
      </w:pPr>
      <w:rPr>
        <w:rFonts w:hint="default"/>
        <w:u w:val="none"/>
      </w:rPr>
    </w:lvl>
    <w:lvl w:ilvl="3">
      <w:start w:val="1"/>
      <w:numFmt w:val="decimal"/>
      <w:lvlText w:val="%1.%2.%3.%4"/>
      <w:lvlJc w:val="left"/>
      <w:pPr>
        <w:tabs>
          <w:tab w:val="num" w:pos="855"/>
        </w:tabs>
        <w:ind w:left="855" w:hanging="85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3" w15:restartNumberingAfterBreak="0">
    <w:nsid w:val="6A4231B9"/>
    <w:multiLevelType w:val="hybridMultilevel"/>
    <w:tmpl w:val="B7549B9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84" w15:restartNumberingAfterBreak="0">
    <w:nsid w:val="6AC730B9"/>
    <w:multiLevelType w:val="hybridMultilevel"/>
    <w:tmpl w:val="C55E42C4"/>
    <w:lvl w:ilvl="0" w:tplc="1026C898">
      <w:start w:val="1"/>
      <w:numFmt w:val="bullet"/>
      <w:lvlText w:val=""/>
      <w:lvlJc w:val="left"/>
      <w:pPr>
        <w:tabs>
          <w:tab w:val="num" w:pos="815"/>
        </w:tabs>
        <w:ind w:left="815"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85" w15:restartNumberingAfterBreak="0">
    <w:nsid w:val="6ACA158A"/>
    <w:multiLevelType w:val="hybridMultilevel"/>
    <w:tmpl w:val="0C5A5D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A30DAB"/>
    <w:multiLevelType w:val="hybridMultilevel"/>
    <w:tmpl w:val="0FF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2C2EA9"/>
    <w:multiLevelType w:val="hybridMultilevel"/>
    <w:tmpl w:val="81FABC4E"/>
    <w:lvl w:ilvl="0" w:tplc="1026C89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1B91585"/>
    <w:multiLevelType w:val="hybridMultilevel"/>
    <w:tmpl w:val="6A024B3E"/>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6573884"/>
    <w:multiLevelType w:val="hybridMultilevel"/>
    <w:tmpl w:val="9EC21BBE"/>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625"/>
        </w:tabs>
        <w:ind w:left="625" w:hanging="360"/>
      </w:pPr>
      <w:rPr>
        <w:rFonts w:ascii="Courier New" w:hAnsi="Courier New" w:cs="Courier New" w:hint="default"/>
      </w:rPr>
    </w:lvl>
    <w:lvl w:ilvl="2" w:tplc="04090005" w:tentative="1">
      <w:start w:val="1"/>
      <w:numFmt w:val="bullet"/>
      <w:lvlText w:val=""/>
      <w:lvlJc w:val="left"/>
      <w:pPr>
        <w:tabs>
          <w:tab w:val="num" w:pos="1345"/>
        </w:tabs>
        <w:ind w:left="1345" w:hanging="360"/>
      </w:pPr>
      <w:rPr>
        <w:rFonts w:ascii="Wingdings" w:hAnsi="Wingdings" w:hint="default"/>
      </w:rPr>
    </w:lvl>
    <w:lvl w:ilvl="3" w:tplc="04090001" w:tentative="1">
      <w:start w:val="1"/>
      <w:numFmt w:val="bullet"/>
      <w:lvlText w:val=""/>
      <w:lvlJc w:val="left"/>
      <w:pPr>
        <w:tabs>
          <w:tab w:val="num" w:pos="2065"/>
        </w:tabs>
        <w:ind w:left="2065" w:hanging="360"/>
      </w:pPr>
      <w:rPr>
        <w:rFonts w:ascii="Symbol" w:hAnsi="Symbol" w:hint="default"/>
      </w:rPr>
    </w:lvl>
    <w:lvl w:ilvl="4" w:tplc="04090003" w:tentative="1">
      <w:start w:val="1"/>
      <w:numFmt w:val="bullet"/>
      <w:lvlText w:val="o"/>
      <w:lvlJc w:val="left"/>
      <w:pPr>
        <w:tabs>
          <w:tab w:val="num" w:pos="2785"/>
        </w:tabs>
        <w:ind w:left="2785" w:hanging="360"/>
      </w:pPr>
      <w:rPr>
        <w:rFonts w:ascii="Courier New" w:hAnsi="Courier New" w:cs="Courier New" w:hint="default"/>
      </w:rPr>
    </w:lvl>
    <w:lvl w:ilvl="5" w:tplc="04090005" w:tentative="1">
      <w:start w:val="1"/>
      <w:numFmt w:val="bullet"/>
      <w:lvlText w:val=""/>
      <w:lvlJc w:val="left"/>
      <w:pPr>
        <w:tabs>
          <w:tab w:val="num" w:pos="3505"/>
        </w:tabs>
        <w:ind w:left="3505" w:hanging="360"/>
      </w:pPr>
      <w:rPr>
        <w:rFonts w:ascii="Wingdings" w:hAnsi="Wingdings" w:hint="default"/>
      </w:rPr>
    </w:lvl>
    <w:lvl w:ilvl="6" w:tplc="04090001" w:tentative="1">
      <w:start w:val="1"/>
      <w:numFmt w:val="bullet"/>
      <w:lvlText w:val=""/>
      <w:lvlJc w:val="left"/>
      <w:pPr>
        <w:tabs>
          <w:tab w:val="num" w:pos="4225"/>
        </w:tabs>
        <w:ind w:left="4225" w:hanging="360"/>
      </w:pPr>
      <w:rPr>
        <w:rFonts w:ascii="Symbol" w:hAnsi="Symbol" w:hint="default"/>
      </w:rPr>
    </w:lvl>
    <w:lvl w:ilvl="7" w:tplc="04090003" w:tentative="1">
      <w:start w:val="1"/>
      <w:numFmt w:val="bullet"/>
      <w:lvlText w:val="o"/>
      <w:lvlJc w:val="left"/>
      <w:pPr>
        <w:tabs>
          <w:tab w:val="num" w:pos="4945"/>
        </w:tabs>
        <w:ind w:left="4945" w:hanging="360"/>
      </w:pPr>
      <w:rPr>
        <w:rFonts w:ascii="Courier New" w:hAnsi="Courier New" w:cs="Courier New" w:hint="default"/>
      </w:rPr>
    </w:lvl>
    <w:lvl w:ilvl="8" w:tplc="04090005" w:tentative="1">
      <w:start w:val="1"/>
      <w:numFmt w:val="bullet"/>
      <w:lvlText w:val=""/>
      <w:lvlJc w:val="left"/>
      <w:pPr>
        <w:tabs>
          <w:tab w:val="num" w:pos="5665"/>
        </w:tabs>
        <w:ind w:left="5665" w:hanging="360"/>
      </w:pPr>
      <w:rPr>
        <w:rFonts w:ascii="Wingdings" w:hAnsi="Wingdings" w:hint="default"/>
      </w:rPr>
    </w:lvl>
  </w:abstractNum>
  <w:abstractNum w:abstractNumId="90" w15:restartNumberingAfterBreak="0">
    <w:nsid w:val="78786C56"/>
    <w:multiLevelType w:val="hybridMultilevel"/>
    <w:tmpl w:val="C7B2A878"/>
    <w:lvl w:ilvl="0" w:tplc="1026C89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97C5B0A"/>
    <w:multiLevelType w:val="hybridMultilevel"/>
    <w:tmpl w:val="9EA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825153"/>
    <w:multiLevelType w:val="hybridMultilevel"/>
    <w:tmpl w:val="678A9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B9262B2"/>
    <w:multiLevelType w:val="hybridMultilevel"/>
    <w:tmpl w:val="323230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4" w15:restartNumberingAfterBreak="0">
    <w:nsid w:val="7D2F49E8"/>
    <w:multiLevelType w:val="hybridMultilevel"/>
    <w:tmpl w:val="BEBA6184"/>
    <w:lvl w:ilvl="0" w:tplc="52701A48">
      <w:start w:val="16"/>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E5F6449"/>
    <w:multiLevelType w:val="hybridMultilevel"/>
    <w:tmpl w:val="1C5C57CC"/>
    <w:lvl w:ilvl="0" w:tplc="08090001">
      <w:start w:val="1"/>
      <w:numFmt w:val="bullet"/>
      <w:lvlText w:val=""/>
      <w:lvlJc w:val="left"/>
      <w:pPr>
        <w:tabs>
          <w:tab w:val="num" w:pos="720"/>
        </w:tabs>
        <w:ind w:left="720" w:hanging="360"/>
      </w:pPr>
      <w:rPr>
        <w:rFonts w:ascii="Symbol" w:hAnsi="Symbol" w:hint="default"/>
      </w:rPr>
    </w:lvl>
    <w:lvl w:ilvl="1" w:tplc="E294DEB8">
      <w:numFmt w:val="bullet"/>
      <w:lvlText w:val="-"/>
      <w:lvlJc w:val="left"/>
      <w:pPr>
        <w:tabs>
          <w:tab w:val="num" w:pos="1440"/>
        </w:tabs>
        <w:ind w:left="1440" w:hanging="360"/>
      </w:pPr>
      <w:rPr>
        <w:rFonts w:ascii="Arial" w:eastAsia="MS Mincho"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EB65373"/>
    <w:multiLevelType w:val="hybridMultilevel"/>
    <w:tmpl w:val="3D40303E"/>
    <w:lvl w:ilvl="0" w:tplc="04090001">
      <w:start w:val="1"/>
      <w:numFmt w:val="bullet"/>
      <w:lvlText w:val=""/>
      <w:lvlJc w:val="left"/>
      <w:pPr>
        <w:tabs>
          <w:tab w:val="num" w:pos="720"/>
        </w:tabs>
        <w:ind w:left="720" w:hanging="360"/>
      </w:pPr>
      <w:rPr>
        <w:rFonts w:ascii="Symbol" w:hAnsi="Symbol" w:hint="default"/>
      </w:rPr>
    </w:lvl>
    <w:lvl w:ilvl="1" w:tplc="8442613C">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F733A8C"/>
    <w:multiLevelType w:val="hybridMultilevel"/>
    <w:tmpl w:val="75BAB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1"/>
  </w:num>
  <w:num w:numId="2">
    <w:abstractNumId w:val="27"/>
  </w:num>
  <w:num w:numId="3">
    <w:abstractNumId w:val="11"/>
  </w:num>
  <w:num w:numId="4">
    <w:abstractNumId w:val="62"/>
  </w:num>
  <w:num w:numId="5">
    <w:abstractNumId w:val="48"/>
  </w:num>
  <w:num w:numId="6">
    <w:abstractNumId w:val="26"/>
  </w:num>
  <w:num w:numId="7">
    <w:abstractNumId w:val="78"/>
  </w:num>
  <w:num w:numId="8">
    <w:abstractNumId w:val="65"/>
  </w:num>
  <w:num w:numId="9">
    <w:abstractNumId w:val="4"/>
  </w:num>
  <w:num w:numId="10">
    <w:abstractNumId w:val="20"/>
  </w:num>
  <w:num w:numId="11">
    <w:abstractNumId w:val="71"/>
  </w:num>
  <w:num w:numId="12">
    <w:abstractNumId w:val="37"/>
  </w:num>
  <w:num w:numId="13">
    <w:abstractNumId w:val="22"/>
  </w:num>
  <w:num w:numId="14">
    <w:abstractNumId w:val="81"/>
  </w:num>
  <w:num w:numId="15">
    <w:abstractNumId w:val="79"/>
  </w:num>
  <w:num w:numId="16">
    <w:abstractNumId w:val="3"/>
  </w:num>
  <w:num w:numId="17">
    <w:abstractNumId w:val="77"/>
  </w:num>
  <w:num w:numId="18">
    <w:abstractNumId w:val="97"/>
  </w:num>
  <w:num w:numId="19">
    <w:abstractNumId w:val="32"/>
  </w:num>
  <w:num w:numId="20">
    <w:abstractNumId w:val="83"/>
  </w:num>
  <w:num w:numId="21">
    <w:abstractNumId w:val="42"/>
  </w:num>
  <w:num w:numId="22">
    <w:abstractNumId w:val="34"/>
  </w:num>
  <w:num w:numId="23">
    <w:abstractNumId w:val="40"/>
  </w:num>
  <w:num w:numId="24">
    <w:abstractNumId w:val="76"/>
  </w:num>
  <w:num w:numId="25">
    <w:abstractNumId w:val="16"/>
  </w:num>
  <w:num w:numId="26">
    <w:abstractNumId w:val="51"/>
  </w:num>
  <w:num w:numId="27">
    <w:abstractNumId w:val="82"/>
  </w:num>
  <w:num w:numId="28">
    <w:abstractNumId w:val="67"/>
  </w:num>
  <w:num w:numId="29">
    <w:abstractNumId w:val="30"/>
  </w:num>
  <w:num w:numId="30">
    <w:abstractNumId w:val="95"/>
  </w:num>
  <w:num w:numId="31">
    <w:abstractNumId w:val="46"/>
    <w:lvlOverride w:ilvl="0">
      <w:startOverride w:val="2"/>
    </w:lvlOverride>
    <w:lvlOverride w:ilvl="1">
      <w:startOverride w:val="3"/>
    </w:lvlOverride>
  </w:num>
  <w:num w:numId="32">
    <w:abstractNumId w:val="24"/>
  </w:num>
  <w:num w:numId="33">
    <w:abstractNumId w:val="63"/>
  </w:num>
  <w:num w:numId="34">
    <w:abstractNumId w:val="64"/>
  </w:num>
  <w:num w:numId="35">
    <w:abstractNumId w:val="12"/>
  </w:num>
  <w:num w:numId="36">
    <w:abstractNumId w:val="60"/>
  </w:num>
  <w:num w:numId="37">
    <w:abstractNumId w:val="66"/>
  </w:num>
  <w:num w:numId="38">
    <w:abstractNumId w:val="61"/>
  </w:num>
  <w:num w:numId="39">
    <w:abstractNumId w:val="70"/>
  </w:num>
  <w:num w:numId="40">
    <w:abstractNumId w:val="49"/>
  </w:num>
  <w:num w:numId="41">
    <w:abstractNumId w:val="23"/>
  </w:num>
  <w:num w:numId="42">
    <w:abstractNumId w:val="43"/>
  </w:num>
  <w:num w:numId="43">
    <w:abstractNumId w:val="84"/>
  </w:num>
  <w:num w:numId="44">
    <w:abstractNumId w:val="17"/>
  </w:num>
  <w:num w:numId="45">
    <w:abstractNumId w:val="36"/>
  </w:num>
  <w:num w:numId="46">
    <w:abstractNumId w:val="54"/>
  </w:num>
  <w:num w:numId="47">
    <w:abstractNumId w:val="72"/>
  </w:num>
  <w:num w:numId="48">
    <w:abstractNumId w:val="56"/>
  </w:num>
  <w:num w:numId="49">
    <w:abstractNumId w:val="85"/>
  </w:num>
  <w:num w:numId="50">
    <w:abstractNumId w:val="33"/>
  </w:num>
  <w:num w:numId="51">
    <w:abstractNumId w:val="5"/>
  </w:num>
  <w:num w:numId="52">
    <w:abstractNumId w:val="2"/>
  </w:num>
  <w:num w:numId="53">
    <w:abstractNumId w:val="94"/>
  </w:num>
  <w:num w:numId="54">
    <w:abstractNumId w:val="9"/>
  </w:num>
  <w:num w:numId="55">
    <w:abstractNumId w:val="7"/>
  </w:num>
  <w:num w:numId="56">
    <w:abstractNumId w:val="69"/>
  </w:num>
  <w:num w:numId="57">
    <w:abstractNumId w:val="52"/>
  </w:num>
  <w:num w:numId="58">
    <w:abstractNumId w:val="39"/>
  </w:num>
  <w:num w:numId="59">
    <w:abstractNumId w:val="59"/>
  </w:num>
  <w:num w:numId="60">
    <w:abstractNumId w:val="41"/>
  </w:num>
  <w:num w:numId="61">
    <w:abstractNumId w:val="15"/>
  </w:num>
  <w:num w:numId="62">
    <w:abstractNumId w:val="18"/>
  </w:num>
  <w:num w:numId="63">
    <w:abstractNumId w:val="90"/>
  </w:num>
  <w:num w:numId="64">
    <w:abstractNumId w:val="6"/>
  </w:num>
  <w:num w:numId="65">
    <w:abstractNumId w:val="14"/>
  </w:num>
  <w:num w:numId="66">
    <w:abstractNumId w:val="58"/>
  </w:num>
  <w:num w:numId="67">
    <w:abstractNumId w:val="21"/>
  </w:num>
  <w:num w:numId="68">
    <w:abstractNumId w:val="55"/>
  </w:num>
  <w:num w:numId="69">
    <w:abstractNumId w:val="93"/>
  </w:num>
  <w:num w:numId="70">
    <w:abstractNumId w:val="25"/>
  </w:num>
  <w:num w:numId="71">
    <w:abstractNumId w:val="86"/>
  </w:num>
  <w:num w:numId="72">
    <w:abstractNumId w:val="75"/>
  </w:num>
  <w:num w:numId="73">
    <w:abstractNumId w:val="92"/>
  </w:num>
  <w:num w:numId="74">
    <w:abstractNumId w:val="28"/>
  </w:num>
  <w:num w:numId="75">
    <w:abstractNumId w:val="0"/>
  </w:num>
  <w:num w:numId="76">
    <w:abstractNumId w:val="38"/>
  </w:num>
  <w:num w:numId="77">
    <w:abstractNumId w:val="96"/>
  </w:num>
  <w:num w:numId="78">
    <w:abstractNumId w:val="19"/>
  </w:num>
  <w:num w:numId="79">
    <w:abstractNumId w:val="88"/>
  </w:num>
  <w:num w:numId="80">
    <w:abstractNumId w:val="8"/>
  </w:num>
  <w:num w:numId="81">
    <w:abstractNumId w:val="31"/>
  </w:num>
  <w:num w:numId="82">
    <w:abstractNumId w:val="87"/>
  </w:num>
  <w:num w:numId="83">
    <w:abstractNumId w:val="57"/>
  </w:num>
  <w:num w:numId="84">
    <w:abstractNumId w:val="74"/>
  </w:num>
  <w:num w:numId="85">
    <w:abstractNumId w:val="47"/>
  </w:num>
  <w:num w:numId="86">
    <w:abstractNumId w:val="89"/>
  </w:num>
  <w:num w:numId="87">
    <w:abstractNumId w:val="80"/>
  </w:num>
  <w:num w:numId="88">
    <w:abstractNumId w:val="53"/>
  </w:num>
  <w:num w:numId="89">
    <w:abstractNumId w:val="35"/>
  </w:num>
  <w:num w:numId="90">
    <w:abstractNumId w:val="13"/>
  </w:num>
  <w:num w:numId="91">
    <w:abstractNumId w:val="10"/>
  </w:num>
  <w:num w:numId="92">
    <w:abstractNumId w:val="45"/>
  </w:num>
  <w:num w:numId="93">
    <w:abstractNumId w:val="73"/>
  </w:num>
  <w:num w:numId="94">
    <w:abstractNumId w:val="68"/>
  </w:num>
  <w:num w:numId="95">
    <w:abstractNumId w:val="50"/>
  </w:num>
  <w:num w:numId="96">
    <w:abstractNumId w:val="44"/>
  </w:num>
  <w:num w:numId="97">
    <w:abstractNumId w:val="1"/>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18"/>
    <w:rsid w:val="000026CA"/>
    <w:rsid w:val="00003274"/>
    <w:rsid w:val="00026B85"/>
    <w:rsid w:val="0003597B"/>
    <w:rsid w:val="000442C1"/>
    <w:rsid w:val="00052310"/>
    <w:rsid w:val="000661D9"/>
    <w:rsid w:val="00067B14"/>
    <w:rsid w:val="00067CD5"/>
    <w:rsid w:val="00073ED1"/>
    <w:rsid w:val="00090192"/>
    <w:rsid w:val="00091F69"/>
    <w:rsid w:val="000A06FC"/>
    <w:rsid w:val="000A09FD"/>
    <w:rsid w:val="000E36D4"/>
    <w:rsid w:val="000F3CCA"/>
    <w:rsid w:val="00101846"/>
    <w:rsid w:val="0010589F"/>
    <w:rsid w:val="0012499F"/>
    <w:rsid w:val="00132FCA"/>
    <w:rsid w:val="00134EF3"/>
    <w:rsid w:val="00135230"/>
    <w:rsid w:val="001545B1"/>
    <w:rsid w:val="00166DEA"/>
    <w:rsid w:val="001800EF"/>
    <w:rsid w:val="00182B85"/>
    <w:rsid w:val="00194276"/>
    <w:rsid w:val="001A5771"/>
    <w:rsid w:val="001A6B0D"/>
    <w:rsid w:val="001A6B4F"/>
    <w:rsid w:val="001A6C8F"/>
    <w:rsid w:val="001A731D"/>
    <w:rsid w:val="001B127C"/>
    <w:rsid w:val="001B28A3"/>
    <w:rsid w:val="001B759B"/>
    <w:rsid w:val="001C2F3C"/>
    <w:rsid w:val="001D6423"/>
    <w:rsid w:val="001E4801"/>
    <w:rsid w:val="001E4CF0"/>
    <w:rsid w:val="001F0E85"/>
    <w:rsid w:val="001F5E14"/>
    <w:rsid w:val="001F64F1"/>
    <w:rsid w:val="002076BE"/>
    <w:rsid w:val="00220B02"/>
    <w:rsid w:val="00222D20"/>
    <w:rsid w:val="002307F0"/>
    <w:rsid w:val="002336D2"/>
    <w:rsid w:val="00240D5D"/>
    <w:rsid w:val="00255B16"/>
    <w:rsid w:val="00257316"/>
    <w:rsid w:val="00277C93"/>
    <w:rsid w:val="00283FE8"/>
    <w:rsid w:val="00286F73"/>
    <w:rsid w:val="002904FF"/>
    <w:rsid w:val="002A5510"/>
    <w:rsid w:val="002A7AE1"/>
    <w:rsid w:val="002B1EA0"/>
    <w:rsid w:val="002B6B4F"/>
    <w:rsid w:val="002C2AEC"/>
    <w:rsid w:val="002D3278"/>
    <w:rsid w:val="002D453F"/>
    <w:rsid w:val="002E1279"/>
    <w:rsid w:val="002E77DE"/>
    <w:rsid w:val="003110C9"/>
    <w:rsid w:val="00331D95"/>
    <w:rsid w:val="0033253B"/>
    <w:rsid w:val="00335978"/>
    <w:rsid w:val="00337C5C"/>
    <w:rsid w:val="003438D4"/>
    <w:rsid w:val="00365E02"/>
    <w:rsid w:val="00366DA7"/>
    <w:rsid w:val="00374710"/>
    <w:rsid w:val="003961C4"/>
    <w:rsid w:val="00396818"/>
    <w:rsid w:val="003D3684"/>
    <w:rsid w:val="003F7625"/>
    <w:rsid w:val="0040061D"/>
    <w:rsid w:val="00421C17"/>
    <w:rsid w:val="0042487A"/>
    <w:rsid w:val="0042790B"/>
    <w:rsid w:val="0044651C"/>
    <w:rsid w:val="00470B89"/>
    <w:rsid w:val="00470D0A"/>
    <w:rsid w:val="00471821"/>
    <w:rsid w:val="004718B6"/>
    <w:rsid w:val="00476B5D"/>
    <w:rsid w:val="00484449"/>
    <w:rsid w:val="0049051D"/>
    <w:rsid w:val="004920C2"/>
    <w:rsid w:val="004942EA"/>
    <w:rsid w:val="004A0BDD"/>
    <w:rsid w:val="004A692A"/>
    <w:rsid w:val="004B51A8"/>
    <w:rsid w:val="004D01E8"/>
    <w:rsid w:val="004E2AA6"/>
    <w:rsid w:val="004F13F7"/>
    <w:rsid w:val="00504C05"/>
    <w:rsid w:val="00533642"/>
    <w:rsid w:val="00535AA9"/>
    <w:rsid w:val="00536643"/>
    <w:rsid w:val="00556934"/>
    <w:rsid w:val="00561E5E"/>
    <w:rsid w:val="00574832"/>
    <w:rsid w:val="00587599"/>
    <w:rsid w:val="00593175"/>
    <w:rsid w:val="00594E81"/>
    <w:rsid w:val="005B22ED"/>
    <w:rsid w:val="005B4906"/>
    <w:rsid w:val="005C690F"/>
    <w:rsid w:val="005E4A22"/>
    <w:rsid w:val="005F2334"/>
    <w:rsid w:val="005F3DE0"/>
    <w:rsid w:val="005F4D6A"/>
    <w:rsid w:val="00604A3E"/>
    <w:rsid w:val="00607DB2"/>
    <w:rsid w:val="00617159"/>
    <w:rsid w:val="0062707D"/>
    <w:rsid w:val="006374A7"/>
    <w:rsid w:val="00637DFB"/>
    <w:rsid w:val="0064088E"/>
    <w:rsid w:val="00643F9C"/>
    <w:rsid w:val="0066254D"/>
    <w:rsid w:val="00672B54"/>
    <w:rsid w:val="006737F5"/>
    <w:rsid w:val="006842D9"/>
    <w:rsid w:val="00690AFB"/>
    <w:rsid w:val="00695D75"/>
    <w:rsid w:val="006966F2"/>
    <w:rsid w:val="006A6FCD"/>
    <w:rsid w:val="006C3CE9"/>
    <w:rsid w:val="006C44BF"/>
    <w:rsid w:val="006E0A7D"/>
    <w:rsid w:val="00701D58"/>
    <w:rsid w:val="00702A2E"/>
    <w:rsid w:val="0071542E"/>
    <w:rsid w:val="0071779C"/>
    <w:rsid w:val="00725425"/>
    <w:rsid w:val="00734930"/>
    <w:rsid w:val="00751695"/>
    <w:rsid w:val="00752325"/>
    <w:rsid w:val="0075544A"/>
    <w:rsid w:val="0077514E"/>
    <w:rsid w:val="007805DF"/>
    <w:rsid w:val="0078231B"/>
    <w:rsid w:val="007910E3"/>
    <w:rsid w:val="007B348D"/>
    <w:rsid w:val="007B4F54"/>
    <w:rsid w:val="007C36FD"/>
    <w:rsid w:val="007C484A"/>
    <w:rsid w:val="007D0ECB"/>
    <w:rsid w:val="007D175B"/>
    <w:rsid w:val="007E0A15"/>
    <w:rsid w:val="007E4B39"/>
    <w:rsid w:val="007F2D1A"/>
    <w:rsid w:val="007F403D"/>
    <w:rsid w:val="007F6F00"/>
    <w:rsid w:val="00800C1F"/>
    <w:rsid w:val="00806EFC"/>
    <w:rsid w:val="00821CCB"/>
    <w:rsid w:val="00824BA6"/>
    <w:rsid w:val="00840F5B"/>
    <w:rsid w:val="00842FA6"/>
    <w:rsid w:val="0085758E"/>
    <w:rsid w:val="00861D56"/>
    <w:rsid w:val="00865676"/>
    <w:rsid w:val="0086606E"/>
    <w:rsid w:val="00874C29"/>
    <w:rsid w:val="00887F61"/>
    <w:rsid w:val="008966D1"/>
    <w:rsid w:val="0089799B"/>
    <w:rsid w:val="008A07F9"/>
    <w:rsid w:val="008C48EE"/>
    <w:rsid w:val="008F2908"/>
    <w:rsid w:val="008F41D1"/>
    <w:rsid w:val="00902456"/>
    <w:rsid w:val="009107BC"/>
    <w:rsid w:val="00911728"/>
    <w:rsid w:val="00921FEE"/>
    <w:rsid w:val="00934CBD"/>
    <w:rsid w:val="00945C96"/>
    <w:rsid w:val="009518DC"/>
    <w:rsid w:val="009602E1"/>
    <w:rsid w:val="00980EE4"/>
    <w:rsid w:val="009820ED"/>
    <w:rsid w:val="00982755"/>
    <w:rsid w:val="00983647"/>
    <w:rsid w:val="009A0C78"/>
    <w:rsid w:val="009A761F"/>
    <w:rsid w:val="009B27DD"/>
    <w:rsid w:val="009C7C4A"/>
    <w:rsid w:val="009E0868"/>
    <w:rsid w:val="009F20AC"/>
    <w:rsid w:val="009F2D7F"/>
    <w:rsid w:val="009F4BC5"/>
    <w:rsid w:val="009F4F5B"/>
    <w:rsid w:val="009F6E1C"/>
    <w:rsid w:val="00A04B78"/>
    <w:rsid w:val="00A13731"/>
    <w:rsid w:val="00A162C4"/>
    <w:rsid w:val="00A24902"/>
    <w:rsid w:val="00A30B1B"/>
    <w:rsid w:val="00A30FEA"/>
    <w:rsid w:val="00A377DE"/>
    <w:rsid w:val="00A428A9"/>
    <w:rsid w:val="00A507C5"/>
    <w:rsid w:val="00A5354B"/>
    <w:rsid w:val="00A9629C"/>
    <w:rsid w:val="00AA28D9"/>
    <w:rsid w:val="00AA3C9F"/>
    <w:rsid w:val="00AA5DE2"/>
    <w:rsid w:val="00AC2466"/>
    <w:rsid w:val="00AC3F82"/>
    <w:rsid w:val="00AC5EBF"/>
    <w:rsid w:val="00AD4421"/>
    <w:rsid w:val="00AE18CE"/>
    <w:rsid w:val="00AE6AA7"/>
    <w:rsid w:val="00AF1068"/>
    <w:rsid w:val="00AF614A"/>
    <w:rsid w:val="00B078BE"/>
    <w:rsid w:val="00B21337"/>
    <w:rsid w:val="00B223D0"/>
    <w:rsid w:val="00B243D7"/>
    <w:rsid w:val="00B247FB"/>
    <w:rsid w:val="00B2510F"/>
    <w:rsid w:val="00B43483"/>
    <w:rsid w:val="00B43883"/>
    <w:rsid w:val="00B51268"/>
    <w:rsid w:val="00B53928"/>
    <w:rsid w:val="00B6792E"/>
    <w:rsid w:val="00B70CF1"/>
    <w:rsid w:val="00B81A08"/>
    <w:rsid w:val="00B85177"/>
    <w:rsid w:val="00B93ECD"/>
    <w:rsid w:val="00B95632"/>
    <w:rsid w:val="00BA1CBB"/>
    <w:rsid w:val="00BA29CE"/>
    <w:rsid w:val="00BB186A"/>
    <w:rsid w:val="00BC6776"/>
    <w:rsid w:val="00BD475C"/>
    <w:rsid w:val="00BD7CA4"/>
    <w:rsid w:val="00BE2D13"/>
    <w:rsid w:val="00BE69C4"/>
    <w:rsid w:val="00BF1DF5"/>
    <w:rsid w:val="00BF2AF5"/>
    <w:rsid w:val="00C22666"/>
    <w:rsid w:val="00C30F7D"/>
    <w:rsid w:val="00C51AD2"/>
    <w:rsid w:val="00C56E05"/>
    <w:rsid w:val="00C57952"/>
    <w:rsid w:val="00C62CA2"/>
    <w:rsid w:val="00C66803"/>
    <w:rsid w:val="00C722BC"/>
    <w:rsid w:val="00C907FA"/>
    <w:rsid w:val="00CA6445"/>
    <w:rsid w:val="00CB70F1"/>
    <w:rsid w:val="00CC011A"/>
    <w:rsid w:val="00CC0D83"/>
    <w:rsid w:val="00CC32BE"/>
    <w:rsid w:val="00CD6100"/>
    <w:rsid w:val="00D24CEE"/>
    <w:rsid w:val="00D44EB2"/>
    <w:rsid w:val="00D45A6C"/>
    <w:rsid w:val="00D63536"/>
    <w:rsid w:val="00D71ECA"/>
    <w:rsid w:val="00D808E3"/>
    <w:rsid w:val="00D86E33"/>
    <w:rsid w:val="00D935D5"/>
    <w:rsid w:val="00DA033A"/>
    <w:rsid w:val="00DA2036"/>
    <w:rsid w:val="00DA56F3"/>
    <w:rsid w:val="00DD6A4E"/>
    <w:rsid w:val="00DD7389"/>
    <w:rsid w:val="00DE5EA3"/>
    <w:rsid w:val="00DF4578"/>
    <w:rsid w:val="00DF74F4"/>
    <w:rsid w:val="00E01833"/>
    <w:rsid w:val="00E07A8B"/>
    <w:rsid w:val="00E17967"/>
    <w:rsid w:val="00E25408"/>
    <w:rsid w:val="00E25B01"/>
    <w:rsid w:val="00E503A0"/>
    <w:rsid w:val="00E535D6"/>
    <w:rsid w:val="00E53AA3"/>
    <w:rsid w:val="00E576B9"/>
    <w:rsid w:val="00E86029"/>
    <w:rsid w:val="00E954D2"/>
    <w:rsid w:val="00E95EA1"/>
    <w:rsid w:val="00EA38A8"/>
    <w:rsid w:val="00EB0B14"/>
    <w:rsid w:val="00EB402E"/>
    <w:rsid w:val="00EB5F5F"/>
    <w:rsid w:val="00EC6952"/>
    <w:rsid w:val="00EE2C28"/>
    <w:rsid w:val="00EE4B97"/>
    <w:rsid w:val="00EE54D8"/>
    <w:rsid w:val="00EE751E"/>
    <w:rsid w:val="00EE7E47"/>
    <w:rsid w:val="00EF45FE"/>
    <w:rsid w:val="00F00704"/>
    <w:rsid w:val="00F25919"/>
    <w:rsid w:val="00F41D06"/>
    <w:rsid w:val="00F439E3"/>
    <w:rsid w:val="00F43EEA"/>
    <w:rsid w:val="00F444FF"/>
    <w:rsid w:val="00F5054D"/>
    <w:rsid w:val="00F645E3"/>
    <w:rsid w:val="00F74D7B"/>
    <w:rsid w:val="00F7604B"/>
    <w:rsid w:val="00FA0FB1"/>
    <w:rsid w:val="00FA663E"/>
    <w:rsid w:val="00FB31C3"/>
    <w:rsid w:val="00FC301B"/>
    <w:rsid w:val="00FE036D"/>
    <w:rsid w:val="00FE19D1"/>
    <w:rsid w:val="00FE3DC1"/>
    <w:rsid w:val="00FF06A4"/>
    <w:rsid w:val="00FF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D6DE13"/>
  <w15:docId w15:val="{214BF4E1-0421-4B52-BB53-AE1BA28E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02E1"/>
    <w:pPr>
      <w:keepNext/>
      <w:keepLines/>
      <w:spacing w:before="480" w:after="0"/>
      <w:outlineLvl w:val="0"/>
    </w:pPr>
    <w:rPr>
      <w:rFonts w:ascii="Arial" w:eastAsiaTheme="majorEastAsia" w:hAnsi="Arial" w:cs="Arial"/>
      <w:b/>
      <w:bCs/>
    </w:rPr>
  </w:style>
  <w:style w:type="paragraph" w:styleId="Heading2">
    <w:name w:val="heading 2"/>
    <w:aliases w:val="Outline2"/>
    <w:basedOn w:val="Normal"/>
    <w:next w:val="Normal"/>
    <w:link w:val="Heading2Char"/>
    <w:qFormat/>
    <w:rsid w:val="0049051D"/>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unhideWhenUsed/>
    <w:qFormat/>
    <w:rsid w:val="008A07F9"/>
    <w:pPr>
      <w:autoSpaceDE w:val="0"/>
      <w:autoSpaceDN w:val="0"/>
      <w:adjustRightInd w:val="0"/>
      <w:spacing w:after="0"/>
      <w:ind w:left="709" w:hanging="709"/>
      <w:jc w:val="both"/>
      <w:outlineLvl w:val="2"/>
    </w:pPr>
    <w:rPr>
      <w:rFonts w:ascii="Arial" w:hAnsi="Arial" w:cs="Arial"/>
      <w:bCs/>
      <w:color w:val="000000"/>
    </w:rPr>
  </w:style>
  <w:style w:type="paragraph" w:styleId="Heading4">
    <w:name w:val="heading 4"/>
    <w:basedOn w:val="TOC1"/>
    <w:next w:val="Normal"/>
    <w:link w:val="Heading4Char"/>
    <w:unhideWhenUsed/>
    <w:qFormat/>
    <w:rsid w:val="00BD7CA4"/>
    <w:pPr>
      <w:spacing w:after="0"/>
      <w:outlineLvl w:val="3"/>
    </w:pPr>
    <w:rPr>
      <w:rFonts w:cs="Arial"/>
      <w:sz w:val="22"/>
    </w:rPr>
  </w:style>
  <w:style w:type="paragraph" w:styleId="Heading5">
    <w:name w:val="heading 5"/>
    <w:basedOn w:val="Normal"/>
    <w:next w:val="Normal"/>
    <w:link w:val="Heading5Char"/>
    <w:qFormat/>
    <w:rsid w:val="00286F73"/>
    <w:pPr>
      <w:spacing w:before="240" w:after="60" w:line="240" w:lineRule="auto"/>
      <w:outlineLvl w:val="4"/>
    </w:pPr>
    <w:rPr>
      <w:rFonts w:ascii="Times New Roman" w:eastAsia="Times New Roman" w:hAnsi="Times New Roman" w:cs="Times New Roman"/>
      <w:b/>
      <w:bCs/>
      <w:i/>
      <w:iCs/>
      <w:sz w:val="26"/>
      <w:szCs w:val="26"/>
    </w:rPr>
  </w:style>
  <w:style w:type="paragraph" w:styleId="Heading8">
    <w:name w:val="heading 8"/>
    <w:basedOn w:val="Normal"/>
    <w:next w:val="Normal"/>
    <w:link w:val="Heading8Char"/>
    <w:qFormat/>
    <w:rsid w:val="00286F73"/>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2E1"/>
    <w:rPr>
      <w:rFonts w:ascii="Arial" w:eastAsiaTheme="majorEastAsia" w:hAnsi="Arial" w:cs="Arial"/>
      <w:b/>
      <w:bCs/>
    </w:rPr>
  </w:style>
  <w:style w:type="character" w:customStyle="1" w:styleId="Heading2Char">
    <w:name w:val="Heading 2 Char"/>
    <w:aliases w:val="Outline2 Char"/>
    <w:basedOn w:val="DefaultParagraphFont"/>
    <w:link w:val="Heading2"/>
    <w:rsid w:val="0049051D"/>
    <w:rPr>
      <w:rFonts w:ascii="Arial" w:eastAsia="Times New Roman" w:hAnsi="Arial" w:cs="Times New Roman"/>
      <w:b/>
      <w:sz w:val="24"/>
      <w:szCs w:val="20"/>
    </w:rPr>
  </w:style>
  <w:style w:type="character" w:customStyle="1" w:styleId="Heading3Char">
    <w:name w:val="Heading 3 Char"/>
    <w:basedOn w:val="DefaultParagraphFont"/>
    <w:link w:val="Heading3"/>
    <w:uiPriority w:val="9"/>
    <w:rsid w:val="008A07F9"/>
    <w:rPr>
      <w:rFonts w:ascii="Arial" w:hAnsi="Arial" w:cs="Arial"/>
      <w:bCs/>
      <w:color w:val="000000"/>
      <w:lang w:eastAsia="en-GB"/>
    </w:rPr>
  </w:style>
  <w:style w:type="character" w:customStyle="1" w:styleId="Heading4Char">
    <w:name w:val="Heading 4 Char"/>
    <w:basedOn w:val="DefaultParagraphFont"/>
    <w:link w:val="Heading4"/>
    <w:rsid w:val="00BD7CA4"/>
    <w:rPr>
      <w:rFonts w:ascii="Arial" w:eastAsia="Calibri" w:hAnsi="Arial" w:cs="Arial"/>
      <w:b/>
    </w:rPr>
  </w:style>
  <w:style w:type="character" w:customStyle="1" w:styleId="Heading5Char">
    <w:name w:val="Heading 5 Char"/>
    <w:basedOn w:val="DefaultParagraphFont"/>
    <w:link w:val="Heading5"/>
    <w:rsid w:val="00286F73"/>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286F73"/>
    <w:rPr>
      <w:rFonts w:ascii="Times New Roman" w:eastAsia="Times New Roman" w:hAnsi="Times New Roman" w:cs="Times New Roman"/>
      <w:i/>
      <w:iCs/>
      <w:sz w:val="24"/>
      <w:szCs w:val="24"/>
      <w:lang w:eastAsia="en-GB"/>
    </w:rPr>
  </w:style>
  <w:style w:type="paragraph" w:styleId="Header">
    <w:name w:val="header"/>
    <w:basedOn w:val="Normal"/>
    <w:link w:val="HeaderChar"/>
    <w:unhideWhenUsed/>
    <w:rsid w:val="00396818"/>
    <w:pPr>
      <w:tabs>
        <w:tab w:val="center" w:pos="4513"/>
        <w:tab w:val="right" w:pos="9026"/>
      </w:tabs>
      <w:spacing w:after="0" w:line="240" w:lineRule="auto"/>
    </w:pPr>
  </w:style>
  <w:style w:type="character" w:customStyle="1" w:styleId="HeaderChar">
    <w:name w:val="Header Char"/>
    <w:basedOn w:val="DefaultParagraphFont"/>
    <w:link w:val="Header"/>
    <w:rsid w:val="00396818"/>
  </w:style>
  <w:style w:type="paragraph" w:styleId="Footer">
    <w:name w:val="footer"/>
    <w:basedOn w:val="Normal"/>
    <w:link w:val="FooterChar"/>
    <w:uiPriority w:val="99"/>
    <w:unhideWhenUsed/>
    <w:rsid w:val="0039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18"/>
  </w:style>
  <w:style w:type="paragraph" w:styleId="BalloonText">
    <w:name w:val="Balloon Text"/>
    <w:basedOn w:val="Normal"/>
    <w:link w:val="BalloonTextChar"/>
    <w:semiHidden/>
    <w:unhideWhenUsed/>
    <w:rsid w:val="00396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18"/>
    <w:rPr>
      <w:rFonts w:ascii="Tahoma" w:hAnsi="Tahoma" w:cs="Tahoma"/>
      <w:sz w:val="16"/>
      <w:szCs w:val="16"/>
    </w:rPr>
  </w:style>
  <w:style w:type="table" w:styleId="TableGrid">
    <w:name w:val="Table Grid"/>
    <w:basedOn w:val="TableNormal"/>
    <w:uiPriority w:val="59"/>
    <w:rsid w:val="003968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6E33"/>
    <w:pPr>
      <w:ind w:left="720"/>
      <w:contextualSpacing/>
    </w:pPr>
  </w:style>
  <w:style w:type="paragraph" w:styleId="BodyTextIndent3">
    <w:name w:val="Body Text Indent 3"/>
    <w:basedOn w:val="Normal"/>
    <w:link w:val="BodyTextIndent3Char"/>
    <w:rsid w:val="0062707D"/>
    <w:pPr>
      <w:spacing w:after="0" w:line="240" w:lineRule="auto"/>
      <w:ind w:left="720" w:hanging="720"/>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62707D"/>
    <w:rPr>
      <w:rFonts w:ascii="Arial" w:eastAsia="Times New Roman" w:hAnsi="Arial" w:cs="Times New Roman"/>
      <w:szCs w:val="20"/>
    </w:rPr>
  </w:style>
  <w:style w:type="paragraph" w:styleId="BodyTextIndent">
    <w:name w:val="Body Text Indent"/>
    <w:basedOn w:val="Normal"/>
    <w:link w:val="BodyTextIndentChar"/>
    <w:unhideWhenUsed/>
    <w:rsid w:val="0062707D"/>
    <w:pPr>
      <w:spacing w:after="120"/>
      <w:ind w:left="283"/>
    </w:pPr>
  </w:style>
  <w:style w:type="character" w:customStyle="1" w:styleId="BodyTextIndentChar">
    <w:name w:val="Body Text Indent Char"/>
    <w:basedOn w:val="DefaultParagraphFont"/>
    <w:link w:val="BodyTextIndent"/>
    <w:uiPriority w:val="99"/>
    <w:semiHidden/>
    <w:rsid w:val="0062707D"/>
  </w:style>
  <w:style w:type="paragraph" w:styleId="TOC1">
    <w:name w:val="toc 1"/>
    <w:basedOn w:val="Normal"/>
    <w:next w:val="Normal"/>
    <w:autoRedefine/>
    <w:uiPriority w:val="39"/>
    <w:unhideWhenUsed/>
    <w:rsid w:val="0078231B"/>
    <w:pPr>
      <w:tabs>
        <w:tab w:val="left" w:pos="709"/>
        <w:tab w:val="right" w:leader="dot" w:pos="9034"/>
      </w:tabs>
    </w:pPr>
    <w:rPr>
      <w:rFonts w:ascii="Arial" w:eastAsia="Calibri" w:hAnsi="Arial" w:cs="Times New Roman"/>
      <w:b/>
      <w:sz w:val="28"/>
    </w:rPr>
  </w:style>
  <w:style w:type="character" w:styleId="CommentReference">
    <w:name w:val="annotation reference"/>
    <w:basedOn w:val="DefaultParagraphFont"/>
    <w:uiPriority w:val="99"/>
    <w:unhideWhenUsed/>
    <w:rsid w:val="009E0868"/>
    <w:rPr>
      <w:sz w:val="16"/>
      <w:szCs w:val="16"/>
    </w:rPr>
  </w:style>
  <w:style w:type="paragraph" w:styleId="CommentText">
    <w:name w:val="annotation text"/>
    <w:basedOn w:val="Normal"/>
    <w:link w:val="CommentTextChar"/>
    <w:semiHidden/>
    <w:unhideWhenUsed/>
    <w:rsid w:val="009E0868"/>
    <w:pPr>
      <w:spacing w:line="240" w:lineRule="auto"/>
    </w:pPr>
    <w:rPr>
      <w:sz w:val="20"/>
      <w:szCs w:val="20"/>
    </w:rPr>
  </w:style>
  <w:style w:type="character" w:customStyle="1" w:styleId="CommentTextChar">
    <w:name w:val="Comment Text Char"/>
    <w:basedOn w:val="DefaultParagraphFont"/>
    <w:link w:val="CommentText"/>
    <w:uiPriority w:val="99"/>
    <w:semiHidden/>
    <w:rsid w:val="009E0868"/>
    <w:rPr>
      <w:sz w:val="20"/>
      <w:szCs w:val="20"/>
    </w:rPr>
  </w:style>
  <w:style w:type="paragraph" w:styleId="CommentSubject">
    <w:name w:val="annotation subject"/>
    <w:basedOn w:val="CommentText"/>
    <w:next w:val="CommentText"/>
    <w:link w:val="CommentSubjectChar"/>
    <w:semiHidden/>
    <w:unhideWhenUsed/>
    <w:rsid w:val="009E0868"/>
    <w:rPr>
      <w:b/>
      <w:bCs/>
    </w:rPr>
  </w:style>
  <w:style w:type="character" w:customStyle="1" w:styleId="CommentSubjectChar">
    <w:name w:val="Comment Subject Char"/>
    <w:basedOn w:val="CommentTextChar"/>
    <w:link w:val="CommentSubject"/>
    <w:uiPriority w:val="99"/>
    <w:semiHidden/>
    <w:rsid w:val="009E0868"/>
    <w:rPr>
      <w:b/>
      <w:bCs/>
      <w:sz w:val="20"/>
      <w:szCs w:val="20"/>
    </w:rPr>
  </w:style>
  <w:style w:type="paragraph" w:styleId="Revision">
    <w:name w:val="Revision"/>
    <w:hidden/>
    <w:uiPriority w:val="99"/>
    <w:semiHidden/>
    <w:rsid w:val="009E0868"/>
    <w:pPr>
      <w:spacing w:after="0" w:line="240" w:lineRule="auto"/>
    </w:pPr>
  </w:style>
  <w:style w:type="paragraph" w:customStyle="1" w:styleId="Numberedheading">
    <w:name w:val="Numbered heading"/>
    <w:basedOn w:val="Normal"/>
    <w:autoRedefine/>
    <w:rsid w:val="00BE2D13"/>
    <w:pPr>
      <w:numPr>
        <w:numId w:val="26"/>
      </w:numPr>
      <w:spacing w:after="0" w:line="240" w:lineRule="auto"/>
      <w:ind w:right="975"/>
      <w:jc w:val="both"/>
    </w:pPr>
    <w:rPr>
      <w:rFonts w:ascii="Arial" w:eastAsia="Times New Roman" w:hAnsi="Arial" w:cs="Times New Roman"/>
      <w:iCs/>
    </w:rPr>
  </w:style>
  <w:style w:type="paragraph" w:styleId="BodyText">
    <w:name w:val="Body Text"/>
    <w:basedOn w:val="Normal"/>
    <w:link w:val="BodyTextChar"/>
    <w:unhideWhenUsed/>
    <w:rsid w:val="00286F73"/>
    <w:pPr>
      <w:spacing w:after="120"/>
    </w:pPr>
  </w:style>
  <w:style w:type="character" w:customStyle="1" w:styleId="BodyTextChar">
    <w:name w:val="Body Text Char"/>
    <w:basedOn w:val="DefaultParagraphFont"/>
    <w:link w:val="BodyText"/>
    <w:uiPriority w:val="99"/>
    <w:semiHidden/>
    <w:rsid w:val="00286F73"/>
  </w:style>
  <w:style w:type="character" w:styleId="PageNumber">
    <w:name w:val="page number"/>
    <w:basedOn w:val="DefaultParagraphFont"/>
    <w:rsid w:val="00286F73"/>
  </w:style>
  <w:style w:type="paragraph" w:styleId="BodyText2">
    <w:name w:val="Body Text 2"/>
    <w:basedOn w:val="Normal"/>
    <w:link w:val="BodyText2Char"/>
    <w:rsid w:val="00286F73"/>
    <w:pPr>
      <w:tabs>
        <w:tab w:val="left" w:pos="851"/>
        <w:tab w:val="left" w:pos="1701"/>
      </w:tab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286F73"/>
    <w:rPr>
      <w:rFonts w:ascii="Arial" w:eastAsia="Times New Roman" w:hAnsi="Arial" w:cs="Times New Roman"/>
      <w:szCs w:val="20"/>
    </w:rPr>
  </w:style>
  <w:style w:type="paragraph" w:styleId="BodyTextIndent2">
    <w:name w:val="Body Text Indent 2"/>
    <w:basedOn w:val="Normal"/>
    <w:link w:val="BodyTextIndent2Char"/>
    <w:rsid w:val="00286F73"/>
    <w:pPr>
      <w:tabs>
        <w:tab w:val="left" w:pos="851"/>
        <w:tab w:val="left" w:pos="1701"/>
      </w:tabs>
      <w:spacing w:after="0" w:line="240" w:lineRule="auto"/>
      <w:ind w:left="851"/>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86F73"/>
    <w:rPr>
      <w:rFonts w:ascii="Arial" w:eastAsia="Times New Roman" w:hAnsi="Arial" w:cs="Times New Roman"/>
      <w:szCs w:val="20"/>
    </w:rPr>
  </w:style>
  <w:style w:type="paragraph" w:customStyle="1" w:styleId="Table">
    <w:name w:val="Table"/>
    <w:basedOn w:val="Normal"/>
    <w:rsid w:val="00286F73"/>
    <w:pPr>
      <w:keepNext/>
      <w:spacing w:before="60" w:after="60" w:line="240" w:lineRule="auto"/>
    </w:pPr>
    <w:rPr>
      <w:rFonts w:ascii="Arial" w:eastAsia="Times New Roman" w:hAnsi="Arial" w:cs="Times New Roman"/>
      <w:szCs w:val="20"/>
    </w:rPr>
  </w:style>
  <w:style w:type="paragraph" w:styleId="Date">
    <w:name w:val="Date"/>
    <w:basedOn w:val="Normal"/>
    <w:next w:val="Normal"/>
    <w:link w:val="DateChar"/>
    <w:rsid w:val="00286F73"/>
    <w:pPr>
      <w:spacing w:after="0" w:line="240"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286F73"/>
    <w:rPr>
      <w:rFonts w:ascii="Times New Roman" w:eastAsia="Times New Roman" w:hAnsi="Times New Roman" w:cs="Times New Roman"/>
      <w:szCs w:val="20"/>
    </w:rPr>
  </w:style>
  <w:style w:type="character" w:styleId="Hyperlink">
    <w:name w:val="Hyperlink"/>
    <w:basedOn w:val="DefaultParagraphFont"/>
    <w:rsid w:val="00286F73"/>
    <w:rPr>
      <w:color w:val="0000FF"/>
      <w:u w:val="single"/>
    </w:rPr>
  </w:style>
  <w:style w:type="paragraph" w:customStyle="1" w:styleId="SECTIONHEADING">
    <w:name w:val="SECTION HEADING"/>
    <w:basedOn w:val="Normal"/>
    <w:autoRedefine/>
    <w:rsid w:val="00286F73"/>
    <w:pPr>
      <w:spacing w:before="240" w:after="60" w:line="240" w:lineRule="auto"/>
      <w:ind w:left="851" w:hanging="851"/>
      <w:jc w:val="both"/>
    </w:pPr>
    <w:rPr>
      <w:rFonts w:ascii="Arial" w:eastAsia="Times New Roman" w:hAnsi="Arial" w:cs="Arial"/>
      <w:u w:val="single"/>
    </w:rPr>
  </w:style>
  <w:style w:type="paragraph" w:customStyle="1" w:styleId="Bulletpara">
    <w:name w:val="Bullet para"/>
    <w:basedOn w:val="Normal"/>
    <w:rsid w:val="00286F73"/>
    <w:pPr>
      <w:numPr>
        <w:numId w:val="35"/>
      </w:numPr>
      <w:spacing w:before="120" w:after="120" w:line="240" w:lineRule="auto"/>
      <w:jc w:val="both"/>
    </w:pPr>
    <w:rPr>
      <w:rFonts w:ascii="Arial" w:eastAsia="Times New Roman" w:hAnsi="Arial" w:cs="Times New Roman"/>
      <w:szCs w:val="24"/>
    </w:rPr>
  </w:style>
  <w:style w:type="paragraph" w:styleId="NormalWeb">
    <w:name w:val="Normal (Web)"/>
    <w:basedOn w:val="Normal"/>
    <w:uiPriority w:val="99"/>
    <w:semiHidden/>
    <w:rsid w:val="00286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286F73"/>
    <w:pPr>
      <w:spacing w:after="240" w:line="312" w:lineRule="atLeast"/>
    </w:pPr>
    <w:rPr>
      <w:rFonts w:ascii="Times New Roman" w:eastAsia="Times New Roman" w:hAnsi="Times New Roman" w:cs="Times New Roman"/>
      <w:sz w:val="24"/>
      <w:szCs w:val="20"/>
    </w:rPr>
  </w:style>
  <w:style w:type="paragraph" w:styleId="Title">
    <w:name w:val="Title"/>
    <w:basedOn w:val="Heading8"/>
    <w:link w:val="TitleChar"/>
    <w:qFormat/>
    <w:rsid w:val="0071542E"/>
    <w:pPr>
      <w:jc w:val="center"/>
    </w:pPr>
    <w:rPr>
      <w:rFonts w:ascii="Arial" w:hAnsi="Arial" w:cs="Arial"/>
      <w:i w:val="0"/>
      <w:sz w:val="40"/>
    </w:rPr>
  </w:style>
  <w:style w:type="character" w:customStyle="1" w:styleId="TitleChar">
    <w:name w:val="Title Char"/>
    <w:basedOn w:val="DefaultParagraphFont"/>
    <w:link w:val="Title"/>
    <w:rsid w:val="0071542E"/>
    <w:rPr>
      <w:rFonts w:ascii="Arial" w:eastAsia="Times New Roman" w:hAnsi="Arial" w:cs="Arial"/>
      <w:iCs/>
      <w:sz w:val="40"/>
      <w:szCs w:val="24"/>
    </w:rPr>
  </w:style>
  <w:style w:type="paragraph" w:customStyle="1" w:styleId="Comment">
    <w:name w:val="Comment"/>
    <w:basedOn w:val="Normal"/>
    <w:next w:val="Text"/>
    <w:rsid w:val="00286F73"/>
    <w:pPr>
      <w:keepLines/>
      <w:spacing w:before="120" w:after="0" w:line="240" w:lineRule="auto"/>
      <w:jc w:val="both"/>
    </w:pPr>
    <w:rPr>
      <w:rFonts w:ascii="Times New Roman" w:eastAsia="Times New Roman" w:hAnsi="Times New Roman" w:cs="Times New Roman"/>
      <w:i/>
      <w:color w:val="BF30B5"/>
      <w:sz w:val="24"/>
      <w:szCs w:val="24"/>
      <w:lang w:val="en-US"/>
    </w:rPr>
  </w:style>
  <w:style w:type="paragraph" w:customStyle="1" w:styleId="Doctype">
    <w:name w:val="Doctype"/>
    <w:basedOn w:val="Normal"/>
    <w:rsid w:val="00286F73"/>
    <w:pPr>
      <w:keepNext/>
      <w:spacing w:before="240" w:after="0" w:line="240" w:lineRule="auto"/>
    </w:pPr>
    <w:rPr>
      <w:rFonts w:ascii="Arial" w:eastAsia="Times New Roman" w:hAnsi="Arial" w:cs="Times New Roman"/>
      <w:sz w:val="24"/>
      <w:szCs w:val="20"/>
      <w:lang w:val="en-US"/>
    </w:rPr>
  </w:style>
  <w:style w:type="paragraph" w:customStyle="1" w:styleId="Firstpageinfo">
    <w:name w:val="Firstpageinfo"/>
    <w:basedOn w:val="Heading5"/>
    <w:rsid w:val="00286F73"/>
    <w:pPr>
      <w:keepNext/>
      <w:keepLines/>
      <w:spacing w:after="0"/>
      <w:outlineLvl w:val="9"/>
    </w:pPr>
    <w:rPr>
      <w:rFonts w:ascii="Arial" w:hAnsi="Arial"/>
      <w:b w:val="0"/>
      <w:bCs w:val="0"/>
      <w:i w:val="0"/>
      <w:iCs w:val="0"/>
      <w:sz w:val="24"/>
      <w:szCs w:val="20"/>
      <w:lang w:val="en-US"/>
    </w:rPr>
  </w:style>
  <w:style w:type="paragraph" w:customStyle="1" w:styleId="Nottoc-headings">
    <w:name w:val="Not toc-headings"/>
    <w:basedOn w:val="Normal"/>
    <w:next w:val="Text"/>
    <w:rsid w:val="00286F73"/>
    <w:pPr>
      <w:keepNext/>
      <w:keepLines/>
      <w:spacing w:before="240" w:after="60" w:line="240" w:lineRule="auto"/>
      <w:ind w:left="1701" w:hanging="1701"/>
    </w:pPr>
    <w:rPr>
      <w:rFonts w:ascii="Arial" w:eastAsia="Times New Roman" w:hAnsi="Arial" w:cs="Times New Roman"/>
      <w:b/>
      <w:sz w:val="24"/>
      <w:szCs w:val="20"/>
      <w:lang w:val="en-US"/>
    </w:rPr>
  </w:style>
  <w:style w:type="paragraph" w:customStyle="1" w:styleId="Propertystatement">
    <w:name w:val="Propertystatement"/>
    <w:basedOn w:val="Normal"/>
    <w:rsid w:val="00286F73"/>
    <w:pPr>
      <w:spacing w:before="1200" w:after="0" w:line="240" w:lineRule="auto"/>
      <w:jc w:val="center"/>
    </w:pPr>
    <w:rPr>
      <w:rFonts w:ascii="Arial" w:eastAsia="Times New Roman" w:hAnsi="Arial" w:cs="Times New Roman"/>
      <w:sz w:val="20"/>
      <w:szCs w:val="20"/>
      <w:lang w:val="en-US"/>
    </w:rPr>
  </w:style>
  <w:style w:type="paragraph" w:customStyle="1" w:styleId="Reference">
    <w:name w:val="Reference"/>
    <w:basedOn w:val="Normal"/>
    <w:rsid w:val="00286F73"/>
    <w:pPr>
      <w:spacing w:before="80" w:after="60" w:line="240" w:lineRule="auto"/>
    </w:pPr>
    <w:rPr>
      <w:rFonts w:ascii="Times New Roman" w:eastAsia="Times New Roman" w:hAnsi="Times New Roman" w:cs="Times New Roman"/>
      <w:sz w:val="24"/>
      <w:szCs w:val="20"/>
      <w:lang w:val="en-US"/>
    </w:rPr>
  </w:style>
  <w:style w:type="paragraph" w:customStyle="1" w:styleId="Releasedate">
    <w:name w:val="Releasedate"/>
    <w:basedOn w:val="Normal"/>
    <w:rsid w:val="00286F73"/>
    <w:pPr>
      <w:keepNext/>
      <w:spacing w:before="240" w:after="0" w:line="240" w:lineRule="auto"/>
    </w:pPr>
    <w:rPr>
      <w:rFonts w:ascii="Arial" w:eastAsia="Times New Roman" w:hAnsi="Arial" w:cs="Times New Roman"/>
      <w:sz w:val="24"/>
      <w:szCs w:val="20"/>
      <w:lang w:val="en-US"/>
    </w:rPr>
  </w:style>
  <w:style w:type="paragraph" w:customStyle="1" w:styleId="nonHeading2">
    <w:name w:val="non Heading 2"/>
    <w:basedOn w:val="Normal"/>
    <w:next w:val="Text"/>
    <w:rsid w:val="00286F73"/>
    <w:pPr>
      <w:spacing w:after="240" w:line="312" w:lineRule="atLeast"/>
    </w:pPr>
    <w:rPr>
      <w:rFonts w:ascii="Times New Roman" w:eastAsia="Times New Roman" w:hAnsi="Times New Roman" w:cs="Times New Roman"/>
      <w:b/>
      <w:sz w:val="28"/>
      <w:szCs w:val="20"/>
    </w:rPr>
  </w:style>
  <w:style w:type="paragraph" w:customStyle="1" w:styleId="Bulletsubpara">
    <w:name w:val="Bullet sub para"/>
    <w:basedOn w:val="Normal"/>
    <w:rsid w:val="00286F73"/>
    <w:pPr>
      <w:numPr>
        <w:numId w:val="55"/>
      </w:numPr>
      <w:spacing w:before="60" w:after="60" w:line="240" w:lineRule="auto"/>
      <w:jc w:val="both"/>
    </w:pPr>
    <w:rPr>
      <w:rFonts w:ascii="Arial" w:eastAsia="Times New Roman" w:hAnsi="Arial" w:cs="Times New Roman"/>
      <w:szCs w:val="24"/>
    </w:rPr>
  </w:style>
  <w:style w:type="paragraph" w:customStyle="1" w:styleId="References">
    <w:name w:val="References"/>
    <w:basedOn w:val="Normal"/>
    <w:rsid w:val="00286F73"/>
    <w:pPr>
      <w:numPr>
        <w:numId w:val="56"/>
      </w:numPr>
      <w:tabs>
        <w:tab w:val="left" w:pos="851"/>
      </w:tabs>
      <w:spacing w:after="0" w:line="480" w:lineRule="auto"/>
    </w:pPr>
    <w:rPr>
      <w:rFonts w:ascii="Arial" w:eastAsia="Times New Roman" w:hAnsi="Arial" w:cs="Times New Roman"/>
      <w:szCs w:val="20"/>
    </w:rPr>
  </w:style>
  <w:style w:type="paragraph" w:customStyle="1" w:styleId="Default">
    <w:name w:val="Default"/>
    <w:rsid w:val="00286F73"/>
    <w:pPr>
      <w:autoSpaceDE w:val="0"/>
      <w:autoSpaceDN w:val="0"/>
      <w:adjustRightInd w:val="0"/>
      <w:spacing w:after="0" w:line="240" w:lineRule="auto"/>
    </w:pPr>
    <w:rPr>
      <w:rFonts w:ascii="Verdana" w:eastAsia="MS Mincho" w:hAnsi="Verdana" w:cs="Verdana"/>
      <w:color w:val="000000"/>
      <w:sz w:val="24"/>
      <w:szCs w:val="24"/>
      <w:lang w:val="en-US" w:eastAsia="ja-JP"/>
    </w:rPr>
  </w:style>
  <w:style w:type="character" w:styleId="UnresolvedMention">
    <w:name w:val="Unresolved Mention"/>
    <w:basedOn w:val="DefaultParagraphFont"/>
    <w:uiPriority w:val="99"/>
    <w:semiHidden/>
    <w:unhideWhenUsed/>
    <w:rsid w:val="001C2F3C"/>
    <w:rPr>
      <w:color w:val="605E5C"/>
      <w:shd w:val="clear" w:color="auto" w:fill="E1DFDD"/>
    </w:rPr>
  </w:style>
  <w:style w:type="character" w:styleId="FollowedHyperlink">
    <w:name w:val="FollowedHyperlink"/>
    <w:basedOn w:val="DefaultParagraphFont"/>
    <w:uiPriority w:val="99"/>
    <w:semiHidden/>
    <w:unhideWhenUsed/>
    <w:rsid w:val="00E86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346">
      <w:bodyDiv w:val="1"/>
      <w:marLeft w:val="0"/>
      <w:marRight w:val="0"/>
      <w:marTop w:val="0"/>
      <w:marBottom w:val="0"/>
      <w:divBdr>
        <w:top w:val="none" w:sz="0" w:space="0" w:color="auto"/>
        <w:left w:val="none" w:sz="0" w:space="0" w:color="auto"/>
        <w:bottom w:val="none" w:sz="0" w:space="0" w:color="auto"/>
        <w:right w:val="none" w:sz="0" w:space="0" w:color="auto"/>
      </w:divBdr>
    </w:div>
    <w:div w:id="299304961">
      <w:bodyDiv w:val="1"/>
      <w:marLeft w:val="0"/>
      <w:marRight w:val="0"/>
      <w:marTop w:val="0"/>
      <w:marBottom w:val="0"/>
      <w:divBdr>
        <w:top w:val="none" w:sz="0" w:space="0" w:color="auto"/>
        <w:left w:val="none" w:sz="0" w:space="0" w:color="auto"/>
        <w:bottom w:val="none" w:sz="0" w:space="0" w:color="auto"/>
        <w:right w:val="none" w:sz="0" w:space="0" w:color="auto"/>
      </w:divBdr>
    </w:div>
    <w:div w:id="713506224">
      <w:bodyDiv w:val="1"/>
      <w:marLeft w:val="0"/>
      <w:marRight w:val="0"/>
      <w:marTop w:val="0"/>
      <w:marBottom w:val="0"/>
      <w:divBdr>
        <w:top w:val="none" w:sz="0" w:space="0" w:color="auto"/>
        <w:left w:val="none" w:sz="0" w:space="0" w:color="auto"/>
        <w:bottom w:val="none" w:sz="0" w:space="0" w:color="auto"/>
        <w:right w:val="none" w:sz="0" w:space="0" w:color="auto"/>
      </w:divBdr>
    </w:div>
    <w:div w:id="742609115">
      <w:bodyDiv w:val="1"/>
      <w:marLeft w:val="0"/>
      <w:marRight w:val="0"/>
      <w:marTop w:val="0"/>
      <w:marBottom w:val="0"/>
      <w:divBdr>
        <w:top w:val="none" w:sz="0" w:space="0" w:color="auto"/>
        <w:left w:val="none" w:sz="0" w:space="0" w:color="auto"/>
        <w:bottom w:val="none" w:sz="0" w:space="0" w:color="auto"/>
        <w:right w:val="none" w:sz="0" w:space="0" w:color="auto"/>
      </w:divBdr>
    </w:div>
    <w:div w:id="901524014">
      <w:bodyDiv w:val="1"/>
      <w:marLeft w:val="0"/>
      <w:marRight w:val="0"/>
      <w:marTop w:val="0"/>
      <w:marBottom w:val="0"/>
      <w:divBdr>
        <w:top w:val="none" w:sz="0" w:space="0" w:color="auto"/>
        <w:left w:val="none" w:sz="0" w:space="0" w:color="auto"/>
        <w:bottom w:val="none" w:sz="0" w:space="0" w:color="auto"/>
        <w:right w:val="none" w:sz="0" w:space="0" w:color="auto"/>
      </w:divBdr>
      <w:divsChild>
        <w:div w:id="53359702">
          <w:marLeft w:val="547"/>
          <w:marRight w:val="0"/>
          <w:marTop w:val="77"/>
          <w:marBottom w:val="0"/>
          <w:divBdr>
            <w:top w:val="none" w:sz="0" w:space="0" w:color="auto"/>
            <w:left w:val="none" w:sz="0" w:space="0" w:color="auto"/>
            <w:bottom w:val="none" w:sz="0" w:space="0" w:color="auto"/>
            <w:right w:val="none" w:sz="0" w:space="0" w:color="auto"/>
          </w:divBdr>
        </w:div>
        <w:div w:id="109863298">
          <w:marLeft w:val="547"/>
          <w:marRight w:val="0"/>
          <w:marTop w:val="77"/>
          <w:marBottom w:val="0"/>
          <w:divBdr>
            <w:top w:val="none" w:sz="0" w:space="0" w:color="auto"/>
            <w:left w:val="none" w:sz="0" w:space="0" w:color="auto"/>
            <w:bottom w:val="none" w:sz="0" w:space="0" w:color="auto"/>
            <w:right w:val="none" w:sz="0" w:space="0" w:color="auto"/>
          </w:divBdr>
        </w:div>
        <w:div w:id="1384793465">
          <w:marLeft w:val="547"/>
          <w:marRight w:val="0"/>
          <w:marTop w:val="77"/>
          <w:marBottom w:val="0"/>
          <w:divBdr>
            <w:top w:val="none" w:sz="0" w:space="0" w:color="auto"/>
            <w:left w:val="none" w:sz="0" w:space="0" w:color="auto"/>
            <w:bottom w:val="none" w:sz="0" w:space="0" w:color="auto"/>
            <w:right w:val="none" w:sz="0" w:space="0" w:color="auto"/>
          </w:divBdr>
        </w:div>
        <w:div w:id="1468821842">
          <w:marLeft w:val="547"/>
          <w:marRight w:val="0"/>
          <w:marTop w:val="77"/>
          <w:marBottom w:val="0"/>
          <w:divBdr>
            <w:top w:val="none" w:sz="0" w:space="0" w:color="auto"/>
            <w:left w:val="none" w:sz="0" w:space="0" w:color="auto"/>
            <w:bottom w:val="none" w:sz="0" w:space="0" w:color="auto"/>
            <w:right w:val="none" w:sz="0" w:space="0" w:color="auto"/>
          </w:divBdr>
        </w:div>
        <w:div w:id="1633245862">
          <w:marLeft w:val="547"/>
          <w:marRight w:val="0"/>
          <w:marTop w:val="77"/>
          <w:marBottom w:val="0"/>
          <w:divBdr>
            <w:top w:val="none" w:sz="0" w:space="0" w:color="auto"/>
            <w:left w:val="none" w:sz="0" w:space="0" w:color="auto"/>
            <w:bottom w:val="none" w:sz="0" w:space="0" w:color="auto"/>
            <w:right w:val="none" w:sz="0" w:space="0" w:color="auto"/>
          </w:divBdr>
        </w:div>
        <w:div w:id="1838036769">
          <w:marLeft w:val="547"/>
          <w:marRight w:val="0"/>
          <w:marTop w:val="77"/>
          <w:marBottom w:val="0"/>
          <w:divBdr>
            <w:top w:val="none" w:sz="0" w:space="0" w:color="auto"/>
            <w:left w:val="none" w:sz="0" w:space="0" w:color="auto"/>
            <w:bottom w:val="none" w:sz="0" w:space="0" w:color="auto"/>
            <w:right w:val="none" w:sz="0" w:space="0" w:color="auto"/>
          </w:divBdr>
        </w:div>
      </w:divsChild>
    </w:div>
    <w:div w:id="1063260734">
      <w:bodyDiv w:val="1"/>
      <w:marLeft w:val="0"/>
      <w:marRight w:val="0"/>
      <w:marTop w:val="0"/>
      <w:marBottom w:val="0"/>
      <w:divBdr>
        <w:top w:val="none" w:sz="0" w:space="0" w:color="auto"/>
        <w:left w:val="none" w:sz="0" w:space="0" w:color="auto"/>
        <w:bottom w:val="none" w:sz="0" w:space="0" w:color="auto"/>
        <w:right w:val="none" w:sz="0" w:space="0" w:color="auto"/>
      </w:divBdr>
    </w:div>
    <w:div w:id="1232042904">
      <w:bodyDiv w:val="1"/>
      <w:marLeft w:val="0"/>
      <w:marRight w:val="0"/>
      <w:marTop w:val="0"/>
      <w:marBottom w:val="0"/>
      <w:divBdr>
        <w:top w:val="none" w:sz="0" w:space="0" w:color="auto"/>
        <w:left w:val="none" w:sz="0" w:space="0" w:color="auto"/>
        <w:bottom w:val="none" w:sz="0" w:space="0" w:color="auto"/>
        <w:right w:val="none" w:sz="0" w:space="0" w:color="auto"/>
      </w:divBdr>
      <w:divsChild>
        <w:div w:id="211578717">
          <w:marLeft w:val="547"/>
          <w:marRight w:val="0"/>
          <w:marTop w:val="77"/>
          <w:marBottom w:val="0"/>
          <w:divBdr>
            <w:top w:val="none" w:sz="0" w:space="0" w:color="auto"/>
            <w:left w:val="none" w:sz="0" w:space="0" w:color="auto"/>
            <w:bottom w:val="none" w:sz="0" w:space="0" w:color="auto"/>
            <w:right w:val="none" w:sz="0" w:space="0" w:color="auto"/>
          </w:divBdr>
        </w:div>
        <w:div w:id="396050901">
          <w:marLeft w:val="547"/>
          <w:marRight w:val="0"/>
          <w:marTop w:val="77"/>
          <w:marBottom w:val="0"/>
          <w:divBdr>
            <w:top w:val="none" w:sz="0" w:space="0" w:color="auto"/>
            <w:left w:val="none" w:sz="0" w:space="0" w:color="auto"/>
            <w:bottom w:val="none" w:sz="0" w:space="0" w:color="auto"/>
            <w:right w:val="none" w:sz="0" w:space="0" w:color="auto"/>
          </w:divBdr>
        </w:div>
        <w:div w:id="526413244">
          <w:marLeft w:val="547"/>
          <w:marRight w:val="0"/>
          <w:marTop w:val="77"/>
          <w:marBottom w:val="0"/>
          <w:divBdr>
            <w:top w:val="none" w:sz="0" w:space="0" w:color="auto"/>
            <w:left w:val="none" w:sz="0" w:space="0" w:color="auto"/>
            <w:bottom w:val="none" w:sz="0" w:space="0" w:color="auto"/>
            <w:right w:val="none" w:sz="0" w:space="0" w:color="auto"/>
          </w:divBdr>
        </w:div>
        <w:div w:id="1598055258">
          <w:marLeft w:val="547"/>
          <w:marRight w:val="0"/>
          <w:marTop w:val="77"/>
          <w:marBottom w:val="0"/>
          <w:divBdr>
            <w:top w:val="none" w:sz="0" w:space="0" w:color="auto"/>
            <w:left w:val="none" w:sz="0" w:space="0" w:color="auto"/>
            <w:bottom w:val="none" w:sz="0" w:space="0" w:color="auto"/>
            <w:right w:val="none" w:sz="0" w:space="0" w:color="auto"/>
          </w:divBdr>
        </w:div>
        <w:div w:id="1973556057">
          <w:marLeft w:val="547"/>
          <w:marRight w:val="0"/>
          <w:marTop w:val="77"/>
          <w:marBottom w:val="0"/>
          <w:divBdr>
            <w:top w:val="none" w:sz="0" w:space="0" w:color="auto"/>
            <w:left w:val="none" w:sz="0" w:space="0" w:color="auto"/>
            <w:bottom w:val="none" w:sz="0" w:space="0" w:color="auto"/>
            <w:right w:val="none" w:sz="0" w:space="0" w:color="auto"/>
          </w:divBdr>
        </w:div>
        <w:div w:id="2060130609">
          <w:marLeft w:val="547"/>
          <w:marRight w:val="0"/>
          <w:marTop w:val="77"/>
          <w:marBottom w:val="0"/>
          <w:divBdr>
            <w:top w:val="none" w:sz="0" w:space="0" w:color="auto"/>
            <w:left w:val="none" w:sz="0" w:space="0" w:color="auto"/>
            <w:bottom w:val="none" w:sz="0" w:space="0" w:color="auto"/>
            <w:right w:val="none" w:sz="0" w:space="0" w:color="auto"/>
          </w:divBdr>
        </w:div>
      </w:divsChild>
    </w:div>
    <w:div w:id="1252274714">
      <w:bodyDiv w:val="1"/>
      <w:marLeft w:val="0"/>
      <w:marRight w:val="0"/>
      <w:marTop w:val="0"/>
      <w:marBottom w:val="0"/>
      <w:divBdr>
        <w:top w:val="none" w:sz="0" w:space="0" w:color="auto"/>
        <w:left w:val="none" w:sz="0" w:space="0" w:color="auto"/>
        <w:bottom w:val="none" w:sz="0" w:space="0" w:color="auto"/>
        <w:right w:val="none" w:sz="0" w:space="0" w:color="auto"/>
      </w:divBdr>
    </w:div>
    <w:div w:id="19426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FDB1-135B-4567-AF67-7930F83A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4839</Words>
  <Characters>26184</Characters>
  <Application>Microsoft Office Word</Application>
  <DocSecurity>0</DocSecurity>
  <Lines>844</Lines>
  <Paragraphs>408</Paragraphs>
  <ScaleCrop>false</ScaleCrop>
  <HeadingPairs>
    <vt:vector size="2" baseType="variant">
      <vt:variant>
        <vt:lpstr>Title</vt:lpstr>
      </vt:variant>
      <vt:variant>
        <vt:i4>1</vt:i4>
      </vt:variant>
    </vt:vector>
  </HeadingPairs>
  <TitlesOfParts>
    <vt:vector size="1" baseType="lpstr">
      <vt:lpstr/>
    </vt:vector>
  </TitlesOfParts>
  <Company>ITClarity Ltd</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m156se.0161</dc:creator>
  <cp:lastModifiedBy>Claire</cp:lastModifiedBy>
  <cp:revision>3</cp:revision>
  <cp:lastPrinted>2009-11-24T12:26:00Z</cp:lastPrinted>
  <dcterms:created xsi:type="dcterms:W3CDTF">2024-01-23T13:31:00Z</dcterms:created>
  <dcterms:modified xsi:type="dcterms:W3CDTF">2024-01-23T13:32:00Z</dcterms:modified>
</cp:coreProperties>
</file>