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DA3D" w14:textId="77777777" w:rsidR="00814E33" w:rsidRPr="008A78E1" w:rsidRDefault="00F62F0A" w:rsidP="00814E33">
      <w:pPr>
        <w:spacing w:after="200" w:line="276" w:lineRule="auto"/>
        <w:jc w:val="center"/>
        <w:rPr>
          <w:rFonts w:ascii="Arial" w:eastAsia="SimSun" w:hAnsi="Arial" w:cs="Arial"/>
          <w:sz w:val="28"/>
          <w:szCs w:val="24"/>
          <w:lang w:eastAsia="zh-CN"/>
        </w:rPr>
      </w:pPr>
      <w:r w:rsidRPr="00A75D4E">
        <w:rPr>
          <w:rStyle w:val="Heading1Char"/>
        </w:rPr>
        <w:t>Human Tissue Act 2004 Standard Form: UoL</w:t>
      </w:r>
      <w:r w:rsidR="00A75D4E" w:rsidRPr="00A75D4E">
        <w:rPr>
          <w:rStyle w:val="Heading1Char"/>
        </w:rPr>
        <w:t xml:space="preserve"> </w:t>
      </w:r>
      <w:r w:rsidR="00501172" w:rsidRPr="00A75D4E">
        <w:rPr>
          <w:rStyle w:val="Heading1Char"/>
        </w:rPr>
        <w:t xml:space="preserve">AE/ </w:t>
      </w:r>
      <w:r w:rsidRPr="00A75D4E">
        <w:rPr>
          <w:rStyle w:val="Heading1Char"/>
        </w:rPr>
        <w:t xml:space="preserve">Incident Reporting </w:t>
      </w:r>
      <w:r w:rsidR="008D4B1B" w:rsidRPr="00A75D4E">
        <w:rPr>
          <w:rStyle w:val="Heading1Char"/>
        </w:rPr>
        <w:t>Guidance</w:t>
      </w:r>
      <w:r w:rsidR="00814E33" w:rsidRPr="008A78E1">
        <w:rPr>
          <w:rFonts w:ascii="Arial" w:eastAsia="SimSun" w:hAnsi="Arial" w:cs="Arial"/>
          <w:sz w:val="28"/>
          <w:szCs w:val="24"/>
          <w:lang w:eastAsia="zh-CN"/>
        </w:rPr>
        <w:br/>
        <w:t xml:space="preserve"> For guidance on u</w:t>
      </w:r>
      <w:r w:rsidR="00447208">
        <w:rPr>
          <w:rFonts w:ascii="Arial" w:eastAsia="SimSun" w:hAnsi="Arial" w:cs="Arial"/>
          <w:sz w:val="28"/>
          <w:szCs w:val="24"/>
          <w:lang w:eastAsia="zh-CN"/>
        </w:rPr>
        <w:t>se of this form see SOP HTA-A1022</w:t>
      </w:r>
      <w:r w:rsidR="00814E33" w:rsidRPr="008A78E1">
        <w:rPr>
          <w:rFonts w:ascii="Arial" w:eastAsia="SimSun" w:hAnsi="Arial" w:cs="Arial"/>
          <w:sz w:val="28"/>
          <w:szCs w:val="24"/>
          <w:lang w:eastAsia="zh-CN"/>
        </w:rPr>
        <w:t>-UoL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174"/>
        <w:gridCol w:w="1559"/>
        <w:gridCol w:w="1559"/>
        <w:gridCol w:w="1795"/>
        <w:gridCol w:w="1418"/>
        <w:gridCol w:w="2268"/>
      </w:tblGrid>
      <w:tr w:rsidR="00FA2BEE" w:rsidRPr="00342304" w14:paraId="5309DFB2" w14:textId="77777777" w:rsidTr="008A78E1">
        <w:trPr>
          <w:tblHeader/>
          <w:jc w:val="center"/>
        </w:trPr>
        <w:tc>
          <w:tcPr>
            <w:tcW w:w="4390" w:type="dxa"/>
            <w:vAlign w:val="center"/>
          </w:tcPr>
          <w:p w14:paraId="76292BBA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Severity Level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47F690C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46EDA92E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9BBB59"/>
            <w:vAlign w:val="center"/>
          </w:tcPr>
          <w:p w14:paraId="26802FEA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2</w:t>
            </w:r>
          </w:p>
        </w:tc>
        <w:tc>
          <w:tcPr>
            <w:tcW w:w="1795" w:type="dxa"/>
            <w:shd w:val="clear" w:color="auto" w:fill="FFFF00"/>
            <w:vAlign w:val="center"/>
          </w:tcPr>
          <w:p w14:paraId="1EBAF48F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544CF8B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3BDAC6D0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5</w:t>
            </w:r>
          </w:p>
        </w:tc>
      </w:tr>
      <w:tr w:rsidR="00FA2BEE" w:rsidRPr="00342304" w14:paraId="3D6024CF" w14:textId="77777777" w:rsidTr="008A78E1">
        <w:trPr>
          <w:tblHeader/>
          <w:jc w:val="center"/>
        </w:trPr>
        <w:tc>
          <w:tcPr>
            <w:tcW w:w="4390" w:type="dxa"/>
            <w:vAlign w:val="center"/>
          </w:tcPr>
          <w:p w14:paraId="3CD78A1A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Descriptor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3D9EA80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Sub</w:t>
            </w:r>
          </w:p>
          <w:p w14:paraId="4A060F49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descriptor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658534BD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Low</w:t>
            </w:r>
          </w:p>
        </w:tc>
        <w:tc>
          <w:tcPr>
            <w:tcW w:w="1559" w:type="dxa"/>
            <w:shd w:val="clear" w:color="auto" w:fill="9BBB59"/>
            <w:vAlign w:val="center"/>
          </w:tcPr>
          <w:p w14:paraId="424532F7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Minor</w:t>
            </w:r>
          </w:p>
        </w:tc>
        <w:tc>
          <w:tcPr>
            <w:tcW w:w="1795" w:type="dxa"/>
            <w:shd w:val="clear" w:color="auto" w:fill="FFFF00"/>
            <w:vAlign w:val="center"/>
          </w:tcPr>
          <w:p w14:paraId="73C114AE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Moderate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1434714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Major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1D0AAB73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bCs/>
                <w:sz w:val="36"/>
                <w:szCs w:val="20"/>
                <w:lang w:eastAsia="zh-CN"/>
              </w:rPr>
              <w:t>Catastrophic</w:t>
            </w:r>
          </w:p>
        </w:tc>
      </w:tr>
      <w:tr w:rsidR="00FA2BEE" w:rsidRPr="00342304" w14:paraId="0BF345A6" w14:textId="77777777" w:rsidTr="008A78E1">
        <w:trPr>
          <w:jc w:val="center"/>
        </w:trPr>
        <w:tc>
          <w:tcPr>
            <w:tcW w:w="4390" w:type="dxa"/>
          </w:tcPr>
          <w:p w14:paraId="2C70DE5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Failure to adequately manage health &amp; safety including:</w:t>
            </w:r>
          </w:p>
          <w:p w14:paraId="010F3C0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407D97E7" w14:textId="77777777" w:rsidR="00FA2BEE" w:rsidRPr="008A78E1" w:rsidRDefault="00FA2BEE" w:rsidP="00F159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Exposure to biological agents or hazards</w:t>
            </w:r>
          </w:p>
          <w:p w14:paraId="2D3952D6" w14:textId="77777777" w:rsidR="00FA2BEE" w:rsidRPr="008A78E1" w:rsidRDefault="00FA2BEE" w:rsidP="00F159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Exposure to potentially infectious human samples</w:t>
            </w:r>
          </w:p>
          <w:p w14:paraId="0B2B997D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2174" w:type="dxa"/>
          </w:tcPr>
          <w:p w14:paraId="22ABF74D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Injury to</w:t>
            </w:r>
          </w:p>
          <w:p w14:paraId="3A3B02DD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staff or</w:t>
            </w:r>
          </w:p>
          <w:p w14:paraId="04E9B37A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others</w:t>
            </w:r>
          </w:p>
        </w:tc>
        <w:tc>
          <w:tcPr>
            <w:tcW w:w="1559" w:type="dxa"/>
          </w:tcPr>
          <w:p w14:paraId="149704F9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Minimal injury</w:t>
            </w:r>
          </w:p>
          <w:p w14:paraId="00A67A09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requiring</w:t>
            </w:r>
          </w:p>
          <w:p w14:paraId="0DA459E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no/minimal</w:t>
            </w:r>
          </w:p>
          <w:p w14:paraId="7518BF77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intervention or</w:t>
            </w:r>
          </w:p>
          <w:p w14:paraId="51761C72" w14:textId="77777777" w:rsidR="00FA2BEE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treatment</w:t>
            </w:r>
            <w:r w:rsidR="00FA2BEE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  <w:p w14:paraId="3B2E2C56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No time off work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559" w:type="dxa"/>
          </w:tcPr>
          <w:p w14:paraId="7567C0C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First aid</w:t>
            </w:r>
          </w:p>
          <w:p w14:paraId="285C3EF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treatment</w:t>
            </w:r>
          </w:p>
          <w:p w14:paraId="75E8FA2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&lt;3 days absence</w:t>
            </w:r>
          </w:p>
          <w:p w14:paraId="05D265C5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&lt;2 days</w:t>
            </w:r>
          </w:p>
          <w:p w14:paraId="7396ECBD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ext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ended</w:t>
            </w: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 hospital stay</w:t>
            </w:r>
          </w:p>
          <w:p w14:paraId="0004F504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Semi-permanent</w:t>
            </w:r>
          </w:p>
          <w:p w14:paraId="593852B9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harm up to 1 year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795" w:type="dxa"/>
          </w:tcPr>
          <w:p w14:paraId="60CA6CD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Medical treatment</w:t>
            </w:r>
          </w:p>
          <w:p w14:paraId="50BEF99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&lt;15 days</w:t>
            </w:r>
          </w:p>
          <w:p w14:paraId="497A864D" w14:textId="77777777" w:rsidR="00FA2BEE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A</w:t>
            </w:r>
            <w:r w:rsidR="00FA2BEE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bsence</w:t>
            </w: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  <w:p w14:paraId="7C7F0D63" w14:textId="77777777" w:rsidR="00FA2BEE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H</w:t>
            </w:r>
            <w:r w:rsidR="00FA2BEE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ospital</w:t>
            </w:r>
          </w:p>
          <w:p w14:paraId="313191DE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stay 4 to 14 days</w:t>
            </w:r>
          </w:p>
          <w:p w14:paraId="55B5B1B6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Permanent harm</w:t>
            </w:r>
          </w:p>
          <w:p w14:paraId="366F7892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RIDDOR incident</w:t>
            </w:r>
          </w:p>
        </w:tc>
        <w:tc>
          <w:tcPr>
            <w:tcW w:w="1418" w:type="dxa"/>
          </w:tcPr>
          <w:p w14:paraId="6D7150A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Major injuries,</w:t>
            </w:r>
          </w:p>
          <w:p w14:paraId="2F2F174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or long term</w:t>
            </w:r>
          </w:p>
          <w:p w14:paraId="3C9D53D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incapacity /</w:t>
            </w:r>
          </w:p>
          <w:p w14:paraId="7AA53BE9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disability (loss</w:t>
            </w:r>
          </w:p>
          <w:p w14:paraId="2FF84252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of limb)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  <w:r w:rsidR="00843D7F" w:rsidRPr="008A78E1">
              <w:rPr>
                <w:rFonts w:ascii="Arial" w:hAnsi="Arial" w:cs="Arial"/>
                <w:sz w:val="24"/>
              </w:rPr>
              <w:t xml:space="preserve"> 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RIDDOR incident</w:t>
            </w:r>
          </w:p>
        </w:tc>
        <w:tc>
          <w:tcPr>
            <w:tcW w:w="2268" w:type="dxa"/>
          </w:tcPr>
          <w:p w14:paraId="6215142F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Death or major</w:t>
            </w:r>
          </w:p>
          <w:p w14:paraId="5DB44B74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permanent</w:t>
            </w:r>
          </w:p>
          <w:p w14:paraId="68BF8F0F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incapacity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  <w:p w14:paraId="17E01E33" w14:textId="77777777" w:rsidR="00FA2BEE" w:rsidRPr="008A78E1" w:rsidRDefault="00843D7F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RIDDOR incident</w:t>
            </w:r>
          </w:p>
        </w:tc>
      </w:tr>
      <w:tr w:rsidR="00FA2BEE" w:rsidRPr="00342304" w14:paraId="1B6B3836" w14:textId="77777777" w:rsidTr="008A78E1">
        <w:trPr>
          <w:jc w:val="center"/>
        </w:trPr>
        <w:tc>
          <w:tcPr>
            <w:tcW w:w="4390" w:type="dxa"/>
          </w:tcPr>
          <w:p w14:paraId="0EC3B0D9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Inadequate management of samples, sample storage and/or data including:</w:t>
            </w:r>
          </w:p>
          <w:p w14:paraId="04642983" w14:textId="77777777" w:rsidR="00FA2BEE" w:rsidRPr="008A78E1" w:rsidRDefault="00FA2BEE" w:rsidP="00AD1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Loss of material due to inadequate labelling and tracking system</w:t>
            </w:r>
          </w:p>
          <w:p w14:paraId="11992E4E" w14:textId="77777777" w:rsidR="00FA2BEE" w:rsidRPr="008A78E1" w:rsidRDefault="00FA2BEE" w:rsidP="00AD1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Loss of material in transfer</w:t>
            </w:r>
          </w:p>
          <w:p w14:paraId="3C922427" w14:textId="77777777" w:rsidR="00FA2BEE" w:rsidRPr="008A78E1" w:rsidRDefault="00FA2BEE" w:rsidP="00AD1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Loss of material due to storage equipment failure or security breach</w:t>
            </w:r>
          </w:p>
          <w:p w14:paraId="4D81C063" w14:textId="77777777" w:rsidR="00FA2BEE" w:rsidRPr="008A78E1" w:rsidRDefault="00FA2BEE" w:rsidP="00AD1D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Loss of patient or sample data</w:t>
            </w:r>
          </w:p>
          <w:p w14:paraId="05BE761A" w14:textId="77777777" w:rsidR="00843D7F" w:rsidRPr="008A78E1" w:rsidRDefault="00FA2BEE" w:rsidP="00FD6C61">
            <w:pPr>
              <w:numPr>
                <w:ilvl w:val="0"/>
                <w:numId w:val="1"/>
              </w:numPr>
              <w:spacing w:after="20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lastRenderedPageBreak/>
              <w:t>Material disposed of by an inappropriate method/route</w:t>
            </w:r>
          </w:p>
          <w:p w14:paraId="76C578A4" w14:textId="77777777" w:rsidR="00843D7F" w:rsidRPr="008A78E1" w:rsidRDefault="00FA2BEE" w:rsidP="00843D7F">
            <w:pPr>
              <w:numPr>
                <w:ilvl w:val="0"/>
                <w:numId w:val="1"/>
              </w:numPr>
              <w:spacing w:after="20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Disposal records not retained for audit.</w:t>
            </w:r>
          </w:p>
        </w:tc>
        <w:tc>
          <w:tcPr>
            <w:tcW w:w="2174" w:type="dxa"/>
          </w:tcPr>
          <w:p w14:paraId="10B22A6F" w14:textId="77777777" w:rsidR="00FA2BEE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lastRenderedPageBreak/>
              <w:t>Damage, loss or theft.</w:t>
            </w:r>
          </w:p>
          <w:p w14:paraId="1E12ABB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4D5302BE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Breach of security to premises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  <w:p w14:paraId="049D1CC0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1A64B08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Breach of data confidentiality and anonymity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559" w:type="dxa"/>
          </w:tcPr>
          <w:p w14:paraId="23D58037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Temporary loss of data recoverable  via back-up</w:t>
            </w:r>
          </w:p>
          <w:p w14:paraId="50A48EE7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540B145A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Collection placed at risk due to storage/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equipment failure</w:t>
            </w: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 but no losses occurred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559" w:type="dxa"/>
          </w:tcPr>
          <w:p w14:paraId="481891C4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Minimal loss of material/data which does not compromise tissue collection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795" w:type="dxa"/>
          </w:tcPr>
          <w:p w14:paraId="719CFA92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Single failure to ensure specimen security and integrity and/or patient confidentiality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418" w:type="dxa"/>
          </w:tcPr>
          <w:p w14:paraId="2E45A23C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Multiple losses of personal and or identifiable data</w:t>
            </w:r>
          </w:p>
          <w:p w14:paraId="406DA08D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48B5295F" w14:textId="77777777" w:rsidR="00FA2BEE" w:rsidRPr="008A78E1" w:rsidRDefault="00FA2BEE" w:rsidP="0084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Multiple failures to ensure specimen security </w:t>
            </w: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lastRenderedPageBreak/>
              <w:t>and integrity</w:t>
            </w:r>
            <w:r w:rsidR="00843D7F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2268" w:type="dxa"/>
          </w:tcPr>
          <w:p w14:paraId="69010DC8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lastRenderedPageBreak/>
              <w:t>Total loss of collection due to security breach or storage failure without adequate back-up.</w:t>
            </w:r>
          </w:p>
          <w:p w14:paraId="687A9D8D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42FB19A4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3613863D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2611ADF3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0F4B0A50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4CD75A08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7CA5BCDE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7D4B9A4A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586AFCA5" w14:textId="77777777" w:rsidR="00342304" w:rsidRPr="008A78E1" w:rsidRDefault="00342304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</w:tr>
      <w:tr w:rsidR="00FA2BEE" w:rsidRPr="00342304" w14:paraId="4142AE90" w14:textId="77777777" w:rsidTr="008A78E1">
        <w:trPr>
          <w:jc w:val="center"/>
        </w:trPr>
        <w:tc>
          <w:tcPr>
            <w:tcW w:w="4390" w:type="dxa"/>
          </w:tcPr>
          <w:p w14:paraId="7B58232A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7F4A0142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Breach of ethical standards  including</w:t>
            </w:r>
          </w:p>
          <w:p w14:paraId="551F3CAF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2A67DB38" w14:textId="77777777" w:rsidR="00FA2BEE" w:rsidRPr="008A78E1" w:rsidRDefault="00FA2BEE" w:rsidP="00F159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Tissue collected, stored or used without appropriate consent.</w:t>
            </w:r>
          </w:p>
          <w:p w14:paraId="6D51BE6B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74030F38" w14:textId="77777777" w:rsidR="00FA2BEE" w:rsidRPr="008A78E1" w:rsidRDefault="00FA2BEE" w:rsidP="00F159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Tissue collected, stored or used for a purpose not covered by consent.</w:t>
            </w:r>
          </w:p>
          <w:p w14:paraId="346BDD64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2174" w:type="dxa"/>
          </w:tcPr>
          <w:p w14:paraId="29191D85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438E4923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Inspection /</w:t>
            </w:r>
          </w:p>
          <w:p w14:paraId="4498AB0A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Audit</w:t>
            </w:r>
          </w:p>
          <w:p w14:paraId="2FE68AF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3A6E8BB0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3DF1A3DF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7A28800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Minor</w:t>
            </w:r>
          </w:p>
          <w:p w14:paraId="7EC5249F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recommendations</w:t>
            </w:r>
          </w:p>
          <w:p w14:paraId="6C1AE710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/non-compliance</w:t>
            </w:r>
          </w:p>
          <w:p w14:paraId="5F1F4207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with relevant standards and regulations</w:t>
            </w:r>
          </w:p>
        </w:tc>
        <w:tc>
          <w:tcPr>
            <w:tcW w:w="1559" w:type="dxa"/>
          </w:tcPr>
          <w:p w14:paraId="4D34F211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033742C2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Single failure to</w:t>
            </w:r>
          </w:p>
          <w:p w14:paraId="7A08B203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adhere to internal</w:t>
            </w:r>
          </w:p>
          <w:p w14:paraId="3AA21D5F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standards, policies and procedures</w:t>
            </w:r>
          </w:p>
        </w:tc>
        <w:tc>
          <w:tcPr>
            <w:tcW w:w="1795" w:type="dxa"/>
          </w:tcPr>
          <w:p w14:paraId="784D8EDD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526EADD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Single failure to</w:t>
            </w:r>
          </w:p>
          <w:p w14:paraId="7B0F1CBD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adhere to national </w:t>
            </w:r>
          </w:p>
          <w:p w14:paraId="0DCE7B7E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standards, HTA Codes of Practice and regulations</w:t>
            </w:r>
          </w:p>
        </w:tc>
        <w:tc>
          <w:tcPr>
            <w:tcW w:w="1418" w:type="dxa"/>
          </w:tcPr>
          <w:p w14:paraId="45645BED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3627740E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Multiple failures</w:t>
            </w:r>
          </w:p>
          <w:p w14:paraId="229C1893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to comply with  internal standards, policies and procedures</w:t>
            </w:r>
          </w:p>
        </w:tc>
        <w:tc>
          <w:tcPr>
            <w:tcW w:w="2268" w:type="dxa"/>
          </w:tcPr>
          <w:p w14:paraId="596790EC" w14:textId="77777777" w:rsidR="00843D7F" w:rsidRPr="008A78E1" w:rsidRDefault="00843D7F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752F9F8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Multiple failures</w:t>
            </w:r>
          </w:p>
          <w:p w14:paraId="3F08BAB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to comply with national </w:t>
            </w:r>
          </w:p>
          <w:p w14:paraId="4CEEE374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standards, HTA Codes of Practice and regulations</w:t>
            </w:r>
          </w:p>
          <w:p w14:paraId="0398BA1A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  <w:p w14:paraId="15282C93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</w:tr>
      <w:tr w:rsidR="00FA2BEE" w:rsidRPr="00342304" w14:paraId="5F37DCE1" w14:textId="77777777" w:rsidTr="008A78E1">
        <w:trPr>
          <w:jc w:val="center"/>
        </w:trPr>
        <w:tc>
          <w:tcPr>
            <w:tcW w:w="4390" w:type="dxa"/>
          </w:tcPr>
          <w:p w14:paraId="362F95C4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Interruption to/disruption of research </w:t>
            </w:r>
          </w:p>
          <w:p w14:paraId="5A9156A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2174" w:type="dxa"/>
          </w:tcPr>
          <w:p w14:paraId="14B6CF7E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Research targets</w:t>
            </w:r>
          </w:p>
        </w:tc>
        <w:tc>
          <w:tcPr>
            <w:tcW w:w="1559" w:type="dxa"/>
          </w:tcPr>
          <w:p w14:paraId="4442C16E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Loss / interruption/</w:t>
            </w:r>
          </w:p>
          <w:p w14:paraId="50037CB1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minor disruption to research in local laboratory</w:t>
            </w:r>
          </w:p>
        </w:tc>
        <w:tc>
          <w:tcPr>
            <w:tcW w:w="1559" w:type="dxa"/>
          </w:tcPr>
          <w:p w14:paraId="30D36313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Loss / interruption/disruption</w:t>
            </w:r>
          </w:p>
          <w:p w14:paraId="388CA266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to research of other groups in multi-user lab</w:t>
            </w:r>
          </w:p>
          <w:p w14:paraId="063EFC60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1795" w:type="dxa"/>
          </w:tcPr>
          <w:p w14:paraId="39648FC5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Disruption to research in a</w:t>
            </w:r>
          </w:p>
          <w:p w14:paraId="61EC4870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critical area</w:t>
            </w:r>
          </w:p>
        </w:tc>
        <w:tc>
          <w:tcPr>
            <w:tcW w:w="1418" w:type="dxa"/>
          </w:tcPr>
          <w:p w14:paraId="40A3E2A7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Disruption to research </w:t>
            </w:r>
          </w:p>
          <w:p w14:paraId="6A3B0512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 one</w:t>
            </w:r>
          </w:p>
          <w:p w14:paraId="753E6CA9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or more critical areas</w:t>
            </w:r>
          </w:p>
        </w:tc>
        <w:tc>
          <w:tcPr>
            <w:tcW w:w="2268" w:type="dxa"/>
          </w:tcPr>
          <w:p w14:paraId="76DB8986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Disruption to research University-wide</w:t>
            </w:r>
          </w:p>
        </w:tc>
      </w:tr>
      <w:tr w:rsidR="00FA2BEE" w:rsidRPr="00342304" w14:paraId="0F4E86A2" w14:textId="77777777" w:rsidTr="008A78E1">
        <w:trPr>
          <w:jc w:val="center"/>
        </w:trPr>
        <w:tc>
          <w:tcPr>
            <w:tcW w:w="4390" w:type="dxa"/>
          </w:tcPr>
          <w:p w14:paraId="7D217FA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lastRenderedPageBreak/>
              <w:t>Adverse</w:t>
            </w:r>
          </w:p>
          <w:p w14:paraId="092BE4D2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Publicity</w:t>
            </w:r>
          </w:p>
          <w:p w14:paraId="73F5FF2A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2174" w:type="dxa"/>
          </w:tcPr>
          <w:p w14:paraId="3F4AD4E9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Reputation of</w:t>
            </w:r>
          </w:p>
          <w:p w14:paraId="34D6C2CA" w14:textId="77777777" w:rsidR="00FA2BEE" w:rsidRPr="008A78E1" w:rsidRDefault="00AD1DDC" w:rsidP="0050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organisation</w:t>
            </w:r>
          </w:p>
        </w:tc>
        <w:tc>
          <w:tcPr>
            <w:tcW w:w="1559" w:type="dxa"/>
          </w:tcPr>
          <w:p w14:paraId="2DFB988D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Rumours:</w:t>
            </w:r>
          </w:p>
          <w:p w14:paraId="2818128B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Minimal Impact</w:t>
            </w:r>
          </w:p>
          <w:p w14:paraId="3E8C369D" w14:textId="77777777" w:rsidR="00FA2BEE" w:rsidRPr="008A78E1" w:rsidRDefault="00FA2BEE" w:rsidP="00843D7F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Local Press </w:t>
            </w:r>
          </w:p>
        </w:tc>
        <w:tc>
          <w:tcPr>
            <w:tcW w:w="1559" w:type="dxa"/>
          </w:tcPr>
          <w:p w14:paraId="2417EFE4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Regular Concern</w:t>
            </w:r>
          </w:p>
          <w:p w14:paraId="455AC2E9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Local Media 1 to</w:t>
            </w:r>
          </w:p>
          <w:p w14:paraId="45F4509E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1795" w:type="dxa"/>
          </w:tcPr>
          <w:p w14:paraId="48C58D6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Moderate loss of</w:t>
            </w:r>
            <w:r w:rsidR="00AD1DDC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 </w:t>
            </w: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confidence</w:t>
            </w:r>
          </w:p>
          <w:p w14:paraId="5DCF41C6" w14:textId="77777777" w:rsidR="00FA2BEE" w:rsidRPr="008A78E1" w:rsidRDefault="00FA2BEE" w:rsidP="00843D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 xml:space="preserve">National Media </w:t>
            </w:r>
          </w:p>
        </w:tc>
        <w:tc>
          <w:tcPr>
            <w:tcW w:w="1418" w:type="dxa"/>
          </w:tcPr>
          <w:p w14:paraId="731B2517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Major loss of</w:t>
            </w:r>
          </w:p>
          <w:p w14:paraId="736ACD3A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confidence</w:t>
            </w:r>
          </w:p>
          <w:p w14:paraId="63501D3C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National Media</w:t>
            </w:r>
          </w:p>
          <w:p w14:paraId="137E67AF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735C52BA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International</w:t>
            </w:r>
          </w:p>
          <w:p w14:paraId="37DEA594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adverse publicity</w:t>
            </w:r>
          </w:p>
          <w:p w14:paraId="7382E9EA" w14:textId="77777777" w:rsidR="00FA2BEE" w:rsidRPr="008A78E1" w:rsidRDefault="00FA2BEE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severe loss of</w:t>
            </w:r>
          </w:p>
          <w:p w14:paraId="0054BD55" w14:textId="77777777" w:rsidR="00FA2BEE" w:rsidRPr="008A78E1" w:rsidRDefault="005052FB" w:rsidP="00F1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Confidence</w:t>
            </w:r>
            <w:r w:rsidR="00FA2BEE"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.</w:t>
            </w:r>
          </w:p>
          <w:p w14:paraId="4DF01B27" w14:textId="77777777" w:rsidR="00FA2BEE" w:rsidRPr="008A78E1" w:rsidRDefault="00FA2BEE" w:rsidP="00F15928">
            <w:pPr>
              <w:spacing w:after="0" w:line="240" w:lineRule="auto"/>
              <w:rPr>
                <w:rFonts w:ascii="Arial" w:eastAsia="SimSun" w:hAnsi="Arial" w:cs="Arial"/>
                <w:sz w:val="24"/>
                <w:szCs w:val="20"/>
                <w:lang w:eastAsia="zh-CN"/>
              </w:rPr>
            </w:pPr>
            <w:r w:rsidRPr="008A78E1">
              <w:rPr>
                <w:rFonts w:ascii="Arial" w:eastAsia="SimSun" w:hAnsi="Arial" w:cs="Arial"/>
                <w:sz w:val="24"/>
                <w:szCs w:val="20"/>
                <w:lang w:eastAsia="zh-CN"/>
              </w:rPr>
              <w:t>Public inquiry</w:t>
            </w:r>
          </w:p>
        </w:tc>
      </w:tr>
    </w:tbl>
    <w:p w14:paraId="528FA016" w14:textId="77777777" w:rsidR="00FA2BEE" w:rsidRPr="00342304" w:rsidRDefault="00FA2BEE" w:rsidP="00FA2BEE">
      <w:pPr>
        <w:spacing w:after="200" w:line="276" w:lineRule="auto"/>
        <w:rPr>
          <w:rFonts w:eastAsia="SimSun" w:cs="Arial"/>
          <w:sz w:val="20"/>
          <w:szCs w:val="20"/>
          <w:lang w:eastAsia="zh-CN"/>
        </w:rPr>
      </w:pPr>
    </w:p>
    <w:sectPr w:rsidR="00FA2BEE" w:rsidRPr="00342304" w:rsidSect="00277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251A" w14:textId="77777777" w:rsidR="00F62F0A" w:rsidRDefault="00F62F0A" w:rsidP="00F62F0A">
      <w:pPr>
        <w:spacing w:after="0" w:line="240" w:lineRule="auto"/>
      </w:pPr>
      <w:r>
        <w:separator/>
      </w:r>
    </w:p>
  </w:endnote>
  <w:endnote w:type="continuationSeparator" w:id="0">
    <w:p w14:paraId="351C45E8" w14:textId="77777777" w:rsidR="00F62F0A" w:rsidRDefault="00F62F0A" w:rsidP="00F6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4BCC" w14:textId="77777777" w:rsidR="00472AD7" w:rsidRDefault="00472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923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D16E6E" w14:textId="6DFD274D" w:rsidR="00472AD7" w:rsidRDefault="004D1903" w:rsidP="002778E5">
            <w:pPr>
              <w:pStyle w:val="Footer"/>
              <w:tabs>
                <w:tab w:val="left" w:pos="87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2AD7">
              <w:rPr>
                <w:rFonts w:ascii="Arial" w:hAnsi="Arial" w:cs="Arial"/>
                <w:sz w:val="14"/>
                <w:szCs w:val="14"/>
              </w:rPr>
              <w:t>Appendix 2</w:t>
            </w:r>
            <w:r w:rsidR="00F62F0A" w:rsidRPr="00472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75D4E" w:rsidRPr="00472AD7">
              <w:rPr>
                <w:rFonts w:ascii="Arial" w:hAnsi="Arial" w:cs="Arial"/>
                <w:sz w:val="14"/>
                <w:szCs w:val="14"/>
              </w:rPr>
              <w:t>to HTA</w:t>
            </w:r>
            <w:r w:rsidR="00F62F0A" w:rsidRPr="00472AD7">
              <w:rPr>
                <w:rFonts w:ascii="Arial" w:hAnsi="Arial" w:cs="Arial"/>
                <w:sz w:val="14"/>
                <w:szCs w:val="14"/>
              </w:rPr>
              <w:t xml:space="preserve"> SOP-</w:t>
            </w:r>
            <w:proofErr w:type="spellStart"/>
            <w:r w:rsidR="008A78E1" w:rsidRPr="00472AD7">
              <w:rPr>
                <w:rFonts w:ascii="Arial" w:hAnsi="Arial" w:cs="Arial"/>
                <w:sz w:val="14"/>
                <w:szCs w:val="14"/>
              </w:rPr>
              <w:t>A1022</w:t>
            </w:r>
            <w:proofErr w:type="spellEnd"/>
            <w:r w:rsidR="00F62F0A" w:rsidRPr="00472AD7">
              <w:rPr>
                <w:rFonts w:ascii="Arial" w:hAnsi="Arial" w:cs="Arial"/>
                <w:sz w:val="14"/>
                <w:szCs w:val="14"/>
              </w:rPr>
              <w:t>-UoL</w:t>
            </w:r>
            <w:r w:rsidR="00A75D4E" w:rsidRPr="00472AD7">
              <w:rPr>
                <w:rFonts w:ascii="Arial" w:hAnsi="Arial" w:cs="Arial"/>
                <w:sz w:val="14"/>
                <w:szCs w:val="14"/>
              </w:rPr>
              <w:t xml:space="preserve"> AE Incident Reporting Guidance</w:t>
            </w:r>
            <w:r w:rsidR="00472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2AD7">
              <w:rPr>
                <w:rFonts w:ascii="Arial" w:hAnsi="Arial" w:cs="Arial"/>
                <w:sz w:val="14"/>
                <w:szCs w:val="14"/>
              </w:rPr>
              <w:tab/>
            </w:r>
            <w:r w:rsidR="00472AD7">
              <w:rPr>
                <w:rFonts w:ascii="Arial" w:hAnsi="Arial" w:cs="Arial"/>
                <w:sz w:val="14"/>
                <w:szCs w:val="14"/>
              </w:rPr>
              <w:tab/>
            </w:r>
            <w:r w:rsidR="00472AD7">
              <w:rPr>
                <w:rFonts w:ascii="Arial" w:hAnsi="Arial" w:cs="Arial"/>
                <w:sz w:val="14"/>
                <w:szCs w:val="14"/>
              </w:rPr>
              <w:tab/>
            </w:r>
            <w:r w:rsidR="00472AD7">
              <w:rPr>
                <w:rFonts w:ascii="Arial" w:hAnsi="Arial" w:cs="Arial"/>
                <w:sz w:val="14"/>
                <w:szCs w:val="14"/>
              </w:rPr>
              <w:tab/>
            </w:r>
            <w:r w:rsidR="00472AD7">
              <w:rPr>
                <w:rFonts w:ascii="Arial" w:hAnsi="Arial" w:cs="Arial"/>
                <w:sz w:val="14"/>
                <w:szCs w:val="14"/>
              </w:rPr>
              <w:tab/>
            </w:r>
            <w:r w:rsidR="00472AD7">
              <w:rPr>
                <w:rFonts w:ascii="Arial" w:hAnsi="Arial" w:cs="Arial"/>
                <w:sz w:val="14"/>
                <w:szCs w:val="14"/>
              </w:rPr>
              <w:tab/>
            </w:r>
            <w:r w:rsidR="00472AD7" w:rsidRPr="00472AD7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PAGE </w:instrText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472AD7" w:rsidRPr="00472AD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472AD7" w:rsidRPr="00472AD7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NUMPAGES  </w:instrText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472AD7" w:rsidRPr="00472AD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472AD7" w:rsidRPr="00472AD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A3D68E7" w14:textId="2CD5A903" w:rsidR="00F62F0A" w:rsidRPr="00472AD7" w:rsidRDefault="00A75D4E" w:rsidP="002778E5">
            <w:pPr>
              <w:pStyle w:val="Footer"/>
              <w:tabs>
                <w:tab w:val="left" w:pos="87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72AD7">
              <w:rPr>
                <w:rFonts w:ascii="Arial" w:hAnsi="Arial" w:cs="Arial"/>
                <w:sz w:val="14"/>
                <w:szCs w:val="14"/>
              </w:rPr>
              <w:t xml:space="preserve">Version </w:t>
            </w:r>
            <w:r w:rsidR="002778E5" w:rsidRPr="00472AD7">
              <w:rPr>
                <w:rFonts w:ascii="Arial" w:hAnsi="Arial" w:cs="Arial"/>
                <w:sz w:val="14"/>
                <w:szCs w:val="14"/>
              </w:rPr>
              <w:t>2.0</w:t>
            </w:r>
            <w:r w:rsidRPr="00472AD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72AD7">
              <w:rPr>
                <w:rFonts w:ascii="Arial" w:hAnsi="Arial" w:cs="Arial"/>
                <w:sz w:val="14"/>
                <w:szCs w:val="14"/>
              </w:rPr>
              <w:t>November 2024</w:t>
            </w:r>
          </w:p>
          <w:p w14:paraId="3D8418FF" w14:textId="74D96B5C" w:rsidR="00F62F0A" w:rsidRPr="00472AD7" w:rsidRDefault="00A75D4E" w:rsidP="00472AD7">
            <w:pPr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72AD7">
              <w:rPr>
                <w:rFonts w:ascii="Arial" w:hAnsi="Arial" w:cs="Arial"/>
                <w:b/>
                <w:bCs/>
                <w:sz w:val="14"/>
                <w:szCs w:val="14"/>
              </w:rPr>
              <w:t>NB: Paper copies of this document may not be the most recent version. The definitive version is held on the</w:t>
            </w:r>
            <w:r w:rsidR="002778E5" w:rsidRPr="00472AD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RGO</w:t>
            </w:r>
            <w:r w:rsidRPr="00472AD7">
              <w:rPr>
                <w:rFonts w:ascii="Arial" w:hAnsi="Arial" w:cs="Arial"/>
                <w:b/>
                <w:bCs/>
                <w:sz w:val="14"/>
                <w:szCs w:val="14"/>
              </w:rPr>
              <w:t>, HTA pages.</w:t>
            </w:r>
          </w:p>
        </w:sdtContent>
      </w:sdt>
    </w:sdtContent>
  </w:sdt>
  <w:p w14:paraId="0FBFC149" w14:textId="77777777" w:rsidR="00F62F0A" w:rsidRPr="00F62F0A" w:rsidRDefault="00F62F0A" w:rsidP="00F62F0A">
    <w:pPr>
      <w:pStyle w:val="Footer"/>
      <w:jc w:val="center"/>
      <w:rPr>
        <w:rFonts w:ascii="Arial" w:hAnsi="Arial" w:cs="Arial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4695" w14:textId="77777777" w:rsidR="00472AD7" w:rsidRDefault="00472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3E69" w14:textId="77777777" w:rsidR="00F62F0A" w:rsidRDefault="00F62F0A" w:rsidP="00F62F0A">
      <w:pPr>
        <w:spacing w:after="0" w:line="240" w:lineRule="auto"/>
      </w:pPr>
      <w:r>
        <w:separator/>
      </w:r>
    </w:p>
  </w:footnote>
  <w:footnote w:type="continuationSeparator" w:id="0">
    <w:p w14:paraId="70EEAF02" w14:textId="77777777" w:rsidR="00F62F0A" w:rsidRDefault="00F62F0A" w:rsidP="00F6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94E6" w14:textId="77777777" w:rsidR="00472AD7" w:rsidRDefault="00472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D82A" w14:textId="582C5DA7" w:rsidR="00F62F0A" w:rsidRDefault="002778E5" w:rsidP="002778E5">
    <w:pPr>
      <w:pStyle w:val="Header"/>
    </w:pPr>
    <w:r>
      <w:rPr>
        <w:noProof/>
      </w:rPr>
      <w:drawing>
        <wp:inline distT="0" distB="0" distL="0" distR="0" wp14:anchorId="3911B3FF" wp14:editId="77331FCA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BD94" w14:textId="77777777" w:rsidR="00472AD7" w:rsidRDefault="0047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E4779"/>
    <w:multiLevelType w:val="hybridMultilevel"/>
    <w:tmpl w:val="FC2E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0A"/>
    <w:rsid w:val="00007A2F"/>
    <w:rsid w:val="00057FE2"/>
    <w:rsid w:val="002778E5"/>
    <w:rsid w:val="00342304"/>
    <w:rsid w:val="003847D6"/>
    <w:rsid w:val="00447208"/>
    <w:rsid w:val="00472AD7"/>
    <w:rsid w:val="00481376"/>
    <w:rsid w:val="004D1903"/>
    <w:rsid w:val="00501172"/>
    <w:rsid w:val="005052FB"/>
    <w:rsid w:val="00814E33"/>
    <w:rsid w:val="00843D7F"/>
    <w:rsid w:val="008A78E1"/>
    <w:rsid w:val="008D4B1B"/>
    <w:rsid w:val="00A75D4E"/>
    <w:rsid w:val="00AD1DDC"/>
    <w:rsid w:val="00CD2C58"/>
    <w:rsid w:val="00F62F0A"/>
    <w:rsid w:val="00F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0AAD55"/>
  <w15:chartTrackingRefBased/>
  <w15:docId w15:val="{05269BA3-1E13-4DFB-9E2A-53AAA058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0A"/>
  </w:style>
  <w:style w:type="paragraph" w:styleId="Heading1">
    <w:name w:val="heading 1"/>
    <w:basedOn w:val="Normal"/>
    <w:next w:val="Normal"/>
    <w:link w:val="Heading1Char"/>
    <w:uiPriority w:val="9"/>
    <w:qFormat/>
    <w:rsid w:val="00A75D4E"/>
    <w:pPr>
      <w:spacing w:after="200" w:line="276" w:lineRule="auto"/>
      <w:jc w:val="center"/>
      <w:outlineLvl w:val="0"/>
    </w:pPr>
    <w:rPr>
      <w:rFonts w:ascii="Arial" w:eastAsia="SimSun" w:hAnsi="Arial" w:cs="Arial"/>
      <w:sz w:val="32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0A"/>
  </w:style>
  <w:style w:type="paragraph" w:styleId="Footer">
    <w:name w:val="footer"/>
    <w:basedOn w:val="Normal"/>
    <w:link w:val="FooterChar"/>
    <w:uiPriority w:val="99"/>
    <w:unhideWhenUsed/>
    <w:rsid w:val="00F6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0A"/>
  </w:style>
  <w:style w:type="paragraph" w:styleId="BalloonText">
    <w:name w:val="Balloon Text"/>
    <w:basedOn w:val="Normal"/>
    <w:link w:val="BalloonTextChar"/>
    <w:uiPriority w:val="99"/>
    <w:semiHidden/>
    <w:unhideWhenUsed/>
    <w:rsid w:val="0050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5D4E"/>
    <w:rPr>
      <w:rFonts w:ascii="Arial" w:eastAsia="SimSun" w:hAnsi="Arial" w:cs="Arial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2551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Tracey L.</dc:creator>
  <cp:keywords/>
  <dc:description/>
  <cp:lastModifiedBy>Fitzpatrick, Claire</cp:lastModifiedBy>
  <cp:revision>3</cp:revision>
  <dcterms:created xsi:type="dcterms:W3CDTF">2024-11-06T06:30:00Z</dcterms:created>
  <dcterms:modified xsi:type="dcterms:W3CDTF">2024-12-14T09:27:00Z</dcterms:modified>
</cp:coreProperties>
</file>