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17DB" w14:textId="1F2F4163" w:rsidR="00AC01B0" w:rsidRPr="00933AAC" w:rsidRDefault="00EF62E5" w:rsidP="0086739D">
      <w:pPr>
        <w:pStyle w:val="Heading1"/>
        <w:jc w:val="center"/>
      </w:pPr>
      <w:r w:rsidRPr="00933AAC">
        <w:t>Sample Application Form</w:t>
      </w:r>
      <w:r w:rsidR="007D02A6" w:rsidRPr="00933AAC">
        <w:t xml:space="preserve"> </w:t>
      </w:r>
      <w:r w:rsidR="00B17E6F" w:rsidRPr="00933AAC">
        <w:t>for Procured Material</w:t>
      </w:r>
    </w:p>
    <w:p w14:paraId="7C2AF0F1" w14:textId="4EBEDC2F" w:rsidR="00255CBD" w:rsidRPr="000A3C56" w:rsidRDefault="00255CBD" w:rsidP="00601D70">
      <w:pPr>
        <w:spacing w:after="0" w:line="252" w:lineRule="auto"/>
        <w:ind w:right="696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Any relevant </w:t>
      </w:r>
      <w:r w:rsidR="00725638" w:rsidRPr="000A3C56">
        <w:rPr>
          <w:rFonts w:ascii="Arial" w:eastAsia="Times New Roman" w:hAnsi="Arial" w:cs="Arial"/>
          <w:sz w:val="24"/>
          <w:szCs w:val="24"/>
          <w:lang w:eastAsia="en-GB"/>
        </w:rPr>
        <w:t>material being</w:t>
      </w: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 imported to the University premises must be notified to the HTA Monitor and the DI to the </w:t>
      </w:r>
      <w:r w:rsidR="00FD4FE8" w:rsidRPr="000A3C56">
        <w:rPr>
          <w:rFonts w:ascii="Arial" w:eastAsia="Times New Roman" w:hAnsi="Arial" w:cs="Arial"/>
          <w:sz w:val="24"/>
          <w:szCs w:val="24"/>
          <w:lang w:eastAsia="en-GB"/>
        </w:rPr>
        <w:t>HTA R</w:t>
      </w: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esearch </w:t>
      </w:r>
      <w:r w:rsidR="00FD4FE8"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Licence </w:t>
      </w: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(12384) </w:t>
      </w:r>
      <w:r w:rsidR="00DA48ED" w:rsidRPr="000A3C56">
        <w:rPr>
          <w:rFonts w:ascii="Arial" w:eastAsia="Times New Roman" w:hAnsi="Arial" w:cs="Arial"/>
          <w:sz w:val="24"/>
          <w:szCs w:val="24"/>
          <w:lang w:eastAsia="en-GB"/>
        </w:rPr>
        <w:t>in advance</w:t>
      </w: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 of the </w:t>
      </w:r>
      <w:r w:rsidR="009C6243"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purchase taking place. </w:t>
      </w:r>
      <w:r w:rsidR="0090004A" w:rsidRPr="000A3C56">
        <w:rPr>
          <w:rFonts w:ascii="Arial" w:eastAsia="Times New Roman" w:hAnsi="Arial" w:cs="Arial"/>
          <w:sz w:val="24"/>
          <w:szCs w:val="24"/>
          <w:lang w:eastAsia="en-GB"/>
        </w:rPr>
        <w:t>This will e</w:t>
      </w:r>
      <w:r w:rsidRPr="000A3C56">
        <w:rPr>
          <w:rFonts w:ascii="Arial" w:eastAsia="Times New Roman" w:hAnsi="Arial" w:cs="Arial"/>
          <w:sz w:val="24"/>
          <w:szCs w:val="24"/>
          <w:lang w:eastAsia="en-GB"/>
        </w:rPr>
        <w:t>nsure we remain compliant with the Human Tissue Act, 2004.</w:t>
      </w:r>
      <w:r w:rsidR="00046914"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 Please submit application forms to </w:t>
      </w:r>
      <w:hyperlink r:id="rId8" w:history="1">
        <w:r w:rsidR="00046914" w:rsidRPr="008F7A1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HTAenquiries@leicester.ac.uk.</w:t>
        </w:r>
      </w:hyperlink>
    </w:p>
    <w:p w14:paraId="166A37BA" w14:textId="77777777" w:rsidR="00255CBD" w:rsidRPr="000A3C56" w:rsidRDefault="00255CBD" w:rsidP="007D02A6">
      <w:pPr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3E89CE3" w14:textId="77777777" w:rsidR="00255CBD" w:rsidRPr="000A3C56" w:rsidRDefault="00255CBD" w:rsidP="00601D70">
      <w:pPr>
        <w:spacing w:after="0" w:line="252" w:lineRule="auto"/>
        <w:ind w:right="554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A3C56">
        <w:rPr>
          <w:rFonts w:ascii="Arial" w:eastAsia="Times New Roman" w:hAnsi="Arial" w:cs="Arial"/>
          <w:sz w:val="24"/>
          <w:szCs w:val="24"/>
          <w:lang w:eastAsia="en-GB"/>
        </w:rPr>
        <w:t xml:space="preserve">Failure to follow this could mean that your material is confiscated due to non-compliance with the Human Tissue Act. </w:t>
      </w:r>
    </w:p>
    <w:p w14:paraId="0DD75A6E" w14:textId="77777777" w:rsidR="00725638" w:rsidRPr="009C6243" w:rsidRDefault="00725638" w:rsidP="00FD4311">
      <w:pPr>
        <w:spacing w:after="0" w:line="252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B4D6A6" w14:textId="1F23481D" w:rsidR="00F74D76" w:rsidRPr="00046914" w:rsidRDefault="00F74D76" w:rsidP="0086739D">
      <w:pPr>
        <w:pStyle w:val="Heading1"/>
        <w:rPr>
          <w:sz w:val="24"/>
        </w:rPr>
      </w:pPr>
      <w:r w:rsidRPr="00046914">
        <w:t>Section A</w:t>
      </w:r>
      <w:r w:rsidR="00601D70" w:rsidRPr="00046914">
        <w:t>:</w:t>
      </w:r>
      <w:r w:rsidR="009C6243" w:rsidRPr="00046914">
        <w:t xml:space="preserve"> the </w:t>
      </w:r>
      <w:r w:rsidR="00601D70" w:rsidRPr="00046914">
        <w:t>Procurer</w:t>
      </w:r>
      <w:r w:rsidR="009C6243" w:rsidRPr="00046914">
        <w:t xml:space="preserve"> (If Commercially Sourced)</w:t>
      </w:r>
    </w:p>
    <w:tbl>
      <w:tblPr>
        <w:tblStyle w:val="TableGrid"/>
        <w:tblpPr w:leftFromText="180" w:rightFromText="180" w:vertAnchor="text" w:horzAnchor="page" w:tblpX="1592" w:tblpY="191"/>
        <w:tblW w:w="8930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D52547" w:rsidRPr="0086739D" w14:paraId="5B380597" w14:textId="77777777" w:rsidTr="0086739D">
        <w:trPr>
          <w:trHeight w:val="264"/>
        </w:trPr>
        <w:tc>
          <w:tcPr>
            <w:tcW w:w="2551" w:type="dxa"/>
            <w:shd w:val="clear" w:color="auto" w:fill="D9D9D9" w:themeFill="background1" w:themeFillShade="D9"/>
          </w:tcPr>
          <w:p w14:paraId="499B69FB" w14:textId="6EEEEAA2" w:rsidR="00D52547" w:rsidRPr="0086739D" w:rsidRDefault="009C6243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Name</w:t>
            </w:r>
            <w:r w:rsidR="00601D70" w:rsidRPr="0086739D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6A3DAD8E" w14:textId="77777777" w:rsidR="00D52547" w:rsidRPr="0086739D" w:rsidRDefault="00D52547" w:rsidP="005F78F0">
            <w:r w:rsidRPr="0086739D">
              <w:t xml:space="preserve"> </w:t>
            </w:r>
          </w:p>
        </w:tc>
      </w:tr>
      <w:tr w:rsidR="00D52547" w:rsidRPr="0086739D" w14:paraId="492BF5F1" w14:textId="77777777" w:rsidTr="0086739D">
        <w:trPr>
          <w:trHeight w:val="250"/>
        </w:trPr>
        <w:tc>
          <w:tcPr>
            <w:tcW w:w="2551" w:type="dxa"/>
            <w:shd w:val="clear" w:color="auto" w:fill="D9D9D9" w:themeFill="background1" w:themeFillShade="D9"/>
          </w:tcPr>
          <w:p w14:paraId="0F3B4601" w14:textId="3BCD60D5" w:rsidR="00D52547" w:rsidRPr="0086739D" w:rsidRDefault="00601D70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Department:</w:t>
            </w:r>
          </w:p>
        </w:tc>
        <w:tc>
          <w:tcPr>
            <w:tcW w:w="6379" w:type="dxa"/>
          </w:tcPr>
          <w:p w14:paraId="6FF94729" w14:textId="77777777" w:rsidR="00D52547" w:rsidRPr="0086739D" w:rsidRDefault="00D52547" w:rsidP="005F78F0">
            <w:r w:rsidRPr="0086739D">
              <w:t xml:space="preserve"> </w:t>
            </w:r>
          </w:p>
        </w:tc>
      </w:tr>
      <w:tr w:rsidR="00D94EC1" w:rsidRPr="0086739D" w14:paraId="0FA4CA24" w14:textId="77777777" w:rsidTr="0086739D">
        <w:trPr>
          <w:trHeight w:val="250"/>
        </w:trPr>
        <w:tc>
          <w:tcPr>
            <w:tcW w:w="2551" w:type="dxa"/>
            <w:shd w:val="clear" w:color="auto" w:fill="D9D9D9" w:themeFill="background1" w:themeFillShade="D9"/>
          </w:tcPr>
          <w:p w14:paraId="2F88BA1F" w14:textId="0F072A60" w:rsidR="00D94EC1" w:rsidRPr="0086739D" w:rsidRDefault="00601D70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Date:</w:t>
            </w:r>
          </w:p>
        </w:tc>
        <w:tc>
          <w:tcPr>
            <w:tcW w:w="6379" w:type="dxa"/>
          </w:tcPr>
          <w:p w14:paraId="2B58FB13" w14:textId="77777777" w:rsidR="00D94EC1" w:rsidRPr="0086739D" w:rsidRDefault="00D94EC1" w:rsidP="005F78F0"/>
        </w:tc>
      </w:tr>
      <w:tr w:rsidR="00D94EC1" w:rsidRPr="0086739D" w14:paraId="7467ABBC" w14:textId="77777777" w:rsidTr="0086739D">
        <w:trPr>
          <w:trHeight w:val="250"/>
        </w:trPr>
        <w:tc>
          <w:tcPr>
            <w:tcW w:w="2551" w:type="dxa"/>
            <w:shd w:val="clear" w:color="auto" w:fill="D9D9D9" w:themeFill="background1" w:themeFillShade="D9"/>
          </w:tcPr>
          <w:p w14:paraId="63D28DCC" w14:textId="7E219556" w:rsidR="00D94EC1" w:rsidRPr="0086739D" w:rsidRDefault="00601D70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Chief / Principle Investigator Name:</w:t>
            </w:r>
          </w:p>
        </w:tc>
        <w:tc>
          <w:tcPr>
            <w:tcW w:w="6379" w:type="dxa"/>
          </w:tcPr>
          <w:p w14:paraId="1F96B9EE" w14:textId="77777777" w:rsidR="00D94EC1" w:rsidRPr="0086739D" w:rsidRDefault="00D94EC1" w:rsidP="005F78F0"/>
        </w:tc>
      </w:tr>
    </w:tbl>
    <w:p w14:paraId="2558A333" w14:textId="77777777" w:rsidR="00DA48ED" w:rsidRDefault="00DA48ED" w:rsidP="00DA48ED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240B9986" w14:textId="777777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13428A4E" w14:textId="777777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7EF6C440" w14:textId="01812C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36714D6A" w14:textId="777777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03948AE4" w14:textId="777777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54B620FD" w14:textId="77777777" w:rsidR="00D50E8B" w:rsidRDefault="00D50E8B" w:rsidP="005F78F0">
      <w:pPr>
        <w:spacing w:after="0" w:line="240" w:lineRule="auto"/>
        <w:ind w:left="448" w:hanging="28"/>
        <w:rPr>
          <w:rFonts w:ascii="Arial" w:hAnsi="Arial" w:cs="Arial"/>
          <w:b/>
          <w:sz w:val="24"/>
        </w:rPr>
      </w:pPr>
    </w:p>
    <w:p w14:paraId="53938C0C" w14:textId="735310BD" w:rsidR="00D50E8B" w:rsidRPr="00046914" w:rsidRDefault="00D50E8B" w:rsidP="0086739D">
      <w:pPr>
        <w:pStyle w:val="Heading1"/>
      </w:pPr>
      <w:r w:rsidRPr="00046914">
        <w:t>Section B: The Supplier (Commercially Sourced Materials)</w:t>
      </w:r>
    </w:p>
    <w:tbl>
      <w:tblPr>
        <w:tblStyle w:val="TableGrid"/>
        <w:tblpPr w:leftFromText="180" w:rightFromText="180" w:vertAnchor="text" w:horzAnchor="page" w:tblpX="1592" w:tblpY="191"/>
        <w:tblW w:w="8930" w:type="dxa"/>
        <w:tblLook w:val="04A0" w:firstRow="1" w:lastRow="0" w:firstColumn="1" w:lastColumn="0" w:noHBand="0" w:noVBand="1"/>
      </w:tblPr>
      <w:tblGrid>
        <w:gridCol w:w="2547"/>
        <w:gridCol w:w="6383"/>
      </w:tblGrid>
      <w:tr w:rsidR="00601D70" w:rsidRPr="0086739D" w14:paraId="53D0C369" w14:textId="77777777" w:rsidTr="0086739D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080FA292" w14:textId="1DF5F23A" w:rsidR="00601D70" w:rsidRPr="0086739D" w:rsidRDefault="00601D70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Organisation:</w:t>
            </w:r>
          </w:p>
        </w:tc>
        <w:tc>
          <w:tcPr>
            <w:tcW w:w="6383" w:type="dxa"/>
          </w:tcPr>
          <w:p w14:paraId="5ADC630D" w14:textId="77777777" w:rsidR="00601D70" w:rsidRPr="0086739D" w:rsidRDefault="00601D70" w:rsidP="005F78F0">
            <w:r w:rsidRPr="0086739D">
              <w:t xml:space="preserve"> </w:t>
            </w:r>
          </w:p>
        </w:tc>
      </w:tr>
      <w:tr w:rsidR="00601D70" w:rsidRPr="0086739D" w14:paraId="7B20ED01" w14:textId="77777777" w:rsidTr="0086739D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0AE57D3F" w14:textId="149E7C7A" w:rsidR="00601D70" w:rsidRPr="0086739D" w:rsidRDefault="00601D70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Contact Name:</w:t>
            </w:r>
          </w:p>
        </w:tc>
        <w:tc>
          <w:tcPr>
            <w:tcW w:w="6383" w:type="dxa"/>
          </w:tcPr>
          <w:p w14:paraId="21029528" w14:textId="77777777" w:rsidR="00601D70" w:rsidRPr="0086739D" w:rsidRDefault="00601D70" w:rsidP="005F78F0">
            <w:r w:rsidRPr="0086739D">
              <w:t xml:space="preserve"> </w:t>
            </w:r>
          </w:p>
        </w:tc>
      </w:tr>
      <w:tr w:rsidR="00601D70" w:rsidRPr="0086739D" w14:paraId="5DC480DE" w14:textId="77777777" w:rsidTr="0086739D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39313886" w14:textId="13D998DA" w:rsidR="00601D70" w:rsidRPr="0086739D" w:rsidRDefault="00A934D8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Contact Number:</w:t>
            </w:r>
          </w:p>
        </w:tc>
        <w:tc>
          <w:tcPr>
            <w:tcW w:w="6383" w:type="dxa"/>
          </w:tcPr>
          <w:p w14:paraId="30523B95" w14:textId="77777777" w:rsidR="00601D70" w:rsidRPr="0086739D" w:rsidRDefault="00601D70" w:rsidP="005F78F0"/>
        </w:tc>
      </w:tr>
      <w:tr w:rsidR="00601D70" w:rsidRPr="0086739D" w14:paraId="71449067" w14:textId="77777777" w:rsidTr="0086739D">
        <w:trPr>
          <w:trHeight w:val="250"/>
        </w:trPr>
        <w:tc>
          <w:tcPr>
            <w:tcW w:w="2547" w:type="dxa"/>
            <w:shd w:val="clear" w:color="auto" w:fill="D9D9D9" w:themeFill="background1" w:themeFillShade="D9"/>
          </w:tcPr>
          <w:p w14:paraId="5690B843" w14:textId="641A23B0" w:rsidR="00601D70" w:rsidRPr="0086739D" w:rsidRDefault="00A934D8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Email Address:</w:t>
            </w:r>
          </w:p>
        </w:tc>
        <w:tc>
          <w:tcPr>
            <w:tcW w:w="6383" w:type="dxa"/>
          </w:tcPr>
          <w:p w14:paraId="08F9C699" w14:textId="77777777" w:rsidR="00601D70" w:rsidRPr="0086739D" w:rsidRDefault="00601D70" w:rsidP="005F78F0"/>
        </w:tc>
      </w:tr>
      <w:tr w:rsidR="00601D70" w:rsidRPr="0086739D" w14:paraId="7502629D" w14:textId="77777777" w:rsidTr="0086739D">
        <w:trPr>
          <w:trHeight w:val="264"/>
        </w:trPr>
        <w:tc>
          <w:tcPr>
            <w:tcW w:w="2547" w:type="dxa"/>
            <w:shd w:val="clear" w:color="auto" w:fill="D9D9D9" w:themeFill="background1" w:themeFillShade="D9"/>
          </w:tcPr>
          <w:p w14:paraId="6E64C1CA" w14:textId="6488336C" w:rsidR="00601D70" w:rsidRPr="0086739D" w:rsidRDefault="00A934D8" w:rsidP="005F78F0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Address:</w:t>
            </w:r>
          </w:p>
        </w:tc>
        <w:tc>
          <w:tcPr>
            <w:tcW w:w="6383" w:type="dxa"/>
          </w:tcPr>
          <w:p w14:paraId="2A6B64AF" w14:textId="77777777" w:rsidR="00601D70" w:rsidRPr="0086739D" w:rsidRDefault="00601D70" w:rsidP="005F78F0">
            <w:r w:rsidRPr="0086739D">
              <w:t xml:space="preserve"> </w:t>
            </w:r>
          </w:p>
        </w:tc>
      </w:tr>
    </w:tbl>
    <w:p w14:paraId="70806C3E" w14:textId="2E68BCD3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0320B369" w14:textId="3B526CD4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6425C4F9" w14:textId="767FFEC9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275E69DF" w14:textId="21ADBEE0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21806CA5" w14:textId="05973C51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15F1915F" w14:textId="2E2CE061" w:rsidR="00601D70" w:rsidRDefault="00601D70" w:rsidP="00FD4311">
      <w:pPr>
        <w:spacing w:after="0" w:line="240" w:lineRule="auto"/>
        <w:rPr>
          <w:rFonts w:ascii="Arial" w:hAnsi="Arial" w:cs="Arial"/>
          <w:b/>
          <w:sz w:val="24"/>
        </w:rPr>
      </w:pPr>
    </w:p>
    <w:p w14:paraId="62EDCE92" w14:textId="780B9B5E" w:rsidR="00D50E8B" w:rsidRDefault="00D50E8B" w:rsidP="005F78F0">
      <w:pPr>
        <w:spacing w:after="0" w:line="240" w:lineRule="auto"/>
        <w:ind w:firstLine="462"/>
        <w:rPr>
          <w:rFonts w:ascii="Arial" w:hAnsi="Arial" w:cs="Arial"/>
          <w:b/>
          <w:sz w:val="24"/>
        </w:rPr>
      </w:pPr>
    </w:p>
    <w:p w14:paraId="0649EB02" w14:textId="654BDDB2" w:rsidR="005F78F0" w:rsidRPr="00046914" w:rsidRDefault="005F78F0" w:rsidP="0086739D">
      <w:pPr>
        <w:pStyle w:val="Heading1"/>
        <w:rPr>
          <w:sz w:val="24"/>
        </w:rPr>
      </w:pPr>
      <w:r w:rsidRPr="00046914">
        <w:t xml:space="preserve">Section </w:t>
      </w:r>
      <w:r w:rsidR="003609A6">
        <w:t>C</w:t>
      </w:r>
      <w:r w:rsidRPr="00046914">
        <w:t>: The Materials</w:t>
      </w:r>
    </w:p>
    <w:p w14:paraId="1AB9C22C" w14:textId="77777777" w:rsidR="005F78F0" w:rsidRPr="00212855" w:rsidRDefault="005F78F0" w:rsidP="005F78F0">
      <w:pPr>
        <w:spacing w:after="0" w:line="240" w:lineRule="auto"/>
        <w:ind w:left="426"/>
        <w:rPr>
          <w:b/>
          <w:sz w:val="24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B9182C" w:rsidRPr="0086739D" w14:paraId="7E561D1A" w14:textId="77777777" w:rsidTr="0086739D">
        <w:trPr>
          <w:trHeight w:val="885"/>
        </w:trPr>
        <w:tc>
          <w:tcPr>
            <w:tcW w:w="2551" w:type="dxa"/>
            <w:shd w:val="clear" w:color="auto" w:fill="D9D9D9" w:themeFill="background1" w:themeFillShade="D9"/>
          </w:tcPr>
          <w:p w14:paraId="337C97CF" w14:textId="77777777" w:rsidR="00B9182C" w:rsidRPr="0086739D" w:rsidRDefault="00212855" w:rsidP="00AB0512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Are your samples:</w:t>
            </w:r>
          </w:p>
          <w:p w14:paraId="4DD89CD1" w14:textId="77777777" w:rsidR="00B9182C" w:rsidRPr="0086739D" w:rsidRDefault="00B9182C" w:rsidP="00B9182C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 xml:space="preserve">* See HTA List of </w:t>
            </w:r>
            <w:hyperlink r:id="rId9" w:history="1">
              <w:r w:rsidRPr="0086739D">
                <w:rPr>
                  <w:rStyle w:val="Hyperlink"/>
                  <w:rFonts w:ascii="Arial" w:hAnsi="Arial" w:cs="Arial"/>
                </w:rPr>
                <w:t>relevant material</w:t>
              </w:r>
              <w:r w:rsidR="00BC5C6B" w:rsidRPr="0086739D">
                <w:rPr>
                  <w:rStyle w:val="Hyperlink"/>
                  <w:rFonts w:ascii="Arial" w:hAnsi="Arial" w:cs="Arial"/>
                </w:rPr>
                <w:t>.</w:t>
              </w:r>
            </w:hyperlink>
          </w:p>
        </w:tc>
        <w:tc>
          <w:tcPr>
            <w:tcW w:w="6379" w:type="dxa"/>
          </w:tcPr>
          <w:p w14:paraId="0A04D5BF" w14:textId="77777777" w:rsidR="00B9182C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42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82C" w:rsidRPr="0086739D">
              <w:rPr>
                <w:rFonts w:ascii="Arial" w:hAnsi="Arial" w:cs="Arial"/>
              </w:rPr>
              <w:t xml:space="preserve">Relevant material as defined by the </w:t>
            </w:r>
            <w:proofErr w:type="gramStart"/>
            <w:r w:rsidR="00B9182C" w:rsidRPr="0086739D">
              <w:rPr>
                <w:rFonts w:ascii="Arial" w:hAnsi="Arial" w:cs="Arial"/>
              </w:rPr>
              <w:t>HTA?*</w:t>
            </w:r>
            <w:proofErr w:type="gramEnd"/>
          </w:p>
          <w:p w14:paraId="7688AF5D" w14:textId="77777777" w:rsidR="00B9182C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2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182C" w:rsidRPr="0086739D">
              <w:rPr>
                <w:rFonts w:ascii="Arial" w:hAnsi="Arial" w:cs="Arial"/>
              </w:rPr>
              <w:t>Non-relevant material?</w:t>
            </w:r>
          </w:p>
          <w:p w14:paraId="74BC7EB7" w14:textId="77777777" w:rsidR="00C9172A" w:rsidRPr="0086739D" w:rsidRDefault="0086739D" w:rsidP="00B9182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5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82C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2724" w:rsidRPr="0086739D">
              <w:rPr>
                <w:rFonts w:ascii="Arial" w:hAnsi="Arial" w:cs="Arial"/>
              </w:rPr>
              <w:t>Both?</w:t>
            </w:r>
          </w:p>
        </w:tc>
      </w:tr>
      <w:tr w:rsidR="00AA54E1" w:rsidRPr="0086739D" w14:paraId="00FECFF9" w14:textId="77777777" w:rsidTr="0086739D">
        <w:trPr>
          <w:trHeight w:val="885"/>
        </w:trPr>
        <w:tc>
          <w:tcPr>
            <w:tcW w:w="2551" w:type="dxa"/>
            <w:shd w:val="clear" w:color="auto" w:fill="D9D9D9" w:themeFill="background1" w:themeFillShade="D9"/>
          </w:tcPr>
          <w:p w14:paraId="48A75A91" w14:textId="77777777" w:rsidR="00AA54E1" w:rsidRPr="0086739D" w:rsidRDefault="007D02A6" w:rsidP="00AB0512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Material Description:</w:t>
            </w:r>
          </w:p>
        </w:tc>
        <w:tc>
          <w:tcPr>
            <w:tcW w:w="6379" w:type="dxa"/>
          </w:tcPr>
          <w:p w14:paraId="574A4AB6" w14:textId="77777777" w:rsidR="00AA54E1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4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2A6" w:rsidRPr="0086739D">
              <w:rPr>
                <w:rFonts w:ascii="Arial" w:hAnsi="Arial" w:cs="Arial"/>
              </w:rPr>
              <w:t xml:space="preserve"> Blood or blood Derivatives</w:t>
            </w:r>
          </w:p>
          <w:p w14:paraId="58210062" w14:textId="77777777" w:rsidR="00AA54E1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27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2A6" w:rsidRPr="0086739D">
              <w:rPr>
                <w:rFonts w:ascii="Arial" w:hAnsi="Arial" w:cs="Arial"/>
              </w:rPr>
              <w:t>FFPE Blocks</w:t>
            </w:r>
          </w:p>
          <w:p w14:paraId="05188865" w14:textId="77777777" w:rsidR="00AA54E1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46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2A6" w:rsidRPr="0086739D">
              <w:rPr>
                <w:rFonts w:ascii="Arial" w:hAnsi="Arial" w:cs="Arial"/>
              </w:rPr>
              <w:t>Frozen Blocks</w:t>
            </w:r>
          </w:p>
          <w:p w14:paraId="19354789" w14:textId="26DAB779" w:rsidR="00AA54E1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59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4E1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8F0" w:rsidRPr="0086739D">
              <w:rPr>
                <w:rFonts w:ascii="Arial" w:hAnsi="Arial" w:cs="Arial"/>
              </w:rPr>
              <w:t>Tissue Sections on slides</w:t>
            </w:r>
          </w:p>
          <w:p w14:paraId="2A04DCB3" w14:textId="463CCAA8" w:rsidR="005F78F0" w:rsidRPr="0086739D" w:rsidRDefault="0086739D" w:rsidP="005F78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F0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8F0" w:rsidRPr="0086739D">
              <w:rPr>
                <w:rFonts w:ascii="Arial" w:hAnsi="Arial" w:cs="Arial"/>
              </w:rPr>
              <w:t>Tissue Pieces / Biopsies / Explants</w:t>
            </w:r>
          </w:p>
          <w:p w14:paraId="3DEBDF5A" w14:textId="04118138" w:rsidR="005F78F0" w:rsidRPr="0086739D" w:rsidRDefault="0086739D" w:rsidP="005F78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5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F0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8F0" w:rsidRPr="0086739D">
              <w:rPr>
                <w:rFonts w:ascii="Arial" w:hAnsi="Arial" w:cs="Arial"/>
              </w:rPr>
              <w:t xml:space="preserve">Isolated original human cells </w:t>
            </w:r>
          </w:p>
          <w:p w14:paraId="0FDDA341" w14:textId="187BF58A" w:rsidR="005F78F0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74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F0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8F0" w:rsidRPr="0086739D">
              <w:rPr>
                <w:rFonts w:ascii="Arial" w:hAnsi="Arial" w:cs="Arial"/>
              </w:rPr>
              <w:t>Human excreta /secreta</w:t>
            </w:r>
          </w:p>
          <w:p w14:paraId="2C061921" w14:textId="77777777" w:rsidR="00B6017B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856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7B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017B" w:rsidRPr="0086739D">
              <w:rPr>
                <w:rFonts w:ascii="Arial" w:hAnsi="Arial" w:cs="Arial"/>
              </w:rPr>
              <w:t>Other</w:t>
            </w:r>
          </w:p>
        </w:tc>
      </w:tr>
      <w:tr w:rsidR="00B6017B" w:rsidRPr="0086739D" w14:paraId="5376CD95" w14:textId="77777777" w:rsidTr="0086739D">
        <w:trPr>
          <w:trHeight w:val="187"/>
        </w:trPr>
        <w:tc>
          <w:tcPr>
            <w:tcW w:w="2551" w:type="dxa"/>
            <w:shd w:val="clear" w:color="auto" w:fill="D9D9D9" w:themeFill="background1" w:themeFillShade="D9"/>
          </w:tcPr>
          <w:p w14:paraId="4A7D33C9" w14:textId="77777777" w:rsidR="00B6017B" w:rsidRPr="0086739D" w:rsidRDefault="00B6017B" w:rsidP="00AB0512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If other, please give details:</w:t>
            </w:r>
          </w:p>
        </w:tc>
        <w:tc>
          <w:tcPr>
            <w:tcW w:w="6379" w:type="dxa"/>
          </w:tcPr>
          <w:p w14:paraId="403885EE" w14:textId="77777777" w:rsidR="00B6017B" w:rsidRPr="0086739D" w:rsidRDefault="00B6017B" w:rsidP="00AB0512">
            <w:pPr>
              <w:rPr>
                <w:rFonts w:ascii="Arial" w:hAnsi="Arial" w:cs="Arial"/>
              </w:rPr>
            </w:pPr>
          </w:p>
        </w:tc>
      </w:tr>
      <w:tr w:rsidR="000876E2" w:rsidRPr="0086739D" w14:paraId="4B6AD690" w14:textId="77777777" w:rsidTr="0086739D">
        <w:trPr>
          <w:trHeight w:val="602"/>
        </w:trPr>
        <w:tc>
          <w:tcPr>
            <w:tcW w:w="2551" w:type="dxa"/>
            <w:shd w:val="clear" w:color="auto" w:fill="D9D9D9" w:themeFill="background1" w:themeFillShade="D9"/>
          </w:tcPr>
          <w:p w14:paraId="0FB9A9F8" w14:textId="5E0F1B61" w:rsidR="000876E2" w:rsidRPr="0086739D" w:rsidRDefault="000876E2" w:rsidP="004321B9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If procured in the UK, are these arrangements the same as declared in the IRAS form?</w:t>
            </w:r>
          </w:p>
        </w:tc>
        <w:tc>
          <w:tcPr>
            <w:tcW w:w="6379" w:type="dxa"/>
          </w:tcPr>
          <w:p w14:paraId="2F060DAD" w14:textId="77777777" w:rsidR="000876E2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978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2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6E2" w:rsidRPr="0086739D">
              <w:rPr>
                <w:rFonts w:ascii="Arial" w:hAnsi="Arial" w:cs="Arial"/>
              </w:rPr>
              <w:t>Yes</w:t>
            </w:r>
          </w:p>
          <w:p w14:paraId="16476085" w14:textId="77777777" w:rsidR="000876E2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39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2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6E2" w:rsidRPr="0086739D">
              <w:rPr>
                <w:rFonts w:ascii="Arial" w:hAnsi="Arial" w:cs="Arial"/>
              </w:rPr>
              <w:t>No</w:t>
            </w:r>
          </w:p>
          <w:p w14:paraId="26B6BC84" w14:textId="4B4E8A69" w:rsidR="000876E2" w:rsidRPr="0086739D" w:rsidRDefault="0086739D" w:rsidP="004321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90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2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6E2" w:rsidRPr="0086739D">
              <w:rPr>
                <w:rFonts w:ascii="Arial" w:hAnsi="Arial" w:cs="Arial"/>
              </w:rPr>
              <w:t>Not applicable (due to outside of the UK)</w:t>
            </w:r>
          </w:p>
        </w:tc>
      </w:tr>
      <w:tr w:rsidR="000876E2" w:rsidRPr="0086739D" w14:paraId="71AADB0A" w14:textId="77777777" w:rsidTr="0086739D">
        <w:trPr>
          <w:trHeight w:val="602"/>
        </w:trPr>
        <w:tc>
          <w:tcPr>
            <w:tcW w:w="2551" w:type="dxa"/>
            <w:shd w:val="clear" w:color="auto" w:fill="D9D9D9" w:themeFill="background1" w:themeFillShade="D9"/>
          </w:tcPr>
          <w:p w14:paraId="4D8D8E22" w14:textId="49AFE66C" w:rsidR="000876E2" w:rsidRPr="0086739D" w:rsidRDefault="000876E2" w:rsidP="004321B9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 xml:space="preserve">If procured outside of the UK, give details of </w:t>
            </w:r>
            <w:r w:rsidRPr="0086739D">
              <w:rPr>
                <w:rFonts w:ascii="Arial" w:hAnsi="Arial" w:cs="Arial"/>
              </w:rPr>
              <w:lastRenderedPageBreak/>
              <w:t>ethical approval from the source country?</w:t>
            </w:r>
          </w:p>
        </w:tc>
        <w:tc>
          <w:tcPr>
            <w:tcW w:w="6379" w:type="dxa"/>
          </w:tcPr>
          <w:p w14:paraId="4A9282A5" w14:textId="77777777" w:rsidR="000876E2" w:rsidRPr="0086739D" w:rsidRDefault="000876E2" w:rsidP="00AB0512">
            <w:pPr>
              <w:rPr>
                <w:rFonts w:ascii="Arial" w:hAnsi="Arial" w:cs="Arial"/>
              </w:rPr>
            </w:pPr>
          </w:p>
        </w:tc>
      </w:tr>
      <w:tr w:rsidR="000876E2" w:rsidRPr="0086739D" w14:paraId="5CF259B5" w14:textId="77777777" w:rsidTr="0086739D">
        <w:trPr>
          <w:trHeight w:val="276"/>
        </w:trPr>
        <w:tc>
          <w:tcPr>
            <w:tcW w:w="2551" w:type="dxa"/>
            <w:shd w:val="clear" w:color="auto" w:fill="D9D9D9" w:themeFill="background1" w:themeFillShade="D9"/>
          </w:tcPr>
          <w:p w14:paraId="5CB63E82" w14:textId="38A03869" w:rsidR="000876E2" w:rsidRPr="0086739D" w:rsidRDefault="000876E2" w:rsidP="004321B9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Are the samples collected from the living or deceased donors?</w:t>
            </w:r>
          </w:p>
        </w:tc>
        <w:tc>
          <w:tcPr>
            <w:tcW w:w="6379" w:type="dxa"/>
          </w:tcPr>
          <w:p w14:paraId="1DB563E3" w14:textId="77777777" w:rsidR="000876E2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012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2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6E2" w:rsidRPr="0086739D">
              <w:rPr>
                <w:rFonts w:ascii="Arial" w:hAnsi="Arial" w:cs="Arial"/>
              </w:rPr>
              <w:t>Living</w:t>
            </w:r>
          </w:p>
          <w:p w14:paraId="5688E627" w14:textId="52C5B1DD" w:rsidR="000876E2" w:rsidRPr="0086739D" w:rsidRDefault="0086739D" w:rsidP="00AB051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74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2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76E2" w:rsidRPr="0086739D">
              <w:rPr>
                <w:rFonts w:ascii="Arial" w:hAnsi="Arial" w:cs="Arial"/>
              </w:rPr>
              <w:t>Deceased</w:t>
            </w:r>
          </w:p>
        </w:tc>
      </w:tr>
    </w:tbl>
    <w:p w14:paraId="6C271F46" w14:textId="77777777" w:rsidR="00AA54E1" w:rsidRPr="00046914" w:rsidRDefault="00AA54E1" w:rsidP="00531DF6">
      <w:pPr>
        <w:spacing w:after="0" w:line="240" w:lineRule="auto"/>
        <w:rPr>
          <w:sz w:val="28"/>
        </w:rPr>
      </w:pPr>
    </w:p>
    <w:p w14:paraId="33E7BFA9" w14:textId="46DF5997" w:rsidR="00B6017B" w:rsidRPr="00046914" w:rsidRDefault="000876E2" w:rsidP="0086739D">
      <w:pPr>
        <w:pStyle w:val="Heading1"/>
      </w:pPr>
      <w:r w:rsidRPr="00046914">
        <w:t xml:space="preserve">Section </w:t>
      </w:r>
      <w:r w:rsidR="003609A6">
        <w:t>D</w:t>
      </w:r>
      <w:r w:rsidRPr="00046914">
        <w:t>: Quantity and Types of Samples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5103"/>
        <w:gridCol w:w="1276"/>
      </w:tblGrid>
      <w:tr w:rsidR="005C0BFB" w:rsidRPr="0086739D" w14:paraId="0C8F6BE2" w14:textId="77777777" w:rsidTr="0086739D">
        <w:tc>
          <w:tcPr>
            <w:tcW w:w="2551" w:type="dxa"/>
            <w:shd w:val="clear" w:color="auto" w:fill="D9D9D9" w:themeFill="background1" w:themeFillShade="D9"/>
          </w:tcPr>
          <w:p w14:paraId="5CB07A5A" w14:textId="076FCE90" w:rsidR="005C0BFB" w:rsidRPr="0086739D" w:rsidRDefault="00DA48ED" w:rsidP="00212855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Number of samples to be obtained and stored: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952C53B" w14:textId="006FFB91" w:rsidR="005C0BFB" w:rsidRPr="0086739D" w:rsidRDefault="005C0BFB" w:rsidP="008A0C97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Type of Sample</w:t>
            </w:r>
            <w:r w:rsidR="00212855" w:rsidRPr="0086739D">
              <w:rPr>
                <w:rFonts w:ascii="Arial" w:hAnsi="Arial" w:cs="Arial"/>
              </w:rPr>
              <w:t xml:space="preserve"> (</w:t>
            </w:r>
            <w:proofErr w:type="gramStart"/>
            <w:r w:rsidR="00212855" w:rsidRPr="0086739D">
              <w:rPr>
                <w:rFonts w:ascii="Arial" w:hAnsi="Arial" w:cs="Arial"/>
              </w:rPr>
              <w:t>e.g.</w:t>
            </w:r>
            <w:proofErr w:type="gramEnd"/>
            <w:r w:rsidR="00212855" w:rsidRPr="0086739D">
              <w:rPr>
                <w:rFonts w:ascii="Arial" w:hAnsi="Arial" w:cs="Arial"/>
              </w:rPr>
              <w:t xml:space="preserve"> whole blood, plasma, biopsy</w:t>
            </w:r>
            <w:r w:rsidR="00EE17F5" w:rsidRPr="0086739D">
              <w:rPr>
                <w:rFonts w:ascii="Arial" w:hAnsi="Arial" w:cs="Arial"/>
              </w:rPr>
              <w:t xml:space="preserve"> </w:t>
            </w:r>
            <w:r w:rsidR="00046914" w:rsidRPr="0086739D">
              <w:rPr>
                <w:rFonts w:ascii="Arial" w:hAnsi="Arial" w:cs="Arial"/>
              </w:rPr>
              <w:t>etc.</w:t>
            </w:r>
            <w:r w:rsidR="00212855" w:rsidRPr="0086739D">
              <w:rPr>
                <w:rFonts w:ascii="Arial" w:hAnsi="Arial" w:cs="Arial"/>
              </w:rPr>
              <w:t>)</w:t>
            </w:r>
          </w:p>
          <w:p w14:paraId="77654FE8" w14:textId="77777777" w:rsidR="00132724" w:rsidRPr="0086739D" w:rsidRDefault="00132724" w:rsidP="008A0C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4B771A5" w14:textId="77777777" w:rsidR="005C0BFB" w:rsidRPr="0086739D" w:rsidRDefault="00132724" w:rsidP="00132724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R</w:t>
            </w:r>
            <w:r w:rsidR="005C0BFB" w:rsidRPr="0086739D">
              <w:rPr>
                <w:rFonts w:ascii="Arial" w:hAnsi="Arial" w:cs="Arial"/>
              </w:rPr>
              <w:t xml:space="preserve">elevant </w:t>
            </w:r>
            <w:r w:rsidRPr="0086739D">
              <w:rPr>
                <w:rFonts w:ascii="Arial" w:hAnsi="Arial" w:cs="Arial"/>
              </w:rPr>
              <w:t>M</w:t>
            </w:r>
            <w:r w:rsidR="005C0BFB" w:rsidRPr="0086739D">
              <w:rPr>
                <w:rFonts w:ascii="Arial" w:hAnsi="Arial" w:cs="Arial"/>
              </w:rPr>
              <w:t>aterial</w:t>
            </w:r>
            <w:r w:rsidRPr="0086739D">
              <w:rPr>
                <w:rFonts w:ascii="Arial" w:hAnsi="Arial" w:cs="Arial"/>
              </w:rPr>
              <w:t xml:space="preserve"> </w:t>
            </w:r>
          </w:p>
        </w:tc>
      </w:tr>
      <w:tr w:rsidR="005C0BFB" w:rsidRPr="0086739D" w14:paraId="4C9B73FA" w14:textId="77777777" w:rsidTr="0086739D">
        <w:tc>
          <w:tcPr>
            <w:tcW w:w="2551" w:type="dxa"/>
          </w:tcPr>
          <w:p w14:paraId="752A85A1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B556B18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6FA706E" w14:textId="77777777" w:rsidR="005C0BFB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86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Yes</w:t>
            </w:r>
          </w:p>
          <w:p w14:paraId="20B7F76A" w14:textId="77777777" w:rsidR="00212855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4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No</w:t>
            </w:r>
          </w:p>
        </w:tc>
      </w:tr>
      <w:tr w:rsidR="005C0BFB" w:rsidRPr="0086739D" w14:paraId="75E583E7" w14:textId="77777777" w:rsidTr="0086739D">
        <w:tc>
          <w:tcPr>
            <w:tcW w:w="2551" w:type="dxa"/>
          </w:tcPr>
          <w:p w14:paraId="02BD08D4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90859AD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64FF37" w14:textId="77777777" w:rsidR="005C0BFB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23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Yes</w:t>
            </w:r>
          </w:p>
          <w:p w14:paraId="7D9FC8C1" w14:textId="77777777" w:rsidR="00212855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12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No</w:t>
            </w:r>
          </w:p>
        </w:tc>
      </w:tr>
      <w:tr w:rsidR="005C0BFB" w:rsidRPr="0086739D" w14:paraId="11689FE7" w14:textId="77777777" w:rsidTr="0086739D">
        <w:tc>
          <w:tcPr>
            <w:tcW w:w="2551" w:type="dxa"/>
          </w:tcPr>
          <w:p w14:paraId="0102356D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CC8377E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05ACA6" w14:textId="77777777" w:rsidR="005C0BFB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7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Yes</w:t>
            </w:r>
          </w:p>
          <w:p w14:paraId="4CBD335F" w14:textId="77777777" w:rsidR="00132724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18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No</w:t>
            </w:r>
          </w:p>
        </w:tc>
      </w:tr>
      <w:tr w:rsidR="005C0BFB" w:rsidRPr="0086739D" w14:paraId="27CB0609" w14:textId="77777777" w:rsidTr="0086739D">
        <w:tc>
          <w:tcPr>
            <w:tcW w:w="2551" w:type="dxa"/>
          </w:tcPr>
          <w:p w14:paraId="75CB12F8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AA39AD3" w14:textId="77777777" w:rsidR="005C0BFB" w:rsidRPr="0086739D" w:rsidRDefault="005C0BFB" w:rsidP="008A0C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774554" w14:textId="77777777" w:rsidR="005C0BFB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744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Yes</w:t>
            </w:r>
          </w:p>
          <w:p w14:paraId="17AB7598" w14:textId="77777777" w:rsidR="00212855" w:rsidRPr="0086739D" w:rsidRDefault="0086739D" w:rsidP="008A0C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19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855" w:rsidRPr="008673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855" w:rsidRPr="0086739D">
              <w:rPr>
                <w:rFonts w:ascii="Arial" w:hAnsi="Arial" w:cs="Arial"/>
              </w:rPr>
              <w:t>No</w:t>
            </w:r>
          </w:p>
        </w:tc>
      </w:tr>
    </w:tbl>
    <w:p w14:paraId="32B35B7D" w14:textId="77777777" w:rsidR="001F2ACA" w:rsidRPr="00EE17F5" w:rsidRDefault="005C0BFB" w:rsidP="00EE17F5">
      <w:pPr>
        <w:jc w:val="center"/>
        <w:rPr>
          <w:b/>
          <w:color w:val="FFFFFF" w:themeColor="background1"/>
          <w:sz w:val="20"/>
        </w:rPr>
      </w:pPr>
      <w:r w:rsidRPr="00C9172A">
        <w:rPr>
          <w:b/>
          <w:color w:val="FFFFFF" w:themeColor="background1"/>
          <w:sz w:val="20"/>
          <w:highlight w:val="red"/>
        </w:rPr>
        <w:t>PLEASE NOTE THAT</w:t>
      </w:r>
      <w:r w:rsidR="00D1380A" w:rsidRPr="00C9172A">
        <w:rPr>
          <w:b/>
          <w:color w:val="FFFFFF" w:themeColor="background1"/>
          <w:sz w:val="20"/>
          <w:highlight w:val="red"/>
        </w:rPr>
        <w:t xml:space="preserve"> LONG TERM STORAGE OF </w:t>
      </w:r>
      <w:r w:rsidRPr="00C9172A">
        <w:rPr>
          <w:b/>
          <w:color w:val="FFFFFF" w:themeColor="background1"/>
          <w:sz w:val="20"/>
          <w:highlight w:val="red"/>
        </w:rPr>
        <w:t>ANY RELEVANT MATERIAL</w:t>
      </w:r>
      <w:r w:rsidRPr="00C9172A">
        <w:rPr>
          <w:b/>
          <w:color w:val="FFFFFF" w:themeColor="background1"/>
          <w:sz w:val="20"/>
          <w:highlight w:val="red"/>
          <w:u w:val="single"/>
        </w:rPr>
        <w:t xml:space="preserve"> MUST</w:t>
      </w:r>
      <w:r w:rsidRPr="00C9172A">
        <w:rPr>
          <w:b/>
          <w:color w:val="FFFFFF" w:themeColor="background1"/>
          <w:sz w:val="20"/>
          <w:highlight w:val="red"/>
        </w:rPr>
        <w:t xml:space="preserve"> BE IN A HTA LICENSED AREA</w:t>
      </w:r>
    </w:p>
    <w:p w14:paraId="25C9AA8C" w14:textId="4EF7BFD2" w:rsidR="00D1380A" w:rsidRPr="00046914" w:rsidRDefault="000876E2" w:rsidP="0086739D">
      <w:pPr>
        <w:pStyle w:val="Heading1"/>
      </w:pPr>
      <w:r w:rsidRPr="00046914">
        <w:t xml:space="preserve">Section </w:t>
      </w:r>
      <w:r w:rsidR="003609A6">
        <w:t>E</w:t>
      </w:r>
      <w:r w:rsidRPr="00046914">
        <w:t>: Sample Storage</w:t>
      </w:r>
      <w:r w:rsidR="0086739D">
        <w:br/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D Long Term storage Details"/>
        <w:tblDescription w:val="Please complete the table and selection boxes based on the long terms storage of the samples"/>
      </w:tblPr>
      <w:tblGrid>
        <w:gridCol w:w="3969"/>
        <w:gridCol w:w="5386"/>
      </w:tblGrid>
      <w:tr w:rsidR="0086739D" w:rsidRPr="0086739D" w14:paraId="2DA8B6D5" w14:textId="77777777" w:rsidTr="00600A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62A3E66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lang w:eastAsia="en-GB"/>
              </w:rPr>
            </w:pPr>
            <w:r w:rsidRPr="0086739D">
              <w:rPr>
                <w:rFonts w:ascii="Arial" w:eastAsia="Times New Roman" w:hAnsi="Arial" w:cs="Arial"/>
                <w:lang w:eastAsia="en-GB"/>
              </w:rPr>
              <w:t>Long Term Storage Room Temperature / Freezer Location</w:t>
            </w:r>
          </w:p>
        </w:tc>
      </w:tr>
      <w:tr w:rsidR="0086739D" w:rsidRPr="0086739D" w14:paraId="094C01F7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3C7AD2CF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Location of samples:</w:t>
            </w:r>
          </w:p>
          <w:p w14:paraId="4EF62956" w14:textId="77777777" w:rsidR="0086739D" w:rsidRPr="0086739D" w:rsidRDefault="0086739D" w:rsidP="0086739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49CB5C9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65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Glenfield General Hospital (</w:t>
            </w:r>
            <w:proofErr w:type="spellStart"/>
            <w:r w:rsidRPr="0086739D">
              <w:rPr>
                <w:rFonts w:ascii="Arial" w:hAnsi="Arial" w:cs="Arial"/>
              </w:rPr>
              <w:t>GGH</w:t>
            </w:r>
            <w:proofErr w:type="spellEnd"/>
            <w:r w:rsidRPr="0086739D">
              <w:rPr>
                <w:rFonts w:ascii="Arial" w:hAnsi="Arial" w:cs="Arial"/>
              </w:rPr>
              <w:t xml:space="preserve">) </w:t>
            </w:r>
          </w:p>
          <w:p w14:paraId="1AF6CF4A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38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Leicester Royal Infirmary (</w:t>
            </w:r>
            <w:proofErr w:type="spellStart"/>
            <w:r w:rsidRPr="0086739D">
              <w:rPr>
                <w:rFonts w:ascii="Arial" w:hAnsi="Arial" w:cs="Arial"/>
              </w:rPr>
              <w:t>LRI</w:t>
            </w:r>
            <w:proofErr w:type="spellEnd"/>
            <w:r w:rsidRPr="0086739D">
              <w:rPr>
                <w:rFonts w:ascii="Arial" w:hAnsi="Arial" w:cs="Arial"/>
              </w:rPr>
              <w:t>-RKCSB)</w:t>
            </w:r>
          </w:p>
          <w:p w14:paraId="097B199C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56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Leicester General Hospital (</w:t>
            </w:r>
            <w:proofErr w:type="spellStart"/>
            <w:r w:rsidRPr="0086739D">
              <w:rPr>
                <w:rFonts w:ascii="Arial" w:hAnsi="Arial" w:cs="Arial"/>
              </w:rPr>
              <w:t>LGH</w:t>
            </w:r>
            <w:proofErr w:type="spellEnd"/>
            <w:r w:rsidRPr="0086739D">
              <w:rPr>
                <w:rFonts w:ascii="Arial" w:hAnsi="Arial" w:cs="Arial"/>
              </w:rPr>
              <w:t xml:space="preserve">) </w:t>
            </w:r>
          </w:p>
          <w:p w14:paraId="52923356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1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University of Leicester - Adrian Building</w:t>
            </w:r>
          </w:p>
          <w:p w14:paraId="4DC856E3" w14:textId="77777777" w:rsidR="0086739D" w:rsidRPr="0086739D" w:rsidRDefault="0086739D" w:rsidP="0086739D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28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University of Leicester - Maurice Shock Building</w:t>
            </w:r>
          </w:p>
          <w:p w14:paraId="19BA2AD8" w14:textId="77777777" w:rsidR="0086739D" w:rsidRPr="0086739D" w:rsidRDefault="0086739D" w:rsidP="0086739D">
            <w:pPr>
              <w:ind w:left="340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0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University of Leicester - Henry Welcome Building</w:t>
            </w:r>
          </w:p>
          <w:p w14:paraId="160A54EC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32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University of Leicester - Hodgkin Building</w:t>
            </w:r>
          </w:p>
          <w:p w14:paraId="25689AE8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1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Other</w:t>
            </w:r>
          </w:p>
          <w:p w14:paraId="390B8076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If other, please give details:</w:t>
            </w:r>
          </w:p>
        </w:tc>
      </w:tr>
      <w:tr w:rsidR="0086739D" w:rsidRPr="0086739D" w14:paraId="637C8642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43F42511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Freezer Asset ID / Location:</w:t>
            </w:r>
          </w:p>
          <w:p w14:paraId="083EC9D5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86" w:type="dxa"/>
            <w:shd w:val="clear" w:color="auto" w:fill="auto"/>
          </w:tcPr>
          <w:p w14:paraId="6BD19CE2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6739D" w:rsidRPr="0086739D" w14:paraId="52C57CA7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3B376B11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r w:rsidRPr="0086739D">
              <w:rPr>
                <w:rFonts w:ascii="Arial" w:hAnsi="Arial" w:cs="Arial"/>
              </w:rPr>
              <w:t>Does this freezer have a freezer monitoring system:</w:t>
            </w:r>
          </w:p>
        </w:tc>
        <w:tc>
          <w:tcPr>
            <w:tcW w:w="5386" w:type="dxa"/>
          </w:tcPr>
          <w:p w14:paraId="581343E4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8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Yes</w:t>
            </w:r>
          </w:p>
          <w:p w14:paraId="76205E10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110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No</w:t>
            </w:r>
          </w:p>
        </w:tc>
      </w:tr>
      <w:tr w:rsidR="0086739D" w:rsidRPr="0086739D" w14:paraId="1928B20C" w14:textId="77777777" w:rsidTr="00600AF2">
        <w:tc>
          <w:tcPr>
            <w:tcW w:w="3969" w:type="dxa"/>
            <w:shd w:val="clear" w:color="auto" w:fill="D9D9D9" w:themeFill="background1" w:themeFillShade="D9"/>
          </w:tcPr>
          <w:p w14:paraId="7D4C01C9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lang w:eastAsia="en-GB"/>
              </w:rPr>
            </w:pPr>
            <w:r w:rsidRPr="0086739D">
              <w:rPr>
                <w:rFonts w:ascii="Arial" w:eastAsia="Times New Roman" w:hAnsi="Arial" w:cs="Arial"/>
                <w:lang w:eastAsia="en-GB"/>
              </w:rPr>
              <w:t>Details of freezer monitoring system:</w:t>
            </w:r>
          </w:p>
        </w:tc>
        <w:tc>
          <w:tcPr>
            <w:tcW w:w="5386" w:type="dxa"/>
          </w:tcPr>
          <w:p w14:paraId="67ED642B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12C9CD6" w14:textId="049058DE" w:rsidR="005C0BFB" w:rsidRDefault="005C0BFB" w:rsidP="00EE0A62">
      <w:pPr>
        <w:rPr>
          <w:b/>
          <w:sz w:val="24"/>
        </w:rPr>
      </w:pPr>
    </w:p>
    <w:p w14:paraId="757976D5" w14:textId="77777777" w:rsidR="0086739D" w:rsidRPr="0086739D" w:rsidRDefault="0086739D" w:rsidP="0086739D">
      <w:pPr>
        <w:pStyle w:val="Heading1"/>
      </w:pPr>
      <w:r w:rsidRPr="0086739D">
        <w:t>Section F</w:t>
      </w:r>
      <w:r w:rsidRPr="0086739D">
        <w:br/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86739D" w:rsidRPr="0086739D" w14:paraId="15626704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4FD0B952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I confirm that the above information is accurate:</w:t>
            </w:r>
          </w:p>
        </w:tc>
      </w:tr>
      <w:tr w:rsidR="0086739D" w:rsidRPr="0086739D" w14:paraId="2845E5C1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16D154" w14:textId="14B2D519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Researcher</w:t>
            </w: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 xml:space="preserve">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696B4B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86739D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6739D" w:rsidRPr="0086739D" w14:paraId="54F1EDD3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8BD7DC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E4D5FC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6739D" w:rsidRPr="0086739D" w14:paraId="045C4EBA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3DAA37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8B7F5C5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</w:tbl>
    <w:p w14:paraId="30ADED47" w14:textId="77777777" w:rsidR="002747BA" w:rsidRPr="00EE17F5" w:rsidRDefault="002747BA" w:rsidP="00EE0A62">
      <w:pPr>
        <w:rPr>
          <w:b/>
          <w:sz w:val="24"/>
        </w:rPr>
      </w:pPr>
    </w:p>
    <w:tbl>
      <w:tblPr>
        <w:tblStyle w:val="TableGrid"/>
        <w:tblW w:w="9356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853"/>
        <w:gridCol w:w="7503"/>
      </w:tblGrid>
      <w:tr w:rsidR="0086739D" w:rsidRPr="00EE0503" w14:paraId="4E48E234" w14:textId="77777777" w:rsidTr="0086739D">
        <w:trPr>
          <w:trHeight w:val="22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3614929A" w14:textId="2C1F7C7E" w:rsidR="0086739D" w:rsidRPr="00B629A9" w:rsidRDefault="004347CE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>
              <w:rPr>
                <w:b/>
                <w:i/>
              </w:rPr>
              <w:lastRenderedPageBreak/>
              <w:t xml:space="preserve">  </w:t>
            </w:r>
            <w:bookmarkStart w:id="0" w:name="_Hlk184190666"/>
            <w:r w:rsidR="0086739D" w:rsidRPr="00B629A9">
              <w:rPr>
                <w:noProof/>
                <w:sz w:val="22"/>
                <w:szCs w:val="22"/>
              </w:rPr>
              <w:t>Copy sent to Departmental PD</w:t>
            </w:r>
          </w:p>
        </w:tc>
      </w:tr>
      <w:tr w:rsidR="0086739D" w:rsidRPr="00EE0503" w14:paraId="4FFFE021" w14:textId="77777777" w:rsidTr="0086739D">
        <w:trPr>
          <w:trHeight w:val="397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5D1AD0F0" w14:textId="77777777" w:rsidR="0086739D" w:rsidRPr="00B629A9" w:rsidRDefault="0086739D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PD Name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8CE5E2D" w14:textId="77777777" w:rsidR="0086739D" w:rsidRPr="00B629A9" w:rsidRDefault="0086739D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B629A9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6739D" w:rsidRPr="00EE0503" w14:paraId="0A5B5E65" w14:textId="77777777" w:rsidTr="0086739D">
        <w:trPr>
          <w:trHeight w:val="397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26462E87" w14:textId="77777777" w:rsidR="0086739D" w:rsidRPr="00B629A9" w:rsidRDefault="0086739D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Department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D73B107" w14:textId="77777777" w:rsidR="0086739D" w:rsidRPr="00B629A9" w:rsidRDefault="0086739D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6739D" w:rsidRPr="00EE0503" w14:paraId="0F420ACC" w14:textId="77777777" w:rsidTr="0086739D">
        <w:trPr>
          <w:trHeight w:val="434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E40FE1D" w14:textId="77777777" w:rsidR="0086739D" w:rsidRPr="00B629A9" w:rsidRDefault="0086739D" w:rsidP="00600AF2">
            <w:pPr>
              <w:pStyle w:val="Heading1"/>
              <w:outlineLvl w:val="0"/>
              <w:rPr>
                <w:noProof/>
                <w:sz w:val="22"/>
                <w:szCs w:val="22"/>
              </w:rPr>
            </w:pPr>
            <w:r w:rsidRPr="00B629A9">
              <w:rPr>
                <w:noProof/>
                <w:sz w:val="22"/>
                <w:szCs w:val="22"/>
              </w:rPr>
              <w:t>Date: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4E618BEE" w14:textId="77777777" w:rsidR="0086739D" w:rsidRPr="00B629A9" w:rsidRDefault="0086739D" w:rsidP="00600AF2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bookmarkEnd w:id="0"/>
    </w:tbl>
    <w:p w14:paraId="58742158" w14:textId="1A198354" w:rsidR="001F2ACA" w:rsidRDefault="001F2ACA" w:rsidP="001F2ACA">
      <w:pPr>
        <w:rPr>
          <w:i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  <w:tblCaption w:val="Section F Cheif / Principal Investigator Signature"/>
        <w:tblDescription w:val="Please fill in the details or the Cheif or principal investigator, sign and date the relevant columns"/>
      </w:tblPr>
      <w:tblGrid>
        <w:gridCol w:w="1559"/>
        <w:gridCol w:w="7796"/>
      </w:tblGrid>
      <w:tr w:rsidR="0086739D" w:rsidRPr="0086739D" w14:paraId="58E91858" w14:textId="77777777" w:rsidTr="00600AF2">
        <w:trPr>
          <w:trHeight w:val="2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14:paraId="63AF58A8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Review by Research Governance Office</w:t>
            </w:r>
          </w:p>
        </w:tc>
      </w:tr>
      <w:tr w:rsidR="0086739D" w:rsidRPr="0086739D" w14:paraId="00FFF2E7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57D6B8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Print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D4EFCB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86739D">
              <w:rPr>
                <w:rFonts w:ascii="Arial" w:hAnsi="Arial" w:cs="Arial"/>
                <w:bCs/>
                <w:noProof/>
                <w:lang w:eastAsia="en-GB"/>
              </w:rPr>
              <w:t xml:space="preserve"> </w:t>
            </w:r>
          </w:p>
        </w:tc>
      </w:tr>
      <w:tr w:rsidR="0086739D" w:rsidRPr="0086739D" w14:paraId="5E4BDA54" w14:textId="77777777" w:rsidTr="00600AF2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1630B7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Signature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C57C5CB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6739D" w:rsidRPr="0086739D" w14:paraId="77D746AA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03C3B3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77752E" w14:textId="77777777" w:rsidR="0086739D" w:rsidRPr="0086739D" w:rsidRDefault="0086739D" w:rsidP="0086739D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</w:tc>
      </w:tr>
      <w:tr w:rsidR="0086739D" w:rsidRPr="0086739D" w14:paraId="44694CCD" w14:textId="77777777" w:rsidTr="00600AF2">
        <w:trPr>
          <w:trHeight w:val="4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E9C3" w14:textId="77777777" w:rsidR="0086739D" w:rsidRPr="0086739D" w:rsidRDefault="0086739D" w:rsidP="0086739D">
            <w:pPr>
              <w:spacing w:line="252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en-GB"/>
              </w:rPr>
            </w:pPr>
            <w:r w:rsidRPr="0086739D">
              <w:rPr>
                <w:rFonts w:ascii="Arial" w:eastAsia="Times New Roman" w:hAnsi="Arial" w:cs="Arial"/>
                <w:noProof/>
                <w:lang w:eastAsia="en-GB"/>
              </w:rPr>
              <w:t>Documents available: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1A9702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70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MTA</w:t>
            </w:r>
          </w:p>
          <w:p w14:paraId="6A201844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58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Patient information sheet</w:t>
            </w:r>
          </w:p>
          <w:p w14:paraId="6C4FE24F" w14:textId="77777777" w:rsidR="0086739D" w:rsidRPr="0086739D" w:rsidRDefault="0086739D" w:rsidP="0086739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62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Consent form template</w:t>
            </w:r>
          </w:p>
          <w:p w14:paraId="4FA9E955" w14:textId="758D7E7A" w:rsidR="0086739D" w:rsidRPr="0086739D" w:rsidRDefault="0086739D" w:rsidP="008673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457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3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739D">
              <w:rPr>
                <w:rFonts w:ascii="Arial" w:hAnsi="Arial" w:cs="Arial"/>
              </w:rPr>
              <w:t xml:space="preserve"> Commercially procured. Valid </w:t>
            </w:r>
            <w:proofErr w:type="gramStart"/>
            <w:r w:rsidRPr="0086739D">
              <w:rPr>
                <w:rFonts w:ascii="Arial" w:hAnsi="Arial" w:cs="Arial"/>
              </w:rPr>
              <w:t>from:…</w:t>
            </w:r>
            <w:proofErr w:type="gramEnd"/>
            <w:r w:rsidRPr="0086739D">
              <w:rPr>
                <w:rFonts w:ascii="Arial" w:hAnsi="Arial" w:cs="Arial"/>
              </w:rPr>
              <w:t>…………….Valid to:……………..</w:t>
            </w:r>
          </w:p>
        </w:tc>
      </w:tr>
    </w:tbl>
    <w:p w14:paraId="5FCFFBD0" w14:textId="77777777" w:rsidR="0086739D" w:rsidRDefault="0086739D" w:rsidP="001F2ACA">
      <w:pPr>
        <w:rPr>
          <w:i/>
        </w:rPr>
      </w:pPr>
    </w:p>
    <w:p w14:paraId="7A300289" w14:textId="77777777" w:rsidR="00EE17F5" w:rsidRPr="0085004E" w:rsidRDefault="00EE17F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004E">
        <w:rPr>
          <w:rFonts w:ascii="Arial" w:hAnsi="Arial" w:cs="Arial"/>
          <w:sz w:val="24"/>
          <w:szCs w:val="24"/>
        </w:rPr>
        <w:t>Please note that cultured cells (after passage 1) and cells lines are not HTA relevant materials.</w:t>
      </w:r>
    </w:p>
    <w:p w14:paraId="1EDE2C3F" w14:textId="30BF042E" w:rsidR="00EE17F5" w:rsidRPr="0085004E" w:rsidRDefault="007E407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004E">
        <w:rPr>
          <w:rFonts w:ascii="Arial" w:hAnsi="Arial" w:cs="Arial"/>
          <w:sz w:val="24"/>
          <w:szCs w:val="24"/>
        </w:rPr>
        <w:t>For further information</w:t>
      </w:r>
      <w:r w:rsidR="00EE17F5" w:rsidRPr="0085004E">
        <w:rPr>
          <w:rFonts w:ascii="Arial" w:hAnsi="Arial" w:cs="Arial"/>
          <w:sz w:val="24"/>
          <w:szCs w:val="24"/>
        </w:rPr>
        <w:t xml:space="preserve"> </w:t>
      </w:r>
      <w:r w:rsidRPr="0085004E">
        <w:rPr>
          <w:rFonts w:ascii="Arial" w:hAnsi="Arial" w:cs="Arial"/>
          <w:sz w:val="24"/>
          <w:szCs w:val="24"/>
        </w:rPr>
        <w:t xml:space="preserve">regarding the Research Sector, please refer to </w:t>
      </w:r>
      <w:r w:rsidRPr="000A3C56">
        <w:rPr>
          <w:rFonts w:ascii="Arial" w:hAnsi="Arial" w:cs="Arial"/>
          <w:sz w:val="24"/>
          <w:szCs w:val="24"/>
        </w:rPr>
        <w:t>Code E</w:t>
      </w:r>
      <w:r w:rsidR="0085004E">
        <w:rPr>
          <w:rFonts w:ascii="Arial" w:hAnsi="Arial" w:cs="Arial"/>
          <w:sz w:val="24"/>
          <w:szCs w:val="24"/>
        </w:rPr>
        <w:t xml:space="preserve"> of the HTA Codes of P</w:t>
      </w:r>
      <w:r w:rsidRPr="0085004E">
        <w:rPr>
          <w:rFonts w:ascii="Arial" w:hAnsi="Arial" w:cs="Arial"/>
          <w:sz w:val="24"/>
          <w:szCs w:val="24"/>
        </w:rPr>
        <w:t xml:space="preserve">ractice. The </w:t>
      </w:r>
      <w:r w:rsidRPr="002747BA">
        <w:rPr>
          <w:rFonts w:ascii="Arial" w:hAnsi="Arial" w:cs="Arial"/>
          <w:sz w:val="24"/>
          <w:szCs w:val="24"/>
        </w:rPr>
        <w:t>HTA Standards</w:t>
      </w:r>
      <w:r w:rsidRPr="0085004E">
        <w:rPr>
          <w:rFonts w:ascii="Arial" w:hAnsi="Arial" w:cs="Arial"/>
          <w:sz w:val="24"/>
          <w:szCs w:val="24"/>
        </w:rPr>
        <w:t xml:space="preserve"> is also available. </w:t>
      </w:r>
    </w:p>
    <w:p w14:paraId="4C5424B5" w14:textId="298172A2" w:rsidR="00EE17F5" w:rsidRPr="0085004E" w:rsidRDefault="007E4075" w:rsidP="00EE17F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5004E">
        <w:rPr>
          <w:rFonts w:ascii="Arial" w:hAnsi="Arial" w:cs="Arial"/>
          <w:sz w:val="24"/>
          <w:szCs w:val="24"/>
        </w:rPr>
        <w:t>Please refer to th</w:t>
      </w:r>
      <w:r w:rsidR="002747BA">
        <w:rPr>
          <w:rFonts w:ascii="Arial" w:hAnsi="Arial" w:cs="Arial"/>
          <w:sz w:val="24"/>
          <w:szCs w:val="24"/>
        </w:rPr>
        <w:t xml:space="preserve">e </w:t>
      </w:r>
      <w:r w:rsidR="000A3C56">
        <w:rPr>
          <w:rFonts w:ascii="Arial" w:hAnsi="Arial" w:cs="Arial"/>
          <w:sz w:val="24"/>
          <w:szCs w:val="24"/>
        </w:rPr>
        <w:t xml:space="preserve">RGO </w:t>
      </w:r>
      <w:r w:rsidRPr="0085004E">
        <w:rPr>
          <w:rFonts w:ascii="Arial" w:hAnsi="Arial" w:cs="Arial"/>
          <w:sz w:val="24"/>
          <w:szCs w:val="24"/>
        </w:rPr>
        <w:t>web</w:t>
      </w:r>
      <w:r w:rsidR="002747BA">
        <w:rPr>
          <w:rFonts w:ascii="Arial" w:hAnsi="Arial" w:cs="Arial"/>
          <w:sz w:val="24"/>
          <w:szCs w:val="24"/>
        </w:rPr>
        <w:t>pages</w:t>
      </w:r>
      <w:r w:rsidRPr="0085004E">
        <w:rPr>
          <w:rFonts w:ascii="Arial" w:hAnsi="Arial" w:cs="Arial"/>
          <w:sz w:val="24"/>
          <w:szCs w:val="24"/>
        </w:rPr>
        <w:t xml:space="preserve"> for further information</w:t>
      </w:r>
      <w:r w:rsidR="00D94EC1" w:rsidRPr="0085004E">
        <w:rPr>
          <w:rFonts w:ascii="Arial" w:hAnsi="Arial" w:cs="Arial"/>
          <w:sz w:val="24"/>
          <w:szCs w:val="24"/>
        </w:rPr>
        <w:t xml:space="preserve"> and HTA standard operating procedures.</w:t>
      </w:r>
    </w:p>
    <w:p w14:paraId="531119F5" w14:textId="77777777" w:rsidR="007E4075" w:rsidRPr="0085004E" w:rsidRDefault="007E4075" w:rsidP="007E4075">
      <w:pPr>
        <w:pStyle w:val="ListParagraph"/>
        <w:rPr>
          <w:rFonts w:ascii="Arial" w:hAnsi="Arial" w:cs="Arial"/>
          <w:sz w:val="24"/>
          <w:szCs w:val="24"/>
        </w:rPr>
      </w:pPr>
    </w:p>
    <w:p w14:paraId="521D9C8D" w14:textId="77777777" w:rsidR="007E4075" w:rsidRPr="0085004E" w:rsidRDefault="007E4075" w:rsidP="007E4075">
      <w:pPr>
        <w:pStyle w:val="ListParagraph"/>
        <w:rPr>
          <w:rFonts w:ascii="Arial" w:hAnsi="Arial" w:cs="Arial"/>
          <w:sz w:val="24"/>
          <w:szCs w:val="24"/>
        </w:rPr>
      </w:pPr>
      <w:r w:rsidRPr="0085004E">
        <w:rPr>
          <w:rFonts w:ascii="Arial" w:hAnsi="Arial" w:cs="Arial"/>
          <w:sz w:val="24"/>
          <w:szCs w:val="24"/>
        </w:rPr>
        <w:t>On completion, please return this to:</w:t>
      </w:r>
    </w:p>
    <w:p w14:paraId="550BB12D" w14:textId="77777777" w:rsidR="007E4075" w:rsidRPr="0085004E" w:rsidRDefault="00280C92" w:rsidP="00280C92">
      <w:pPr>
        <w:rPr>
          <w:rFonts w:ascii="Arial" w:hAnsi="Arial" w:cs="Arial"/>
          <w:sz w:val="24"/>
          <w:szCs w:val="24"/>
        </w:rPr>
      </w:pPr>
      <w:r w:rsidRPr="0085004E">
        <w:rPr>
          <w:rFonts w:ascii="Arial" w:hAnsi="Arial" w:cs="Arial"/>
          <w:sz w:val="24"/>
          <w:szCs w:val="24"/>
        </w:rPr>
        <w:tab/>
      </w:r>
      <w:hyperlink r:id="rId10" w:history="1">
        <w:r w:rsidRPr="0085004E">
          <w:rPr>
            <w:rStyle w:val="Hyperlink"/>
            <w:rFonts w:ascii="Arial" w:hAnsi="Arial" w:cs="Arial"/>
            <w:sz w:val="24"/>
            <w:szCs w:val="24"/>
          </w:rPr>
          <w:t>HTAenquiries@le.ac.uk</w:t>
        </w:r>
      </w:hyperlink>
    </w:p>
    <w:p w14:paraId="3C98F107" w14:textId="77777777" w:rsidR="00280C92" w:rsidRPr="00EE17F5" w:rsidRDefault="00280C92" w:rsidP="007E4075">
      <w:pPr>
        <w:pStyle w:val="ListParagraph"/>
      </w:pPr>
    </w:p>
    <w:sectPr w:rsidR="00280C92" w:rsidRPr="00EE17F5" w:rsidSect="00601D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4EA4" w14:textId="77777777" w:rsidR="00D373F6" w:rsidRDefault="00D373F6" w:rsidP="0016753E">
      <w:pPr>
        <w:spacing w:after="0" w:line="240" w:lineRule="auto"/>
      </w:pPr>
      <w:r>
        <w:separator/>
      </w:r>
    </w:p>
  </w:endnote>
  <w:endnote w:type="continuationSeparator" w:id="0">
    <w:p w14:paraId="116BC20B" w14:textId="77777777" w:rsidR="00D373F6" w:rsidRDefault="00D373F6" w:rsidP="0016753E">
      <w:pPr>
        <w:spacing w:after="0" w:line="240" w:lineRule="auto"/>
      </w:pPr>
      <w:r>
        <w:continuationSeparator/>
      </w:r>
    </w:p>
  </w:endnote>
  <w:endnote w:type="continuationNotice" w:id="1">
    <w:p w14:paraId="0BF028A8" w14:textId="77777777" w:rsidR="00D373F6" w:rsidRDefault="00D37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88F" w14:textId="77777777" w:rsidR="00BD122E" w:rsidRDefault="00BD1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861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BDD47E" w14:textId="77777777" w:rsidR="00BD122E" w:rsidRDefault="00933AAC" w:rsidP="000A3C56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Appendix 1 to SOP HTA-A1007-UoL </w:t>
            </w:r>
            <w:r w:rsidR="00046914" w:rsidRP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UoLHTAPRO001 </w:t>
            </w:r>
          </w:p>
          <w:p w14:paraId="59539FF8" w14:textId="31D7B044" w:rsidR="001F2ACA" w:rsidRPr="00BD122E" w:rsidRDefault="00046914" w:rsidP="000A3C56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122E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3609A6" w:rsidRPr="00BD122E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  <w:proofErr w:type="spellEnd"/>
            <w:r w:rsid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November 2024</w:t>
            </w:r>
          </w:p>
          <w:p w14:paraId="3385C0DD" w14:textId="2CD0EBF4" w:rsidR="00886CCD" w:rsidRPr="00BD122E" w:rsidRDefault="00886CCD" w:rsidP="000A3C56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122E">
              <w:rPr>
                <w:rFonts w:ascii="Arial" w:hAnsi="Arial" w:cs="Arial"/>
                <w:b/>
                <w:bCs/>
                <w:sz w:val="16"/>
                <w:szCs w:val="16"/>
              </w:rPr>
              <w:t>NB: Paper copies of this document may not be the most recent version. The definitive version is held on the</w:t>
            </w:r>
            <w:r w:rsidR="000A3C56" w:rsidRP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RGO</w:t>
            </w:r>
            <w:r w:rsidRP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HTA </w:t>
            </w:r>
            <w:r w:rsidR="00BD12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SOP </w:t>
            </w:r>
            <w:r w:rsidRPr="00BD122E">
              <w:rPr>
                <w:rFonts w:ascii="Arial" w:hAnsi="Arial" w:cs="Arial"/>
                <w:b/>
                <w:bCs/>
                <w:sz w:val="16"/>
                <w:szCs w:val="16"/>
              </w:rPr>
              <w:t>pages.</w:t>
            </w:r>
          </w:p>
          <w:p w14:paraId="6D703B99" w14:textId="41A439F7" w:rsidR="001F2ACA" w:rsidRDefault="001F2ACA" w:rsidP="00BD122E">
            <w:pPr>
              <w:pStyle w:val="Footer"/>
              <w:jc w:val="center"/>
            </w:pPr>
            <w:r w:rsidRPr="000A3C56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33AAC" w:rsidRPr="000A3C56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0A3C56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33AAC" w:rsidRPr="000A3C56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0A3C5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4468" w14:textId="77777777" w:rsidR="00BD122E" w:rsidRDefault="00BD1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31DC" w14:textId="77777777" w:rsidR="00D373F6" w:rsidRDefault="00D373F6" w:rsidP="0016753E">
      <w:pPr>
        <w:spacing w:after="0" w:line="240" w:lineRule="auto"/>
      </w:pPr>
      <w:r>
        <w:separator/>
      </w:r>
    </w:p>
  </w:footnote>
  <w:footnote w:type="continuationSeparator" w:id="0">
    <w:p w14:paraId="53AB54A7" w14:textId="77777777" w:rsidR="00D373F6" w:rsidRDefault="00D373F6" w:rsidP="0016753E">
      <w:pPr>
        <w:spacing w:after="0" w:line="240" w:lineRule="auto"/>
      </w:pPr>
      <w:r>
        <w:continuationSeparator/>
      </w:r>
    </w:p>
  </w:footnote>
  <w:footnote w:type="continuationNotice" w:id="1">
    <w:p w14:paraId="717AC318" w14:textId="77777777" w:rsidR="00D373F6" w:rsidRDefault="00D37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650D" w14:textId="77777777" w:rsidR="00BD122E" w:rsidRDefault="00BD1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DDE5" w14:textId="31EBEA9A" w:rsidR="001F2ACA" w:rsidRDefault="000A3C56" w:rsidP="00A31C07">
    <w:pPr>
      <w:pStyle w:val="Header"/>
    </w:pPr>
    <w:r>
      <w:rPr>
        <w:noProof/>
      </w:rPr>
      <w:drawing>
        <wp:inline distT="0" distB="0" distL="0" distR="0" wp14:anchorId="460D8AFD" wp14:editId="78B42492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1C97" w14:textId="77777777" w:rsidR="00BD122E" w:rsidRDefault="00BD1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A27"/>
    <w:multiLevelType w:val="hybridMultilevel"/>
    <w:tmpl w:val="97C837DC"/>
    <w:lvl w:ilvl="0" w:tplc="43521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DB0"/>
    <w:multiLevelType w:val="hybridMultilevel"/>
    <w:tmpl w:val="09600462"/>
    <w:lvl w:ilvl="0" w:tplc="30C2D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639F"/>
    <w:multiLevelType w:val="hybridMultilevel"/>
    <w:tmpl w:val="605C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4860"/>
    <w:multiLevelType w:val="hybridMultilevel"/>
    <w:tmpl w:val="9A1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167"/>
    <w:multiLevelType w:val="hybridMultilevel"/>
    <w:tmpl w:val="5134B320"/>
    <w:lvl w:ilvl="0" w:tplc="91E0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C"/>
    <w:multiLevelType w:val="hybridMultilevel"/>
    <w:tmpl w:val="1F1A70FA"/>
    <w:lvl w:ilvl="0" w:tplc="91E0D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255A"/>
    <w:multiLevelType w:val="hybridMultilevel"/>
    <w:tmpl w:val="39386BE0"/>
    <w:lvl w:ilvl="0" w:tplc="3462DB14">
      <w:numFmt w:val="bullet"/>
      <w:lvlText w:val=""/>
      <w:lvlJc w:val="left"/>
      <w:pPr>
        <w:ind w:left="603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410F1930"/>
    <w:multiLevelType w:val="hybridMultilevel"/>
    <w:tmpl w:val="4100F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211A"/>
    <w:multiLevelType w:val="hybridMultilevel"/>
    <w:tmpl w:val="E432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4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62"/>
    <w:rsid w:val="00015450"/>
    <w:rsid w:val="00046914"/>
    <w:rsid w:val="000863B1"/>
    <w:rsid w:val="000876E2"/>
    <w:rsid w:val="000952D7"/>
    <w:rsid w:val="000A3C56"/>
    <w:rsid w:val="00132724"/>
    <w:rsid w:val="0016753E"/>
    <w:rsid w:val="0017341A"/>
    <w:rsid w:val="001740A9"/>
    <w:rsid w:val="001F2ACA"/>
    <w:rsid w:val="00212855"/>
    <w:rsid w:val="00255CBD"/>
    <w:rsid w:val="002747BA"/>
    <w:rsid w:val="00280766"/>
    <w:rsid w:val="00280C92"/>
    <w:rsid w:val="002B6525"/>
    <w:rsid w:val="00301FCE"/>
    <w:rsid w:val="003609A6"/>
    <w:rsid w:val="00365F15"/>
    <w:rsid w:val="003E366C"/>
    <w:rsid w:val="0041620C"/>
    <w:rsid w:val="004321B9"/>
    <w:rsid w:val="004347CE"/>
    <w:rsid w:val="00496967"/>
    <w:rsid w:val="004A5369"/>
    <w:rsid w:val="004C21A7"/>
    <w:rsid w:val="004C674E"/>
    <w:rsid w:val="005304A0"/>
    <w:rsid w:val="00531DF6"/>
    <w:rsid w:val="00553A8E"/>
    <w:rsid w:val="005A2146"/>
    <w:rsid w:val="005C0BFB"/>
    <w:rsid w:val="005D3E88"/>
    <w:rsid w:val="005F78F0"/>
    <w:rsid w:val="00601D70"/>
    <w:rsid w:val="00610F71"/>
    <w:rsid w:val="00686257"/>
    <w:rsid w:val="00725638"/>
    <w:rsid w:val="00736CE1"/>
    <w:rsid w:val="00784A9C"/>
    <w:rsid w:val="00796D56"/>
    <w:rsid w:val="007D02A6"/>
    <w:rsid w:val="007E4075"/>
    <w:rsid w:val="00801E3F"/>
    <w:rsid w:val="008177B4"/>
    <w:rsid w:val="0085004E"/>
    <w:rsid w:val="008536C8"/>
    <w:rsid w:val="0086739D"/>
    <w:rsid w:val="00870F1F"/>
    <w:rsid w:val="00886CCD"/>
    <w:rsid w:val="008D46FD"/>
    <w:rsid w:val="008F7A1C"/>
    <w:rsid w:val="0090004A"/>
    <w:rsid w:val="00905348"/>
    <w:rsid w:val="00923A7B"/>
    <w:rsid w:val="00933AAC"/>
    <w:rsid w:val="009C6243"/>
    <w:rsid w:val="009D3120"/>
    <w:rsid w:val="009D3D44"/>
    <w:rsid w:val="00A31C07"/>
    <w:rsid w:val="00A51657"/>
    <w:rsid w:val="00A9019F"/>
    <w:rsid w:val="00A934D8"/>
    <w:rsid w:val="00AA54E1"/>
    <w:rsid w:val="00AC01B0"/>
    <w:rsid w:val="00AD3ABB"/>
    <w:rsid w:val="00B17E6F"/>
    <w:rsid w:val="00B6017B"/>
    <w:rsid w:val="00B9182C"/>
    <w:rsid w:val="00BA357E"/>
    <w:rsid w:val="00BB2906"/>
    <w:rsid w:val="00BC5C6B"/>
    <w:rsid w:val="00BD122E"/>
    <w:rsid w:val="00BF23B6"/>
    <w:rsid w:val="00C40DC0"/>
    <w:rsid w:val="00C9172A"/>
    <w:rsid w:val="00C95D65"/>
    <w:rsid w:val="00D1380A"/>
    <w:rsid w:val="00D373F6"/>
    <w:rsid w:val="00D500E1"/>
    <w:rsid w:val="00D50E8B"/>
    <w:rsid w:val="00D52547"/>
    <w:rsid w:val="00D94EC1"/>
    <w:rsid w:val="00DA48ED"/>
    <w:rsid w:val="00DB5294"/>
    <w:rsid w:val="00DD7207"/>
    <w:rsid w:val="00E03B9C"/>
    <w:rsid w:val="00E41A43"/>
    <w:rsid w:val="00EE0A62"/>
    <w:rsid w:val="00EE0ADE"/>
    <w:rsid w:val="00EE17F5"/>
    <w:rsid w:val="00EE544F"/>
    <w:rsid w:val="00EF62E5"/>
    <w:rsid w:val="00F46230"/>
    <w:rsid w:val="00F74D76"/>
    <w:rsid w:val="00F777E5"/>
    <w:rsid w:val="00FD09B0"/>
    <w:rsid w:val="00FD4311"/>
    <w:rsid w:val="00FD4FE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0AC61D"/>
  <w15:chartTrackingRefBased/>
  <w15:docId w15:val="{AB988EC3-DBEC-498B-8C8F-0C362611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39D"/>
    <w:pPr>
      <w:spacing w:after="0" w:line="252" w:lineRule="auto"/>
      <w:ind w:left="426"/>
      <w:contextualSpacing/>
      <w:outlineLvl w:val="0"/>
    </w:pPr>
    <w:rPr>
      <w:rFonts w:ascii="Arial" w:eastAsia="Times New Roman" w:hAnsi="Arial" w:cs="Arial"/>
      <w:sz w:val="28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7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53E"/>
  </w:style>
  <w:style w:type="paragraph" w:styleId="Footer">
    <w:name w:val="footer"/>
    <w:basedOn w:val="Normal"/>
    <w:link w:val="FooterChar"/>
    <w:uiPriority w:val="99"/>
    <w:unhideWhenUsed/>
    <w:rsid w:val="00167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53E"/>
  </w:style>
  <w:style w:type="paragraph" w:styleId="ListParagraph">
    <w:name w:val="List Paragraph"/>
    <w:basedOn w:val="Normal"/>
    <w:uiPriority w:val="34"/>
    <w:qFormat/>
    <w:rsid w:val="00AD3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3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4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739D"/>
    <w:rPr>
      <w:rFonts w:ascii="Arial" w:eastAsia="Times New Roman" w:hAnsi="Arial" w:cs="Arial"/>
      <w:sz w:val="28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Aenquiries@leicester.ac.uk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TAenquiries@l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ta.gov.uk/sites/default/files/List_of_materials_considered_to_be_relevant_material_under_the_Human_Tissue_Act_20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1AF3-EC1E-4166-AD00-EE647942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536</Words>
  <Characters>2917</Characters>
  <Application>Microsoft Office Word</Application>
  <DocSecurity>0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Allston-Reeve, Corinne J.</dc:creator>
  <cp:keywords/>
  <dc:description/>
  <cp:lastModifiedBy>Fitzpatrick, Claire</cp:lastModifiedBy>
  <cp:revision>6</cp:revision>
  <cp:lastPrinted>2016-06-24T13:42:00Z</cp:lastPrinted>
  <dcterms:created xsi:type="dcterms:W3CDTF">2024-09-11T12:42:00Z</dcterms:created>
  <dcterms:modified xsi:type="dcterms:W3CDTF">2024-12-04T10:00:00Z</dcterms:modified>
</cp:coreProperties>
</file>