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9DFB" w14:textId="77777777" w:rsidR="00D763CD" w:rsidRPr="00787170" w:rsidRDefault="00A0602C" w:rsidP="00787170">
      <w:pPr>
        <w:pStyle w:val="Heading1"/>
        <w:jc w:val="center"/>
        <w:rPr>
          <w:rFonts w:ascii="Arial" w:eastAsia="Times New Roman" w:hAnsi="Arial" w:cs="Arial"/>
          <w:color w:val="auto"/>
          <w:lang w:eastAsia="en-US"/>
        </w:rPr>
      </w:pPr>
      <w:r w:rsidRPr="00787170">
        <w:rPr>
          <w:rFonts w:ascii="Arial" w:eastAsia="Times New Roman" w:hAnsi="Arial" w:cs="Arial"/>
          <w:color w:val="auto"/>
          <w:lang w:eastAsia="en-US"/>
        </w:rPr>
        <w:t xml:space="preserve">HTA Relevant Material </w:t>
      </w:r>
      <w:r w:rsidR="00D763CD" w:rsidRPr="00787170">
        <w:rPr>
          <w:rFonts w:ascii="Arial" w:eastAsia="Times New Roman" w:hAnsi="Arial" w:cs="Arial"/>
          <w:color w:val="auto"/>
          <w:lang w:eastAsia="en-US"/>
        </w:rPr>
        <w:t xml:space="preserve">Disposal </w:t>
      </w:r>
      <w:r w:rsidR="006D7725" w:rsidRPr="00787170">
        <w:rPr>
          <w:rFonts w:ascii="Arial" w:eastAsia="Times New Roman" w:hAnsi="Arial" w:cs="Arial"/>
          <w:color w:val="auto"/>
          <w:lang w:eastAsia="en-US"/>
        </w:rPr>
        <w:t xml:space="preserve">Request </w:t>
      </w:r>
      <w:r w:rsidR="00D763CD" w:rsidRPr="00787170">
        <w:rPr>
          <w:rFonts w:ascii="Arial" w:eastAsia="Times New Roman" w:hAnsi="Arial" w:cs="Arial"/>
          <w:color w:val="auto"/>
          <w:lang w:eastAsia="en-US"/>
        </w:rPr>
        <w:t>Form</w:t>
      </w:r>
    </w:p>
    <w:p w14:paraId="0443820D" w14:textId="77777777" w:rsidR="00F4037E" w:rsidRPr="00890E77" w:rsidRDefault="00F4037E" w:rsidP="00E5055A">
      <w:pPr>
        <w:spacing w:after="0" w:line="240" w:lineRule="auto"/>
        <w:jc w:val="both"/>
        <w:rPr>
          <w:rFonts w:eastAsia="Times New Roman"/>
          <w:sz w:val="24"/>
          <w:szCs w:val="24"/>
          <w:lang w:eastAsia="en-US"/>
        </w:rPr>
      </w:pPr>
      <w:r w:rsidRPr="00890E77">
        <w:rPr>
          <w:rFonts w:eastAsia="Times New Roman"/>
          <w:sz w:val="24"/>
          <w:szCs w:val="24"/>
          <w:lang w:eastAsia="en-US"/>
        </w:rPr>
        <w:t>To be completed by the person undertaking the disposal of relevant material for research</w:t>
      </w:r>
      <w:r w:rsidR="00E5055A" w:rsidRPr="00890E77">
        <w:rPr>
          <w:rFonts w:eastAsia="Times New Roman"/>
          <w:sz w:val="24"/>
          <w:szCs w:val="24"/>
          <w:lang w:eastAsia="en-US"/>
        </w:rPr>
        <w:t xml:space="preserve"> and given to the PD in local area to arrange disposal</w:t>
      </w:r>
      <w:r w:rsidRPr="00890E77">
        <w:rPr>
          <w:rFonts w:eastAsia="Times New Roman"/>
          <w:sz w:val="24"/>
          <w:szCs w:val="24"/>
          <w:lang w:eastAsia="en-US"/>
        </w:rPr>
        <w:t>. This document should be stored</w:t>
      </w:r>
      <w:r w:rsidR="006C5F04" w:rsidRPr="00890E77">
        <w:rPr>
          <w:rFonts w:eastAsia="Times New Roman"/>
          <w:sz w:val="24"/>
          <w:szCs w:val="24"/>
          <w:lang w:eastAsia="en-US"/>
        </w:rPr>
        <w:t xml:space="preserve"> </w:t>
      </w:r>
      <w:r w:rsidRPr="00890E77">
        <w:rPr>
          <w:rFonts w:eastAsia="Times New Roman"/>
          <w:sz w:val="24"/>
          <w:szCs w:val="24"/>
          <w:lang w:eastAsia="en-US"/>
        </w:rPr>
        <w:t>by the Principal In</w:t>
      </w:r>
      <w:r w:rsidR="006C5F04" w:rsidRPr="00890E77">
        <w:rPr>
          <w:rFonts w:eastAsia="Times New Roman"/>
          <w:sz w:val="24"/>
          <w:szCs w:val="24"/>
          <w:lang w:eastAsia="en-US"/>
        </w:rPr>
        <w:t>vestigator and a copy added the HTA departmental file</w:t>
      </w:r>
      <w:r w:rsidR="00B2762E" w:rsidRPr="00890E77">
        <w:rPr>
          <w:rFonts w:eastAsia="Times New Roman"/>
          <w:sz w:val="24"/>
          <w:szCs w:val="24"/>
          <w:lang w:eastAsia="en-US"/>
        </w:rPr>
        <w:t xml:space="preserve"> for reference.</w:t>
      </w:r>
    </w:p>
    <w:p w14:paraId="2CE0D45C" w14:textId="77777777" w:rsidR="00F4037E" w:rsidRPr="00F4037E" w:rsidRDefault="00F4037E" w:rsidP="00F4037E">
      <w:pPr>
        <w:spacing w:after="0" w:line="240" w:lineRule="auto"/>
        <w:rPr>
          <w:rFonts w:ascii="Calibri" w:eastAsia="Times New Roman" w:hAnsi="Calibri"/>
          <w:sz w:val="24"/>
          <w:szCs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360"/>
      </w:tblGrid>
      <w:tr w:rsidR="00F4037E" w:rsidRPr="00F4037E" w14:paraId="0AA8F490" w14:textId="77777777" w:rsidTr="00BA1ACF">
        <w:tc>
          <w:tcPr>
            <w:tcW w:w="9498" w:type="dxa"/>
            <w:gridSpan w:val="2"/>
            <w:shd w:val="clear" w:color="auto" w:fill="D9D9D9" w:themeFill="background1" w:themeFillShade="D9"/>
          </w:tcPr>
          <w:p w14:paraId="4D81E131" w14:textId="0C52AFB7" w:rsidR="00F4037E" w:rsidRPr="00BA1ACF" w:rsidRDefault="00F4037E" w:rsidP="00F4037E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A1AC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Project Details</w:t>
            </w:r>
          </w:p>
        </w:tc>
      </w:tr>
      <w:tr w:rsidR="00F4037E" w:rsidRPr="00F4037E" w14:paraId="6BA2C4D2" w14:textId="77777777" w:rsidTr="000C3108">
        <w:trPr>
          <w:trHeight w:val="567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0EBAF109" w14:textId="77777777" w:rsidR="00F4037E" w:rsidRPr="00890E77" w:rsidRDefault="00F4037E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REC approval number (if applicable)</w:t>
            </w:r>
          </w:p>
        </w:tc>
        <w:tc>
          <w:tcPr>
            <w:tcW w:w="6367" w:type="dxa"/>
            <w:shd w:val="clear" w:color="auto" w:fill="auto"/>
          </w:tcPr>
          <w:p w14:paraId="34BDAD01" w14:textId="77777777" w:rsidR="00F4037E" w:rsidRPr="00890E77" w:rsidRDefault="00F4037E" w:rsidP="00F403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4037E" w:rsidRPr="00F4037E" w14:paraId="77D38DB6" w14:textId="77777777" w:rsidTr="000C3108">
        <w:trPr>
          <w:trHeight w:val="567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7A07F897" w14:textId="759C5660" w:rsidR="00F4037E" w:rsidRPr="00890E77" w:rsidRDefault="00F4037E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Project/collection name</w:t>
            </w:r>
            <w:r w:rsidR="00E5055A" w:rsidRPr="00890E77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367" w:type="dxa"/>
            <w:shd w:val="clear" w:color="auto" w:fill="auto"/>
          </w:tcPr>
          <w:p w14:paraId="1ED8A235" w14:textId="77777777" w:rsidR="00F4037E" w:rsidRPr="00890E77" w:rsidRDefault="00F4037E" w:rsidP="00F403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4037E" w:rsidRPr="00F4037E" w14:paraId="53111818" w14:textId="77777777" w:rsidTr="000C3108">
        <w:trPr>
          <w:trHeight w:val="567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09F083BE" w14:textId="77777777" w:rsidR="00F4037E" w:rsidRPr="00890E77" w:rsidRDefault="00F4037E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PI or custodian of collection</w:t>
            </w:r>
            <w:r w:rsidR="00E5055A" w:rsidRPr="00890E77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367" w:type="dxa"/>
            <w:shd w:val="clear" w:color="auto" w:fill="auto"/>
          </w:tcPr>
          <w:p w14:paraId="6AFAD6FA" w14:textId="77777777" w:rsidR="00F4037E" w:rsidRPr="00890E77" w:rsidRDefault="00F4037E" w:rsidP="00F403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3416358C" w14:textId="77777777" w:rsidR="008651B0" w:rsidRPr="00890E77" w:rsidRDefault="008651B0" w:rsidP="00F403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70B79" w:rsidRPr="00F4037E" w14:paraId="7CFCF6A4" w14:textId="77777777" w:rsidTr="000C3108">
        <w:trPr>
          <w:trHeight w:val="567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51D6418F" w14:textId="77777777" w:rsidR="00170B79" w:rsidRPr="00890E77" w:rsidRDefault="00170B79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Reason for Disposal:</w:t>
            </w:r>
          </w:p>
        </w:tc>
        <w:tc>
          <w:tcPr>
            <w:tcW w:w="6367" w:type="dxa"/>
            <w:shd w:val="clear" w:color="auto" w:fill="auto"/>
          </w:tcPr>
          <w:p w14:paraId="239DF9EC" w14:textId="77777777" w:rsidR="00170B79" w:rsidRPr="00890E77" w:rsidRDefault="00170B79" w:rsidP="00F403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E898695" w14:textId="77777777" w:rsidR="008651B0" w:rsidRPr="00890E77" w:rsidRDefault="008651B0" w:rsidP="00F403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70B79" w:rsidRPr="00F4037E" w14:paraId="44C81964" w14:textId="77777777" w:rsidTr="000C3108">
        <w:tc>
          <w:tcPr>
            <w:tcW w:w="9498" w:type="dxa"/>
            <w:gridSpan w:val="2"/>
            <w:shd w:val="clear" w:color="auto" w:fill="D9D9D9" w:themeFill="background1" w:themeFillShade="D9"/>
          </w:tcPr>
          <w:p w14:paraId="76B97B9C" w14:textId="09AA9265" w:rsidR="00170B79" w:rsidRPr="000C3108" w:rsidRDefault="00170B79" w:rsidP="00F4037E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C310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Sample Details</w:t>
            </w:r>
          </w:p>
        </w:tc>
      </w:tr>
      <w:tr w:rsidR="000C3108" w:rsidRPr="00F4037E" w14:paraId="187AE71C" w14:textId="77777777" w:rsidTr="000C3108">
        <w:tc>
          <w:tcPr>
            <w:tcW w:w="4749" w:type="dxa"/>
            <w:shd w:val="clear" w:color="auto" w:fill="D9D9D9" w:themeFill="background1" w:themeFillShade="D9"/>
            <w:vAlign w:val="center"/>
          </w:tcPr>
          <w:p w14:paraId="72E287FA" w14:textId="5BD045C7" w:rsidR="000C3108" w:rsidRPr="00890E77" w:rsidRDefault="000C3108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Material Description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749" w:type="dxa"/>
            <w:shd w:val="clear" w:color="auto" w:fill="auto"/>
          </w:tcPr>
          <w:p w14:paraId="0F852883" w14:textId="63CA35F2" w:rsidR="000C3108" w:rsidRDefault="000C3108" w:rsidP="00F403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en-US"/>
                </w:rPr>
                <w:id w:val="-148584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108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Glass Slides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071A1CC" w14:textId="39D45A30" w:rsidR="000C3108" w:rsidRPr="000C3108" w:rsidRDefault="000C3108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en-US"/>
                </w:rPr>
                <w:id w:val="-36067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108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C3108">
              <w:rPr>
                <w:rFonts w:eastAsia="Times New Roman"/>
                <w:sz w:val="24"/>
                <w:szCs w:val="24"/>
                <w:lang w:eastAsia="en-US"/>
              </w:rPr>
              <w:t xml:space="preserve">Blood Derivatives </w:t>
            </w:r>
          </w:p>
          <w:p w14:paraId="702628BB" w14:textId="1A1E638D" w:rsidR="000C3108" w:rsidRPr="00890E77" w:rsidRDefault="000C3108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en-US"/>
                </w:rPr>
                <w:id w:val="-153286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108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3108">
              <w:rPr>
                <w:rFonts w:eastAsia="Times New Roman"/>
                <w:sz w:val="24"/>
                <w:szCs w:val="24"/>
                <w:lang w:eastAsia="en-US"/>
              </w:rPr>
              <w:t>FFPE</w:t>
            </w:r>
            <w:proofErr w:type="spellEnd"/>
            <w:r w:rsidRPr="000C3108">
              <w:rPr>
                <w:rFonts w:eastAsia="Times New Roman"/>
                <w:sz w:val="24"/>
                <w:szCs w:val="24"/>
                <w:lang w:eastAsia="en-US"/>
              </w:rPr>
              <w:t xml:space="preserve"> Blocks </w:t>
            </w:r>
          </w:p>
          <w:p w14:paraId="026FDCEB" w14:textId="0B8B5AFB" w:rsidR="000C3108" w:rsidRPr="00890E77" w:rsidRDefault="000C3108" w:rsidP="00F403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en-US"/>
                </w:rPr>
                <w:id w:val="15981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108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Other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(please specify):</w:t>
            </w:r>
          </w:p>
        </w:tc>
      </w:tr>
      <w:tr w:rsidR="00E5055A" w:rsidRPr="00F4037E" w14:paraId="627B6077" w14:textId="77777777" w:rsidTr="000C3108">
        <w:trPr>
          <w:trHeight w:val="2823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3E00D871" w14:textId="77777777" w:rsidR="00E5055A" w:rsidRPr="00890E77" w:rsidRDefault="0094205A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Material Reference Numbers:</w:t>
            </w:r>
          </w:p>
          <w:p w14:paraId="417C4B88" w14:textId="77777777" w:rsidR="00A0602C" w:rsidRPr="00890E77" w:rsidRDefault="00A0602C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586A6A22" w14:textId="77777777" w:rsidR="00A0602C" w:rsidRPr="00890E77" w:rsidRDefault="00A0602C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 xml:space="preserve">Note: Containers must </w:t>
            </w:r>
            <w:r w:rsidRPr="00890E77">
              <w:rPr>
                <w:rFonts w:eastAsia="Times New Roman"/>
                <w:sz w:val="24"/>
                <w:szCs w:val="24"/>
                <w:u w:val="single"/>
                <w:lang w:eastAsia="en-US"/>
              </w:rPr>
              <w:t xml:space="preserve">NOT </w:t>
            </w:r>
            <w:r w:rsidRPr="00890E77">
              <w:rPr>
                <w:rFonts w:eastAsia="Times New Roman"/>
                <w:sz w:val="24"/>
                <w:szCs w:val="24"/>
                <w:lang w:eastAsia="en-US"/>
              </w:rPr>
              <w:t xml:space="preserve">exceed 10kg per bin. </w:t>
            </w:r>
          </w:p>
        </w:tc>
        <w:tc>
          <w:tcPr>
            <w:tcW w:w="6367" w:type="dxa"/>
            <w:shd w:val="clear" w:color="auto" w:fill="auto"/>
          </w:tcPr>
          <w:p w14:paraId="0576905E" w14:textId="7FF73B69" w:rsidR="00E5055A" w:rsidRPr="00890E77" w:rsidRDefault="002D765D" w:rsidP="00E5055A">
            <w:pPr>
              <w:spacing w:after="0" w:line="240" w:lineRule="auto"/>
              <w:rPr>
                <w:color w:val="BFBFBF" w:themeColor="background1" w:themeShade="BF"/>
                <w:sz w:val="24"/>
                <w:szCs w:val="24"/>
              </w:rPr>
            </w:pPr>
            <w:r w:rsidRPr="00890E77">
              <w:rPr>
                <w:color w:val="BFBFBF" w:themeColor="background1" w:themeShade="BF"/>
                <w:sz w:val="24"/>
                <w:szCs w:val="24"/>
              </w:rPr>
              <w:t>e.g.,</w:t>
            </w:r>
            <w:r w:rsidR="00E5055A" w:rsidRPr="00890E77">
              <w:rPr>
                <w:color w:val="BFBFBF" w:themeColor="background1" w:themeShade="BF"/>
                <w:sz w:val="24"/>
                <w:szCs w:val="24"/>
              </w:rPr>
              <w:t xml:space="preserve"> AREA/</w:t>
            </w:r>
            <w:r w:rsidR="00A0602C" w:rsidRPr="00890E77">
              <w:rPr>
                <w:color w:val="BFBFBF" w:themeColor="background1" w:themeShade="BF"/>
                <w:sz w:val="24"/>
                <w:szCs w:val="24"/>
              </w:rPr>
              <w:t xml:space="preserve">00X/YEAR </w:t>
            </w:r>
            <w:r w:rsidR="00E5055A" w:rsidRPr="00890E77">
              <w:rPr>
                <w:color w:val="BFBFBF" w:themeColor="background1" w:themeShade="BF"/>
                <w:sz w:val="24"/>
                <w:szCs w:val="24"/>
              </w:rPr>
              <w:t xml:space="preserve">  30L/50L/50L</w:t>
            </w:r>
          </w:p>
          <w:p w14:paraId="308D1CD9" w14:textId="77777777" w:rsidR="00E5055A" w:rsidRPr="00890E77" w:rsidRDefault="00E5055A" w:rsidP="00E5055A">
            <w:pPr>
              <w:spacing w:after="0" w:line="240" w:lineRule="auto"/>
              <w:rPr>
                <w:color w:val="BFBFBF" w:themeColor="background1" w:themeShade="BF"/>
                <w:sz w:val="24"/>
                <w:szCs w:val="24"/>
              </w:rPr>
            </w:pPr>
          </w:p>
          <w:p w14:paraId="30987B3D" w14:textId="77777777" w:rsidR="00E5055A" w:rsidRPr="00890E77" w:rsidRDefault="00E5055A" w:rsidP="00E5055A">
            <w:pPr>
              <w:spacing w:after="0" w:line="240" w:lineRule="auto"/>
              <w:rPr>
                <w:color w:val="BFBFBF" w:themeColor="background1" w:themeShade="BF"/>
                <w:sz w:val="24"/>
                <w:szCs w:val="24"/>
              </w:rPr>
            </w:pPr>
          </w:p>
          <w:p w14:paraId="64BC94CC" w14:textId="77777777" w:rsidR="00E5055A" w:rsidRPr="00890E77" w:rsidRDefault="00E5055A" w:rsidP="00E5055A">
            <w:pPr>
              <w:spacing w:after="0" w:line="240" w:lineRule="auto"/>
              <w:rPr>
                <w:color w:val="BFBFBF" w:themeColor="background1" w:themeShade="BF"/>
                <w:sz w:val="24"/>
                <w:szCs w:val="24"/>
              </w:rPr>
            </w:pPr>
          </w:p>
          <w:p w14:paraId="31A53472" w14:textId="77777777" w:rsidR="00E5055A" w:rsidRPr="00890E77" w:rsidRDefault="00E5055A" w:rsidP="00E5055A">
            <w:pPr>
              <w:spacing w:after="0" w:line="240" w:lineRule="auto"/>
              <w:rPr>
                <w:color w:val="BFBFBF" w:themeColor="background1" w:themeShade="BF"/>
                <w:sz w:val="24"/>
                <w:szCs w:val="24"/>
              </w:rPr>
            </w:pPr>
          </w:p>
          <w:p w14:paraId="29D9C731" w14:textId="77777777" w:rsidR="00E5055A" w:rsidRPr="00890E77" w:rsidRDefault="00E5055A" w:rsidP="00E5055A">
            <w:pPr>
              <w:spacing w:after="0" w:line="240" w:lineRule="auto"/>
              <w:rPr>
                <w:color w:val="BFBFBF" w:themeColor="background1" w:themeShade="BF"/>
                <w:sz w:val="24"/>
                <w:szCs w:val="24"/>
              </w:rPr>
            </w:pPr>
          </w:p>
          <w:p w14:paraId="22BB6B1C" w14:textId="77777777" w:rsidR="00E5055A" w:rsidRPr="00890E77" w:rsidRDefault="00E5055A" w:rsidP="00E5055A">
            <w:pPr>
              <w:spacing w:after="0" w:line="240" w:lineRule="auto"/>
              <w:rPr>
                <w:color w:val="BFBFBF" w:themeColor="background1" w:themeShade="BF"/>
                <w:sz w:val="24"/>
                <w:szCs w:val="24"/>
              </w:rPr>
            </w:pPr>
          </w:p>
          <w:p w14:paraId="0B08CF84" w14:textId="77777777" w:rsidR="00E5055A" w:rsidRPr="00890E77" w:rsidRDefault="00E5055A" w:rsidP="00E5055A">
            <w:pPr>
              <w:spacing w:after="0" w:line="240" w:lineRule="auto"/>
              <w:rPr>
                <w:color w:val="BFBFBF" w:themeColor="background1" w:themeShade="BF"/>
                <w:sz w:val="24"/>
                <w:szCs w:val="24"/>
              </w:rPr>
            </w:pPr>
          </w:p>
          <w:p w14:paraId="22063065" w14:textId="77777777" w:rsidR="00E5055A" w:rsidRPr="00890E77" w:rsidRDefault="00E5055A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651B0" w:rsidRPr="00F4037E" w14:paraId="199B2F53" w14:textId="77777777" w:rsidTr="000C3108">
        <w:tc>
          <w:tcPr>
            <w:tcW w:w="3131" w:type="dxa"/>
            <w:shd w:val="clear" w:color="auto" w:fill="D9D9D9" w:themeFill="background1" w:themeFillShade="D9"/>
          </w:tcPr>
          <w:p w14:paraId="3230A3E7" w14:textId="77777777" w:rsidR="008651B0" w:rsidRPr="00890E77" w:rsidRDefault="008651B0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 xml:space="preserve">Date and time </w:t>
            </w:r>
          </w:p>
          <w:p w14:paraId="0F0C9343" w14:textId="77777777" w:rsidR="008651B0" w:rsidRPr="00890E77" w:rsidRDefault="008651B0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of packing into holding area:</w:t>
            </w:r>
          </w:p>
        </w:tc>
        <w:tc>
          <w:tcPr>
            <w:tcW w:w="6367" w:type="dxa"/>
            <w:shd w:val="clear" w:color="auto" w:fill="auto"/>
          </w:tcPr>
          <w:p w14:paraId="707A299C" w14:textId="77777777" w:rsidR="008651B0" w:rsidRPr="00890E77" w:rsidRDefault="008651B0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5055A" w:rsidRPr="00F4037E" w14:paraId="68B6A0BA" w14:textId="77777777" w:rsidTr="000C3108"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71733B1F" w14:textId="77777777" w:rsidR="00E5055A" w:rsidRPr="00890E77" w:rsidRDefault="008651B0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Location of holding area:</w:t>
            </w:r>
          </w:p>
        </w:tc>
        <w:tc>
          <w:tcPr>
            <w:tcW w:w="6367" w:type="dxa"/>
            <w:shd w:val="clear" w:color="auto" w:fill="auto"/>
          </w:tcPr>
          <w:p w14:paraId="6CB00866" w14:textId="77777777" w:rsidR="00E5055A" w:rsidRPr="00890E77" w:rsidRDefault="00E5055A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383F1FE0" w14:textId="77777777" w:rsidR="008651B0" w:rsidRPr="00890E77" w:rsidRDefault="008651B0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C3108" w:rsidRPr="00F4037E" w14:paraId="6A694C73" w14:textId="77777777" w:rsidTr="000C3108"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3D0162B4" w14:textId="2B8E1870" w:rsidR="000C3108" w:rsidRPr="00890E77" w:rsidRDefault="000C3108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0C3108">
              <w:rPr>
                <w:rFonts w:eastAsia="Times New Roman"/>
                <w:sz w:val="24"/>
                <w:szCs w:val="24"/>
                <w:lang w:eastAsia="en-US"/>
              </w:rPr>
              <w:t xml:space="preserve">Is a certificate of destruction </w:t>
            </w:r>
            <w:proofErr w:type="gramStart"/>
            <w:r w:rsidRPr="000C3108">
              <w:rPr>
                <w:rFonts w:eastAsia="Times New Roman"/>
                <w:sz w:val="24"/>
                <w:szCs w:val="24"/>
                <w:lang w:eastAsia="en-US"/>
              </w:rPr>
              <w:t>required?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proofErr w:type="gramEnd"/>
          </w:p>
        </w:tc>
        <w:tc>
          <w:tcPr>
            <w:tcW w:w="6367" w:type="dxa"/>
            <w:shd w:val="clear" w:color="auto" w:fill="auto"/>
          </w:tcPr>
          <w:p w14:paraId="068DC014" w14:textId="5143D599" w:rsidR="000C3108" w:rsidRDefault="000C3108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en-US"/>
                </w:rPr>
                <w:id w:val="12895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108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Yes</w:t>
            </w:r>
          </w:p>
          <w:p w14:paraId="7934673B" w14:textId="6AC5B67D" w:rsidR="000C3108" w:rsidRPr="00890E77" w:rsidRDefault="000C3108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sdt>
              <w:sdtPr>
                <w:rPr>
                  <w:rFonts w:eastAsia="Times New Roman"/>
                  <w:sz w:val="24"/>
                  <w:szCs w:val="24"/>
                  <w:lang w:eastAsia="en-US"/>
                </w:rPr>
                <w:id w:val="134212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108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No</w:t>
            </w:r>
          </w:p>
        </w:tc>
      </w:tr>
      <w:tr w:rsidR="00E5055A" w:rsidRPr="00F4037E" w14:paraId="6D06D96B" w14:textId="77777777" w:rsidTr="000C3108">
        <w:trPr>
          <w:trHeight w:val="1170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70687CBC" w14:textId="361BC8A3" w:rsidR="00E5055A" w:rsidRPr="00890E77" w:rsidRDefault="00E5055A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90E77">
              <w:rPr>
                <w:rFonts w:eastAsia="Times New Roman"/>
                <w:sz w:val="24"/>
                <w:szCs w:val="24"/>
                <w:lang w:eastAsia="en-US"/>
              </w:rPr>
              <w:t>Additional details/comments</w:t>
            </w:r>
            <w:r w:rsidR="008651B0" w:rsidRPr="00890E77"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r w:rsidRPr="00890E77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67" w:type="dxa"/>
            <w:shd w:val="clear" w:color="auto" w:fill="auto"/>
          </w:tcPr>
          <w:p w14:paraId="7386362C" w14:textId="3DA98633" w:rsidR="00E5055A" w:rsidRPr="00890E77" w:rsidRDefault="00E5055A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ED93C2D" w14:textId="77777777" w:rsidR="00E5055A" w:rsidRPr="00890E77" w:rsidRDefault="00E5055A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EE696D6" w14:textId="77777777" w:rsidR="00E5055A" w:rsidRPr="00890E77" w:rsidRDefault="00E5055A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F357FC3" w14:textId="77777777" w:rsidR="008651B0" w:rsidRPr="00890E77" w:rsidRDefault="008651B0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64FC35E" w14:textId="77777777" w:rsidR="00E5055A" w:rsidRPr="00890E77" w:rsidRDefault="00E5055A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A1ACF" w:rsidRPr="00F4037E" w14:paraId="6592C739" w14:textId="77777777" w:rsidTr="00BC2B4C">
        <w:tc>
          <w:tcPr>
            <w:tcW w:w="9498" w:type="dxa"/>
            <w:gridSpan w:val="2"/>
            <w:shd w:val="clear" w:color="auto" w:fill="auto"/>
          </w:tcPr>
          <w:p w14:paraId="5FEB6BC8" w14:textId="184B43C6" w:rsidR="00BA1ACF" w:rsidRPr="00890E77" w:rsidRDefault="00BA1ACF" w:rsidP="00BA1ACF">
            <w:pPr>
              <w:shd w:val="clear" w:color="auto" w:fill="D9D9D9" w:themeFill="background1" w:themeFillShade="D9"/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BA1AC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Disposal authorised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by </w:t>
            </w:r>
            <w:r w:rsidRPr="00BA1AC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(PI or Lead Study Researcher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details</w:t>
            </w:r>
            <w:r w:rsidRPr="00BA1AC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)</w:t>
            </w:r>
            <w:r w:rsidRPr="00890E77">
              <w:rPr>
                <w:rFonts w:eastAsia="Times New Roman"/>
                <w:sz w:val="24"/>
                <w:szCs w:val="24"/>
                <w:lang w:eastAsia="en-US"/>
              </w:rPr>
              <w:tab/>
            </w:r>
            <w:r w:rsidRPr="00890E77">
              <w:rPr>
                <w:rFonts w:eastAsia="Times New Roman"/>
                <w:sz w:val="24"/>
                <w:szCs w:val="24"/>
                <w:lang w:eastAsia="en-US"/>
              </w:rPr>
              <w:tab/>
            </w:r>
            <w:r w:rsidRPr="00890E77">
              <w:rPr>
                <w:rFonts w:eastAsia="Times New Roman"/>
                <w:sz w:val="24"/>
                <w:szCs w:val="24"/>
                <w:lang w:eastAsia="en-US"/>
              </w:rPr>
              <w:tab/>
            </w:r>
          </w:p>
        </w:tc>
      </w:tr>
      <w:tr w:rsidR="00BA1ACF" w:rsidRPr="00F4037E" w14:paraId="66AE6FEB" w14:textId="77777777" w:rsidTr="000C3108">
        <w:trPr>
          <w:trHeight w:val="567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3B925CF9" w14:textId="32EA084F" w:rsidR="00BA1ACF" w:rsidRPr="00890E77" w:rsidRDefault="00BA1ACF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BA1ACF">
              <w:rPr>
                <w:rFonts w:eastAsia="Times New Roman"/>
                <w:sz w:val="24"/>
                <w:szCs w:val="24"/>
                <w:lang w:eastAsia="en-US"/>
              </w:rPr>
              <w:t>Name:</w:t>
            </w:r>
          </w:p>
        </w:tc>
        <w:tc>
          <w:tcPr>
            <w:tcW w:w="6367" w:type="dxa"/>
            <w:shd w:val="clear" w:color="auto" w:fill="auto"/>
          </w:tcPr>
          <w:p w14:paraId="7905983E" w14:textId="77777777" w:rsidR="00BA1ACF" w:rsidRPr="00890E77" w:rsidRDefault="00BA1ACF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A1ACF" w:rsidRPr="00F4037E" w14:paraId="2D13F9AF" w14:textId="77777777" w:rsidTr="000C3108">
        <w:trPr>
          <w:trHeight w:val="567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69327656" w14:textId="62ECD667" w:rsidR="00BA1ACF" w:rsidRPr="00890E77" w:rsidRDefault="00BA1ACF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BA1ACF">
              <w:rPr>
                <w:rFonts w:eastAsia="Times New Roman"/>
                <w:sz w:val="24"/>
                <w:szCs w:val="24"/>
                <w:lang w:eastAsia="en-US"/>
              </w:rPr>
              <w:t>Signed:</w:t>
            </w:r>
          </w:p>
        </w:tc>
        <w:tc>
          <w:tcPr>
            <w:tcW w:w="6367" w:type="dxa"/>
            <w:shd w:val="clear" w:color="auto" w:fill="auto"/>
          </w:tcPr>
          <w:p w14:paraId="4FF2B4EE" w14:textId="77777777" w:rsidR="00BA1ACF" w:rsidRPr="00890E77" w:rsidRDefault="00BA1ACF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A1ACF" w:rsidRPr="00F4037E" w14:paraId="33AB9C7A" w14:textId="77777777" w:rsidTr="000C3108">
        <w:trPr>
          <w:trHeight w:val="567"/>
        </w:trPr>
        <w:tc>
          <w:tcPr>
            <w:tcW w:w="3131" w:type="dxa"/>
            <w:shd w:val="clear" w:color="auto" w:fill="D9D9D9" w:themeFill="background1" w:themeFillShade="D9"/>
            <w:vAlign w:val="center"/>
          </w:tcPr>
          <w:p w14:paraId="55AC9C38" w14:textId="48D4856F" w:rsidR="00BA1ACF" w:rsidRPr="00890E77" w:rsidRDefault="00BA1ACF" w:rsidP="000C310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BA1ACF">
              <w:rPr>
                <w:rFonts w:eastAsia="Times New Roman"/>
                <w:sz w:val="24"/>
                <w:szCs w:val="24"/>
                <w:lang w:eastAsia="en-US"/>
              </w:rPr>
              <w:t>Date:</w:t>
            </w:r>
          </w:p>
        </w:tc>
        <w:tc>
          <w:tcPr>
            <w:tcW w:w="6367" w:type="dxa"/>
            <w:shd w:val="clear" w:color="auto" w:fill="auto"/>
          </w:tcPr>
          <w:p w14:paraId="59F1FE0A" w14:textId="77777777" w:rsidR="00BA1ACF" w:rsidRPr="00890E77" w:rsidRDefault="00BA1ACF" w:rsidP="00E505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4AF1C14E" w14:textId="465DDE75" w:rsidR="003B1B8E" w:rsidRDefault="00787170" w:rsidP="00787170">
      <w:pPr>
        <w:tabs>
          <w:tab w:val="left" w:pos="3560"/>
        </w:tabs>
      </w:pPr>
      <w:r>
        <w:tab/>
      </w:r>
    </w:p>
    <w:sectPr w:rsidR="003B1B8E" w:rsidSect="000A4033">
      <w:headerReference w:type="default" r:id="rId7"/>
      <w:footerReference w:type="default" r:id="rId8"/>
      <w:pgSz w:w="11906" w:h="16838"/>
      <w:pgMar w:top="899" w:right="1286" w:bottom="1079" w:left="126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D187" w14:textId="77777777" w:rsidR="00F4037E" w:rsidRDefault="00F4037E" w:rsidP="00F4037E">
      <w:pPr>
        <w:spacing w:after="0" w:line="240" w:lineRule="auto"/>
      </w:pPr>
      <w:r>
        <w:separator/>
      </w:r>
    </w:p>
  </w:endnote>
  <w:endnote w:type="continuationSeparator" w:id="0">
    <w:p w14:paraId="05D5098F" w14:textId="77777777" w:rsidR="00F4037E" w:rsidRDefault="00F4037E" w:rsidP="00F4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CDD0" w14:textId="77777777" w:rsidR="00BA1ACF" w:rsidRDefault="009F37C1" w:rsidP="00BA1ACF">
    <w:pPr>
      <w:pStyle w:val="Footer"/>
      <w:tabs>
        <w:tab w:val="right" w:pos="9900"/>
      </w:tabs>
      <w:rPr>
        <w:b/>
        <w:bCs/>
        <w:sz w:val="16"/>
        <w:szCs w:val="16"/>
      </w:rPr>
    </w:pPr>
    <w:r w:rsidRPr="00BA1ACF">
      <w:rPr>
        <w:b/>
        <w:bCs/>
        <w:sz w:val="16"/>
        <w:szCs w:val="16"/>
      </w:rPr>
      <w:t xml:space="preserve">Appendix 2 </w:t>
    </w:r>
    <w:r w:rsidR="00787170" w:rsidRPr="00BA1ACF">
      <w:rPr>
        <w:b/>
        <w:bCs/>
        <w:sz w:val="16"/>
        <w:szCs w:val="16"/>
      </w:rPr>
      <w:t>to</w:t>
    </w:r>
    <w:r w:rsidRPr="00BA1ACF">
      <w:rPr>
        <w:b/>
        <w:bCs/>
        <w:sz w:val="16"/>
        <w:szCs w:val="16"/>
      </w:rPr>
      <w:t xml:space="preserve"> </w:t>
    </w:r>
    <w:r w:rsidR="00787170" w:rsidRPr="00BA1ACF">
      <w:rPr>
        <w:b/>
        <w:bCs/>
        <w:sz w:val="16"/>
        <w:szCs w:val="16"/>
      </w:rPr>
      <w:t xml:space="preserve">SOP </w:t>
    </w:r>
    <w:r w:rsidRPr="00BA1ACF">
      <w:rPr>
        <w:b/>
        <w:bCs/>
        <w:sz w:val="16"/>
        <w:szCs w:val="16"/>
      </w:rPr>
      <w:t>HTA-A1004-UoL HTA Disposal Request Form</w:t>
    </w:r>
    <w:r w:rsidR="00787170" w:rsidRPr="00BA1ACF">
      <w:rPr>
        <w:b/>
        <w:bCs/>
        <w:sz w:val="16"/>
        <w:szCs w:val="16"/>
      </w:rPr>
      <w:t xml:space="preserve">; </w:t>
    </w:r>
  </w:p>
  <w:p w14:paraId="66E70EB8" w14:textId="38238F58" w:rsidR="009F37C1" w:rsidRPr="00BA1ACF" w:rsidRDefault="00787170" w:rsidP="00BA1ACF">
    <w:pPr>
      <w:pStyle w:val="Footer"/>
      <w:tabs>
        <w:tab w:val="right" w:pos="9900"/>
      </w:tabs>
      <w:rPr>
        <w:b/>
        <w:bCs/>
        <w:sz w:val="16"/>
        <w:szCs w:val="16"/>
        <w:lang w:val="en-US"/>
      </w:rPr>
    </w:pPr>
    <w:r w:rsidRPr="00BA1ACF">
      <w:rPr>
        <w:b/>
        <w:bCs/>
        <w:sz w:val="16"/>
        <w:szCs w:val="16"/>
      </w:rPr>
      <w:t>Versio</w:t>
    </w:r>
    <w:r w:rsidR="00EB09D2" w:rsidRPr="00BA1ACF">
      <w:rPr>
        <w:b/>
        <w:bCs/>
        <w:sz w:val="16"/>
        <w:szCs w:val="16"/>
      </w:rPr>
      <w:t xml:space="preserve">n 2.0 </w:t>
    </w:r>
    <w:r w:rsidR="00BA1ACF">
      <w:rPr>
        <w:b/>
        <w:bCs/>
        <w:sz w:val="16"/>
        <w:szCs w:val="16"/>
      </w:rPr>
      <w:t>November 2024</w:t>
    </w:r>
    <w:r w:rsidR="009F37C1" w:rsidRPr="00BA1ACF">
      <w:rPr>
        <w:b/>
        <w:bCs/>
        <w:color w:val="FF0000"/>
        <w:sz w:val="16"/>
        <w:szCs w:val="16"/>
      </w:rPr>
      <w:tab/>
    </w:r>
  </w:p>
  <w:p w14:paraId="492C9929" w14:textId="20FED8F9" w:rsidR="009F37C1" w:rsidRPr="00BA1ACF" w:rsidRDefault="009F37C1" w:rsidP="00BA1ACF">
    <w:pPr>
      <w:pStyle w:val="Footer"/>
      <w:rPr>
        <w:rFonts w:asciiTheme="minorHAnsi" w:eastAsiaTheme="minorEastAsia" w:hAnsiTheme="minorHAnsi" w:cstheme="minorBidi"/>
        <w:b/>
        <w:bCs/>
        <w:sz w:val="16"/>
        <w:szCs w:val="16"/>
        <w:lang w:eastAsia="en-GB"/>
      </w:rPr>
    </w:pPr>
    <w:r w:rsidRPr="00BA1ACF">
      <w:rPr>
        <w:b/>
        <w:bCs/>
        <w:sz w:val="16"/>
        <w:szCs w:val="16"/>
      </w:rPr>
      <w:t xml:space="preserve">NB: Paper copies of this document may not be the most recent version. The definitive version is held on the </w:t>
    </w:r>
    <w:r w:rsidR="00EB09D2" w:rsidRPr="00BA1ACF">
      <w:rPr>
        <w:b/>
        <w:bCs/>
        <w:sz w:val="16"/>
        <w:szCs w:val="16"/>
      </w:rPr>
      <w:t xml:space="preserve">RGO, HTA </w:t>
    </w:r>
    <w:r w:rsidR="00BA1ACF">
      <w:rPr>
        <w:b/>
        <w:bCs/>
        <w:sz w:val="16"/>
        <w:szCs w:val="16"/>
      </w:rPr>
      <w:t xml:space="preserve">SOP </w:t>
    </w:r>
    <w:r w:rsidR="00EB09D2" w:rsidRPr="00BA1ACF">
      <w:rPr>
        <w:b/>
        <w:bCs/>
        <w:sz w:val="16"/>
        <w:szCs w:val="16"/>
      </w:rPr>
      <w:t>Webpages</w:t>
    </w:r>
  </w:p>
  <w:p w14:paraId="4EFC9E73" w14:textId="77777777" w:rsidR="009F37C1" w:rsidRPr="00BA1ACF" w:rsidRDefault="000C3108" w:rsidP="00BA1ACF">
    <w:pPr>
      <w:pStyle w:val="Footer"/>
      <w:jc w:val="center"/>
      <w:rPr>
        <w:b/>
        <w:bCs/>
        <w:sz w:val="16"/>
        <w:szCs w:val="16"/>
      </w:rPr>
    </w:pPr>
    <w:sdt>
      <w:sdtPr>
        <w:rPr>
          <w:b/>
          <w:bCs/>
          <w:sz w:val="16"/>
          <w:szCs w:val="16"/>
        </w:rPr>
        <w:id w:val="-21361683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bCs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F37C1" w:rsidRPr="00BA1ACF">
              <w:rPr>
                <w:b/>
                <w:bCs/>
                <w:sz w:val="16"/>
                <w:szCs w:val="16"/>
              </w:rPr>
              <w:t xml:space="preserve">Page </w:t>
            </w:r>
            <w:r w:rsidR="009F37C1" w:rsidRPr="00BA1ACF">
              <w:rPr>
                <w:b/>
                <w:bCs/>
                <w:sz w:val="16"/>
                <w:szCs w:val="16"/>
              </w:rPr>
              <w:fldChar w:fldCharType="begin"/>
            </w:r>
            <w:r w:rsidR="009F37C1" w:rsidRPr="00BA1AC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F37C1" w:rsidRPr="00BA1ACF">
              <w:rPr>
                <w:b/>
                <w:bCs/>
                <w:sz w:val="16"/>
                <w:szCs w:val="16"/>
              </w:rPr>
              <w:fldChar w:fldCharType="separate"/>
            </w:r>
            <w:r w:rsidR="00736AB5" w:rsidRPr="00BA1ACF">
              <w:rPr>
                <w:b/>
                <w:bCs/>
                <w:noProof/>
                <w:sz w:val="16"/>
                <w:szCs w:val="16"/>
              </w:rPr>
              <w:t>1</w:t>
            </w:r>
            <w:r w:rsidR="009F37C1" w:rsidRPr="00BA1ACF">
              <w:rPr>
                <w:b/>
                <w:bCs/>
                <w:sz w:val="16"/>
                <w:szCs w:val="16"/>
              </w:rPr>
              <w:fldChar w:fldCharType="end"/>
            </w:r>
            <w:r w:rsidR="009F37C1" w:rsidRPr="00BA1ACF">
              <w:rPr>
                <w:b/>
                <w:bCs/>
                <w:sz w:val="16"/>
                <w:szCs w:val="16"/>
              </w:rPr>
              <w:t xml:space="preserve"> of </w:t>
            </w:r>
            <w:r w:rsidR="009F37C1" w:rsidRPr="00BA1ACF">
              <w:rPr>
                <w:b/>
                <w:bCs/>
                <w:sz w:val="16"/>
                <w:szCs w:val="16"/>
              </w:rPr>
              <w:fldChar w:fldCharType="begin"/>
            </w:r>
            <w:r w:rsidR="009F37C1" w:rsidRPr="00BA1AC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F37C1" w:rsidRPr="00BA1ACF">
              <w:rPr>
                <w:b/>
                <w:bCs/>
                <w:sz w:val="16"/>
                <w:szCs w:val="16"/>
              </w:rPr>
              <w:fldChar w:fldCharType="separate"/>
            </w:r>
            <w:r w:rsidR="00736AB5" w:rsidRPr="00BA1ACF">
              <w:rPr>
                <w:b/>
                <w:bCs/>
                <w:noProof/>
                <w:sz w:val="16"/>
                <w:szCs w:val="16"/>
              </w:rPr>
              <w:t>1</w:t>
            </w:r>
            <w:r w:rsidR="009F37C1" w:rsidRPr="00BA1AC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C57727A" w14:textId="77777777" w:rsidR="00E35CEB" w:rsidRPr="00890E77" w:rsidRDefault="000C3108" w:rsidP="009F37C1">
    <w:pPr>
      <w:pStyle w:val="Footer"/>
      <w:ind w:left="-720" w:firstLine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C5E1" w14:textId="77777777" w:rsidR="00F4037E" w:rsidRDefault="00F4037E" w:rsidP="00F4037E">
      <w:pPr>
        <w:spacing w:after="0" w:line="240" w:lineRule="auto"/>
      </w:pPr>
      <w:r>
        <w:separator/>
      </w:r>
    </w:p>
  </w:footnote>
  <w:footnote w:type="continuationSeparator" w:id="0">
    <w:p w14:paraId="07AD5673" w14:textId="77777777" w:rsidR="00F4037E" w:rsidRDefault="00F4037E" w:rsidP="00F4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5EC6" w14:textId="79A86359" w:rsidR="00787170" w:rsidRDefault="00EB09D2" w:rsidP="00EB09D2">
    <w:pPr>
      <w:pStyle w:val="Header"/>
      <w:tabs>
        <w:tab w:val="clear" w:pos="9026"/>
        <w:tab w:val="left" w:pos="5910"/>
      </w:tabs>
      <w:ind w:left="-426"/>
      <w:jc w:val="both"/>
    </w:pPr>
    <w:r>
      <w:rPr>
        <w:noProof/>
      </w:rPr>
      <w:drawing>
        <wp:inline distT="0" distB="0" distL="0" distR="0" wp14:anchorId="38F3BC33" wp14:editId="1CDADB6E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E"/>
    <w:rsid w:val="00002F1E"/>
    <w:rsid w:val="0001055F"/>
    <w:rsid w:val="00010F88"/>
    <w:rsid w:val="00021DD8"/>
    <w:rsid w:val="0002286B"/>
    <w:rsid w:val="00027767"/>
    <w:rsid w:val="00033F78"/>
    <w:rsid w:val="00043162"/>
    <w:rsid w:val="00062E74"/>
    <w:rsid w:val="000702B2"/>
    <w:rsid w:val="000735E2"/>
    <w:rsid w:val="00080F98"/>
    <w:rsid w:val="000969C4"/>
    <w:rsid w:val="000A3EB3"/>
    <w:rsid w:val="000A4033"/>
    <w:rsid w:val="000C3108"/>
    <w:rsid w:val="000C476D"/>
    <w:rsid w:val="000D36AE"/>
    <w:rsid w:val="000D70E3"/>
    <w:rsid w:val="000E2439"/>
    <w:rsid w:val="000E5B87"/>
    <w:rsid w:val="000F2E63"/>
    <w:rsid w:val="000F58A6"/>
    <w:rsid w:val="00104300"/>
    <w:rsid w:val="001216C8"/>
    <w:rsid w:val="00130548"/>
    <w:rsid w:val="00133287"/>
    <w:rsid w:val="00150B44"/>
    <w:rsid w:val="00151225"/>
    <w:rsid w:val="00155415"/>
    <w:rsid w:val="00157212"/>
    <w:rsid w:val="00165127"/>
    <w:rsid w:val="00170509"/>
    <w:rsid w:val="00170B79"/>
    <w:rsid w:val="0017426B"/>
    <w:rsid w:val="00176339"/>
    <w:rsid w:val="001805DB"/>
    <w:rsid w:val="001814BF"/>
    <w:rsid w:val="00183022"/>
    <w:rsid w:val="001A22E2"/>
    <w:rsid w:val="001A7823"/>
    <w:rsid w:val="001B0EBA"/>
    <w:rsid w:val="001C05C6"/>
    <w:rsid w:val="001C1BC6"/>
    <w:rsid w:val="001C36B0"/>
    <w:rsid w:val="001C5C94"/>
    <w:rsid w:val="001D6DEA"/>
    <w:rsid w:val="001D7A68"/>
    <w:rsid w:val="001E4EFD"/>
    <w:rsid w:val="00200697"/>
    <w:rsid w:val="00231E4F"/>
    <w:rsid w:val="00261F93"/>
    <w:rsid w:val="002655DB"/>
    <w:rsid w:val="00265DD7"/>
    <w:rsid w:val="002730CE"/>
    <w:rsid w:val="00290CA8"/>
    <w:rsid w:val="002B0F97"/>
    <w:rsid w:val="002B2385"/>
    <w:rsid w:val="002B3A5A"/>
    <w:rsid w:val="002B6C89"/>
    <w:rsid w:val="002C5791"/>
    <w:rsid w:val="002C5ADC"/>
    <w:rsid w:val="002C7300"/>
    <w:rsid w:val="002D1252"/>
    <w:rsid w:val="002D5105"/>
    <w:rsid w:val="002D765D"/>
    <w:rsid w:val="002E64C2"/>
    <w:rsid w:val="002E6ED7"/>
    <w:rsid w:val="002F41D6"/>
    <w:rsid w:val="0030665E"/>
    <w:rsid w:val="00306E80"/>
    <w:rsid w:val="003157BB"/>
    <w:rsid w:val="00322A28"/>
    <w:rsid w:val="00324684"/>
    <w:rsid w:val="00331786"/>
    <w:rsid w:val="0033581A"/>
    <w:rsid w:val="00335888"/>
    <w:rsid w:val="00341362"/>
    <w:rsid w:val="0034142E"/>
    <w:rsid w:val="00344294"/>
    <w:rsid w:val="00345956"/>
    <w:rsid w:val="0036408A"/>
    <w:rsid w:val="003669E7"/>
    <w:rsid w:val="00396726"/>
    <w:rsid w:val="003975A5"/>
    <w:rsid w:val="003A10C9"/>
    <w:rsid w:val="003A3911"/>
    <w:rsid w:val="003B28DD"/>
    <w:rsid w:val="003B2C2C"/>
    <w:rsid w:val="003B42B8"/>
    <w:rsid w:val="003B43A0"/>
    <w:rsid w:val="003B4517"/>
    <w:rsid w:val="003B4886"/>
    <w:rsid w:val="003B5C25"/>
    <w:rsid w:val="003C022B"/>
    <w:rsid w:val="003C0605"/>
    <w:rsid w:val="003D55F1"/>
    <w:rsid w:val="003D6EAB"/>
    <w:rsid w:val="003D7BEC"/>
    <w:rsid w:val="003E46D5"/>
    <w:rsid w:val="003F1CEA"/>
    <w:rsid w:val="0040648A"/>
    <w:rsid w:val="00406A4B"/>
    <w:rsid w:val="004101EC"/>
    <w:rsid w:val="0042538E"/>
    <w:rsid w:val="0043299B"/>
    <w:rsid w:val="004342E6"/>
    <w:rsid w:val="004371C3"/>
    <w:rsid w:val="00447FD9"/>
    <w:rsid w:val="004510AE"/>
    <w:rsid w:val="00453125"/>
    <w:rsid w:val="004565FC"/>
    <w:rsid w:val="00456647"/>
    <w:rsid w:val="00460FC4"/>
    <w:rsid w:val="0046163A"/>
    <w:rsid w:val="0046168D"/>
    <w:rsid w:val="00470645"/>
    <w:rsid w:val="00476830"/>
    <w:rsid w:val="00476D0D"/>
    <w:rsid w:val="004810EF"/>
    <w:rsid w:val="004940E1"/>
    <w:rsid w:val="004B1E1A"/>
    <w:rsid w:val="004B2EDC"/>
    <w:rsid w:val="004B3E0C"/>
    <w:rsid w:val="004B77AA"/>
    <w:rsid w:val="004C03BE"/>
    <w:rsid w:val="004C3362"/>
    <w:rsid w:val="004D11D6"/>
    <w:rsid w:val="004D503B"/>
    <w:rsid w:val="004D5D34"/>
    <w:rsid w:val="004E1FF8"/>
    <w:rsid w:val="004F38CB"/>
    <w:rsid w:val="00500C26"/>
    <w:rsid w:val="0050210A"/>
    <w:rsid w:val="005076D6"/>
    <w:rsid w:val="005146E6"/>
    <w:rsid w:val="005158CB"/>
    <w:rsid w:val="00525701"/>
    <w:rsid w:val="00531038"/>
    <w:rsid w:val="00547A4E"/>
    <w:rsid w:val="0055125A"/>
    <w:rsid w:val="00565D0D"/>
    <w:rsid w:val="00567507"/>
    <w:rsid w:val="0058608C"/>
    <w:rsid w:val="005A3683"/>
    <w:rsid w:val="005C1C5F"/>
    <w:rsid w:val="005C3FDF"/>
    <w:rsid w:val="005D0738"/>
    <w:rsid w:val="005D201A"/>
    <w:rsid w:val="005D6E54"/>
    <w:rsid w:val="005E09DA"/>
    <w:rsid w:val="005E151A"/>
    <w:rsid w:val="005E56B2"/>
    <w:rsid w:val="005E7EBE"/>
    <w:rsid w:val="005F5F1A"/>
    <w:rsid w:val="005F6DE4"/>
    <w:rsid w:val="00613B2E"/>
    <w:rsid w:val="00616096"/>
    <w:rsid w:val="00623966"/>
    <w:rsid w:val="00631FB1"/>
    <w:rsid w:val="006420E4"/>
    <w:rsid w:val="0064643C"/>
    <w:rsid w:val="00652007"/>
    <w:rsid w:val="006721A0"/>
    <w:rsid w:val="00674863"/>
    <w:rsid w:val="00681BB6"/>
    <w:rsid w:val="006872E6"/>
    <w:rsid w:val="00695D96"/>
    <w:rsid w:val="006A0DB5"/>
    <w:rsid w:val="006A5BDB"/>
    <w:rsid w:val="006A6293"/>
    <w:rsid w:val="006B7AC7"/>
    <w:rsid w:val="006B7D1A"/>
    <w:rsid w:val="006C2DC6"/>
    <w:rsid w:val="006C3328"/>
    <w:rsid w:val="006C33B0"/>
    <w:rsid w:val="006C5F04"/>
    <w:rsid w:val="006D006F"/>
    <w:rsid w:val="006D417D"/>
    <w:rsid w:val="006D508A"/>
    <w:rsid w:val="006D51C5"/>
    <w:rsid w:val="006D7725"/>
    <w:rsid w:val="006E0D3D"/>
    <w:rsid w:val="006E7950"/>
    <w:rsid w:val="00733786"/>
    <w:rsid w:val="0073382F"/>
    <w:rsid w:val="00734973"/>
    <w:rsid w:val="00736AB5"/>
    <w:rsid w:val="0074028E"/>
    <w:rsid w:val="00745CF6"/>
    <w:rsid w:val="00763480"/>
    <w:rsid w:val="007815BF"/>
    <w:rsid w:val="00785260"/>
    <w:rsid w:val="00787170"/>
    <w:rsid w:val="0079606C"/>
    <w:rsid w:val="007A02CE"/>
    <w:rsid w:val="007A7F17"/>
    <w:rsid w:val="007B1C87"/>
    <w:rsid w:val="007C0306"/>
    <w:rsid w:val="007C69D5"/>
    <w:rsid w:val="007D2D97"/>
    <w:rsid w:val="007D74CA"/>
    <w:rsid w:val="007E5E0D"/>
    <w:rsid w:val="007F721A"/>
    <w:rsid w:val="00812CBA"/>
    <w:rsid w:val="00830329"/>
    <w:rsid w:val="008312C6"/>
    <w:rsid w:val="00833C93"/>
    <w:rsid w:val="00840A3F"/>
    <w:rsid w:val="008469DE"/>
    <w:rsid w:val="00846AE7"/>
    <w:rsid w:val="00856822"/>
    <w:rsid w:val="0085690F"/>
    <w:rsid w:val="008627E6"/>
    <w:rsid w:val="008651B0"/>
    <w:rsid w:val="00884B6C"/>
    <w:rsid w:val="008858FC"/>
    <w:rsid w:val="00886C62"/>
    <w:rsid w:val="00890722"/>
    <w:rsid w:val="00890E77"/>
    <w:rsid w:val="0089458C"/>
    <w:rsid w:val="008A1A32"/>
    <w:rsid w:val="008B068E"/>
    <w:rsid w:val="008B092E"/>
    <w:rsid w:val="008B0B5F"/>
    <w:rsid w:val="008B2CD3"/>
    <w:rsid w:val="008B4F9C"/>
    <w:rsid w:val="008B735C"/>
    <w:rsid w:val="008C4B9B"/>
    <w:rsid w:val="008F5EBA"/>
    <w:rsid w:val="00905D00"/>
    <w:rsid w:val="00911A0F"/>
    <w:rsid w:val="00915E06"/>
    <w:rsid w:val="00933C4D"/>
    <w:rsid w:val="00935E29"/>
    <w:rsid w:val="00942043"/>
    <w:rsid w:val="0094205A"/>
    <w:rsid w:val="00945A4A"/>
    <w:rsid w:val="00955F69"/>
    <w:rsid w:val="00957806"/>
    <w:rsid w:val="00957AED"/>
    <w:rsid w:val="00960521"/>
    <w:rsid w:val="0096094D"/>
    <w:rsid w:val="00963859"/>
    <w:rsid w:val="009728E4"/>
    <w:rsid w:val="00974646"/>
    <w:rsid w:val="00996511"/>
    <w:rsid w:val="009971E3"/>
    <w:rsid w:val="009A77F2"/>
    <w:rsid w:val="009B61AA"/>
    <w:rsid w:val="009C0260"/>
    <w:rsid w:val="009C44B5"/>
    <w:rsid w:val="009C5051"/>
    <w:rsid w:val="009D237A"/>
    <w:rsid w:val="009D4C06"/>
    <w:rsid w:val="009F37C1"/>
    <w:rsid w:val="00A0602C"/>
    <w:rsid w:val="00A1310C"/>
    <w:rsid w:val="00A15A14"/>
    <w:rsid w:val="00A16C37"/>
    <w:rsid w:val="00A2495E"/>
    <w:rsid w:val="00A2562D"/>
    <w:rsid w:val="00A26AB0"/>
    <w:rsid w:val="00A27929"/>
    <w:rsid w:val="00A328D9"/>
    <w:rsid w:val="00A37375"/>
    <w:rsid w:val="00A436B9"/>
    <w:rsid w:val="00A50AF7"/>
    <w:rsid w:val="00A521CF"/>
    <w:rsid w:val="00A615E0"/>
    <w:rsid w:val="00A6334A"/>
    <w:rsid w:val="00A63DEC"/>
    <w:rsid w:val="00A657F4"/>
    <w:rsid w:val="00A70633"/>
    <w:rsid w:val="00A76E4F"/>
    <w:rsid w:val="00A800BF"/>
    <w:rsid w:val="00A81166"/>
    <w:rsid w:val="00A81FEE"/>
    <w:rsid w:val="00A94919"/>
    <w:rsid w:val="00AA1610"/>
    <w:rsid w:val="00AA464A"/>
    <w:rsid w:val="00AB08E8"/>
    <w:rsid w:val="00AB4D68"/>
    <w:rsid w:val="00AC264D"/>
    <w:rsid w:val="00AC314E"/>
    <w:rsid w:val="00AC744B"/>
    <w:rsid w:val="00AD0BB9"/>
    <w:rsid w:val="00AD1C82"/>
    <w:rsid w:val="00AE5489"/>
    <w:rsid w:val="00AE565B"/>
    <w:rsid w:val="00AE6DD8"/>
    <w:rsid w:val="00AF0538"/>
    <w:rsid w:val="00AF1625"/>
    <w:rsid w:val="00AF2363"/>
    <w:rsid w:val="00B021A8"/>
    <w:rsid w:val="00B06C10"/>
    <w:rsid w:val="00B22750"/>
    <w:rsid w:val="00B2762E"/>
    <w:rsid w:val="00B30D44"/>
    <w:rsid w:val="00B34033"/>
    <w:rsid w:val="00B347C4"/>
    <w:rsid w:val="00B36C49"/>
    <w:rsid w:val="00B44E20"/>
    <w:rsid w:val="00B53B63"/>
    <w:rsid w:val="00B64CF9"/>
    <w:rsid w:val="00B662F8"/>
    <w:rsid w:val="00B972AD"/>
    <w:rsid w:val="00BA03F6"/>
    <w:rsid w:val="00BA1ACF"/>
    <w:rsid w:val="00BA337D"/>
    <w:rsid w:val="00BA65D9"/>
    <w:rsid w:val="00BB0468"/>
    <w:rsid w:val="00BB13BD"/>
    <w:rsid w:val="00BB3CC1"/>
    <w:rsid w:val="00BB3F4F"/>
    <w:rsid w:val="00BB5F2F"/>
    <w:rsid w:val="00BB6822"/>
    <w:rsid w:val="00BB6DD0"/>
    <w:rsid w:val="00BC4D92"/>
    <w:rsid w:val="00BF6150"/>
    <w:rsid w:val="00C04063"/>
    <w:rsid w:val="00C0441E"/>
    <w:rsid w:val="00C07471"/>
    <w:rsid w:val="00C11472"/>
    <w:rsid w:val="00C11593"/>
    <w:rsid w:val="00C2183D"/>
    <w:rsid w:val="00C24A6E"/>
    <w:rsid w:val="00C254B0"/>
    <w:rsid w:val="00C34174"/>
    <w:rsid w:val="00C40BE6"/>
    <w:rsid w:val="00C55232"/>
    <w:rsid w:val="00C631CD"/>
    <w:rsid w:val="00C7327A"/>
    <w:rsid w:val="00C90BE1"/>
    <w:rsid w:val="00CA6ABA"/>
    <w:rsid w:val="00CB52F4"/>
    <w:rsid w:val="00CC2491"/>
    <w:rsid w:val="00CE7033"/>
    <w:rsid w:val="00CF0577"/>
    <w:rsid w:val="00D02E16"/>
    <w:rsid w:val="00D17380"/>
    <w:rsid w:val="00D246BA"/>
    <w:rsid w:val="00D2780D"/>
    <w:rsid w:val="00D37497"/>
    <w:rsid w:val="00D56306"/>
    <w:rsid w:val="00D6074F"/>
    <w:rsid w:val="00D61454"/>
    <w:rsid w:val="00D6467A"/>
    <w:rsid w:val="00D657D9"/>
    <w:rsid w:val="00D73EA7"/>
    <w:rsid w:val="00D763CD"/>
    <w:rsid w:val="00D77962"/>
    <w:rsid w:val="00D9119D"/>
    <w:rsid w:val="00D95258"/>
    <w:rsid w:val="00D96656"/>
    <w:rsid w:val="00DA0B72"/>
    <w:rsid w:val="00DA2ADC"/>
    <w:rsid w:val="00DA4F39"/>
    <w:rsid w:val="00DA64FB"/>
    <w:rsid w:val="00DB2029"/>
    <w:rsid w:val="00DB6B9E"/>
    <w:rsid w:val="00DD4250"/>
    <w:rsid w:val="00DD564F"/>
    <w:rsid w:val="00DE7D0B"/>
    <w:rsid w:val="00DF308A"/>
    <w:rsid w:val="00E009E4"/>
    <w:rsid w:val="00E01FB1"/>
    <w:rsid w:val="00E132D5"/>
    <w:rsid w:val="00E13DD5"/>
    <w:rsid w:val="00E148D9"/>
    <w:rsid w:val="00E1642A"/>
    <w:rsid w:val="00E23E4E"/>
    <w:rsid w:val="00E25D17"/>
    <w:rsid w:val="00E332AB"/>
    <w:rsid w:val="00E33A8F"/>
    <w:rsid w:val="00E40180"/>
    <w:rsid w:val="00E44DAC"/>
    <w:rsid w:val="00E46E31"/>
    <w:rsid w:val="00E5055A"/>
    <w:rsid w:val="00E52D24"/>
    <w:rsid w:val="00E64C8F"/>
    <w:rsid w:val="00E7474B"/>
    <w:rsid w:val="00E8701D"/>
    <w:rsid w:val="00E872F5"/>
    <w:rsid w:val="00E95C23"/>
    <w:rsid w:val="00EB09D2"/>
    <w:rsid w:val="00EB32EB"/>
    <w:rsid w:val="00EB41DF"/>
    <w:rsid w:val="00EC06C4"/>
    <w:rsid w:val="00EC5C77"/>
    <w:rsid w:val="00EC7535"/>
    <w:rsid w:val="00ED43E8"/>
    <w:rsid w:val="00ED4FD7"/>
    <w:rsid w:val="00EE5BDE"/>
    <w:rsid w:val="00EE77F9"/>
    <w:rsid w:val="00EF4437"/>
    <w:rsid w:val="00EF4936"/>
    <w:rsid w:val="00EF6D1D"/>
    <w:rsid w:val="00F02BF6"/>
    <w:rsid w:val="00F07920"/>
    <w:rsid w:val="00F13E03"/>
    <w:rsid w:val="00F23E3A"/>
    <w:rsid w:val="00F37418"/>
    <w:rsid w:val="00F375AA"/>
    <w:rsid w:val="00F4037E"/>
    <w:rsid w:val="00F428FA"/>
    <w:rsid w:val="00F44A0B"/>
    <w:rsid w:val="00F45AE2"/>
    <w:rsid w:val="00F60E0F"/>
    <w:rsid w:val="00F65503"/>
    <w:rsid w:val="00F705EF"/>
    <w:rsid w:val="00F806BA"/>
    <w:rsid w:val="00F80A0F"/>
    <w:rsid w:val="00F92DC9"/>
    <w:rsid w:val="00FA0E43"/>
    <w:rsid w:val="00FA2B8C"/>
    <w:rsid w:val="00FD1D58"/>
    <w:rsid w:val="00FD3310"/>
    <w:rsid w:val="00FE55F2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E00E7D5"/>
  <w15:docId w15:val="{698CDB6B-DEBE-4EFC-9439-600CA7D0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BA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37E"/>
    <w:rPr>
      <w:rFonts w:ascii="Arial" w:eastAsia="SimSun" w:hAnsi="Arial" w:cs="Arial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4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37E"/>
    <w:rPr>
      <w:rFonts w:ascii="Arial" w:eastAsia="SimSun" w:hAnsi="Arial" w:cs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7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13328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8D9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8D9"/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871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E766-EA3A-4810-BD5C-A16F80CD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811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tle2</dc:creator>
  <cp:lastModifiedBy>Fitzpatrick, Claire</cp:lastModifiedBy>
  <cp:revision>4</cp:revision>
  <cp:lastPrinted>2016-03-31T12:48:00Z</cp:lastPrinted>
  <dcterms:created xsi:type="dcterms:W3CDTF">2024-10-15T10:35:00Z</dcterms:created>
  <dcterms:modified xsi:type="dcterms:W3CDTF">2024-12-04T09:09:00Z</dcterms:modified>
</cp:coreProperties>
</file>