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9D37" w14:textId="468348D5" w:rsidR="0040300A" w:rsidRDefault="0040300A" w:rsidP="0040300A"/>
    <w:p w14:paraId="358DE4FA" w14:textId="1F961D3E" w:rsidR="0040300A" w:rsidRDefault="0040300A" w:rsidP="0040300A"/>
    <w:p w14:paraId="5CECA5DE" w14:textId="77777777" w:rsidR="0040300A" w:rsidRDefault="0040300A" w:rsidP="0040300A"/>
    <w:p w14:paraId="4791FC02" w14:textId="12DB0320" w:rsidR="0017601B" w:rsidRPr="0040300A" w:rsidRDefault="00E85FFE" w:rsidP="0040300A">
      <w:pPr>
        <w:pStyle w:val="Heading1"/>
        <w:jc w:val="center"/>
        <w:rPr>
          <w:rFonts w:ascii="Calibri" w:hAnsi="Calibri" w:cs="Calibri"/>
          <w:b/>
          <w:color w:val="auto"/>
          <w:sz w:val="30"/>
          <w:szCs w:val="30"/>
        </w:rPr>
      </w:pPr>
      <w:r>
        <w:rPr>
          <w:noProof/>
        </w:rPr>
        <w:pict w14:anchorId="6E9F7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1pt;margin-top:0;width:133.8pt;height:35.35pt;z-index:251659264;mso-position-horizontal:right;mso-position-horizontal-relative:margin;mso-position-vertical:top;mso-position-vertical-relative:margin">
            <v:imagedata r:id="rId6" o:title="image_preview"/>
            <w10:wrap type="square" anchorx="margin" anchory="margin"/>
          </v:shape>
        </w:pict>
      </w:r>
      <w:r>
        <w:rPr>
          <w:noProof/>
        </w:rPr>
        <w:pict w14:anchorId="4DB0F2F5">
          <v:shape id="_x0000_s1027" type="#_x0000_t75" style="position:absolute;left:0;text-align:left;margin-left:0;margin-top:0;width:144.6pt;height:36.7pt;z-index:251661312;mso-position-horizontal:left;mso-position-horizontal-relative:margin;mso-position-vertical:top;mso-position-vertical-relative:margin">
            <v:imagedata r:id="rId7" o:title="AHRC+logo"/>
            <w10:wrap type="square" anchorx="margin" anchory="margin"/>
          </v:shape>
        </w:pict>
      </w:r>
      <w:r w:rsidR="0040300A">
        <w:rPr>
          <w:rFonts w:ascii="Calibri" w:hAnsi="Calibri" w:cs="Calibri"/>
          <w:b/>
          <w:color w:val="auto"/>
          <w:sz w:val="30"/>
          <w:szCs w:val="30"/>
        </w:rPr>
        <w:t xml:space="preserve">AHRC Collaborative </w:t>
      </w:r>
      <w:r w:rsidR="138A4698" w:rsidRPr="0040300A">
        <w:rPr>
          <w:rFonts w:ascii="Calibri" w:hAnsi="Calibri" w:cs="Calibri"/>
          <w:b/>
          <w:color w:val="auto"/>
          <w:sz w:val="30"/>
          <w:szCs w:val="30"/>
        </w:rPr>
        <w:t xml:space="preserve">Doctoral </w:t>
      </w:r>
      <w:r w:rsidR="0040300A">
        <w:rPr>
          <w:rFonts w:ascii="Calibri" w:hAnsi="Calibri" w:cs="Calibri"/>
          <w:b/>
          <w:color w:val="auto"/>
          <w:sz w:val="30"/>
          <w:szCs w:val="30"/>
        </w:rPr>
        <w:t>Partnership (CDP) studentship</w:t>
      </w:r>
      <w:r w:rsidR="0040300A">
        <w:rPr>
          <w:rFonts w:ascii="Calibri" w:hAnsi="Calibri" w:cs="Calibri"/>
          <w:b/>
          <w:color w:val="auto"/>
          <w:sz w:val="30"/>
          <w:szCs w:val="30"/>
        </w:rPr>
        <w:br/>
      </w:r>
      <w:proofErr w:type="gramStart"/>
      <w:r w:rsidR="4329A307" w:rsidRPr="0040300A">
        <w:rPr>
          <w:rFonts w:ascii="Calibri" w:hAnsi="Calibri" w:cs="Calibri"/>
          <w:b/>
          <w:color w:val="auto"/>
          <w:sz w:val="30"/>
          <w:szCs w:val="30"/>
        </w:rPr>
        <w:t>Addressing</w:t>
      </w:r>
      <w:proofErr w:type="gramEnd"/>
      <w:r w:rsidR="4329A307" w:rsidRPr="0040300A">
        <w:rPr>
          <w:rFonts w:ascii="Calibri" w:hAnsi="Calibri" w:cs="Calibri"/>
          <w:b/>
          <w:color w:val="auto"/>
          <w:sz w:val="30"/>
          <w:szCs w:val="30"/>
        </w:rPr>
        <w:t xml:space="preserve"> legacies of slavery and </w:t>
      </w:r>
      <w:r w:rsidR="3E7721B7" w:rsidRPr="0040300A">
        <w:rPr>
          <w:rFonts w:ascii="Calibri" w:hAnsi="Calibri" w:cs="Calibri"/>
          <w:b/>
          <w:color w:val="auto"/>
          <w:sz w:val="30"/>
          <w:szCs w:val="30"/>
        </w:rPr>
        <w:t>E</w:t>
      </w:r>
      <w:r w:rsidR="4329A307" w:rsidRPr="0040300A">
        <w:rPr>
          <w:rFonts w:ascii="Calibri" w:hAnsi="Calibri" w:cs="Calibri"/>
          <w:b/>
          <w:color w:val="auto"/>
          <w:sz w:val="30"/>
          <w:szCs w:val="30"/>
        </w:rPr>
        <w:t>mpire in the art museum</w:t>
      </w:r>
    </w:p>
    <w:p w14:paraId="6769708E" w14:textId="77777777" w:rsidR="0040300A" w:rsidRDefault="0040300A" w:rsidP="0040300A">
      <w:pPr>
        <w:spacing w:beforeAutospacing="1" w:afterAutospacing="1" w:line="240" w:lineRule="auto"/>
        <w:rPr>
          <w:rFonts w:eastAsia="Calibri" w:cstheme="minorHAnsi"/>
          <w:bCs/>
          <w:color w:val="000000" w:themeColor="text1"/>
        </w:rPr>
      </w:pPr>
    </w:p>
    <w:p w14:paraId="724BC1DF" w14:textId="0797D8EB" w:rsidR="601EA917" w:rsidRPr="0040300A" w:rsidRDefault="149A0F61" w:rsidP="0040300A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40300A">
        <w:rPr>
          <w:rFonts w:eastAsia="Calibri" w:cstheme="minorHAnsi"/>
          <w:bCs/>
          <w:color w:val="000000" w:themeColor="text1"/>
        </w:rPr>
        <w:t>Start date</w:t>
      </w:r>
      <w:r w:rsidRPr="0040300A">
        <w:rPr>
          <w:rFonts w:eastAsia="Calibri" w:cstheme="minorHAnsi"/>
          <w:color w:val="000000" w:themeColor="text1"/>
        </w:rPr>
        <w:t xml:space="preserve">: </w:t>
      </w:r>
      <w:r w:rsidR="00CC649F" w:rsidRPr="0040300A">
        <w:rPr>
          <w:rFonts w:eastAsia="Calibri" w:cstheme="minorHAnsi"/>
          <w:b/>
          <w:color w:val="000000" w:themeColor="text1"/>
        </w:rPr>
        <w:t>1</w:t>
      </w:r>
      <w:r w:rsidR="00CC649F" w:rsidRPr="0040300A">
        <w:rPr>
          <w:rFonts w:eastAsia="Calibri" w:cstheme="minorHAnsi"/>
          <w:b/>
          <w:color w:val="000000" w:themeColor="text1"/>
          <w:vertAlign w:val="superscript"/>
        </w:rPr>
        <w:t>st</w:t>
      </w:r>
      <w:r w:rsidR="0040300A" w:rsidRPr="0040300A">
        <w:rPr>
          <w:rFonts w:eastAsia="Calibri" w:cstheme="minorHAnsi"/>
          <w:b/>
          <w:color w:val="000000" w:themeColor="text1"/>
        </w:rPr>
        <w:t xml:space="preserve"> </w:t>
      </w:r>
      <w:r w:rsidRPr="0040300A">
        <w:rPr>
          <w:rFonts w:eastAsia="Calibri" w:cstheme="minorHAnsi"/>
          <w:b/>
          <w:color w:val="000000" w:themeColor="text1"/>
        </w:rPr>
        <w:t>October 2021</w:t>
      </w:r>
    </w:p>
    <w:p w14:paraId="7CCFFE29" w14:textId="4CBE3B1A" w:rsidR="601EA917" w:rsidRPr="0040300A" w:rsidRDefault="149A0F61" w:rsidP="0040300A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40300A">
        <w:rPr>
          <w:rFonts w:eastAsia="Calibri" w:cstheme="minorHAnsi"/>
          <w:bCs/>
          <w:color w:val="000000" w:themeColor="text1"/>
        </w:rPr>
        <w:t>Application Deadline:</w:t>
      </w:r>
      <w:r w:rsidRPr="0040300A">
        <w:rPr>
          <w:rFonts w:eastAsia="Calibri" w:cstheme="minorHAnsi"/>
          <w:color w:val="000000" w:themeColor="text1"/>
        </w:rPr>
        <w:t xml:space="preserve"> </w:t>
      </w:r>
      <w:r w:rsidR="15BB5506" w:rsidRPr="0040300A">
        <w:rPr>
          <w:rFonts w:eastAsia="Calibri" w:cstheme="minorHAnsi"/>
          <w:b/>
          <w:color w:val="000000" w:themeColor="text1"/>
        </w:rPr>
        <w:t xml:space="preserve">12 noon, Monday </w:t>
      </w:r>
      <w:r w:rsidR="50200935" w:rsidRPr="0040300A">
        <w:rPr>
          <w:rFonts w:eastAsia="Calibri" w:cstheme="minorHAnsi"/>
          <w:b/>
          <w:color w:val="000000" w:themeColor="text1"/>
        </w:rPr>
        <w:t>1</w:t>
      </w:r>
      <w:r w:rsidR="00155562" w:rsidRPr="0040300A">
        <w:rPr>
          <w:rFonts w:eastAsia="Calibri" w:cstheme="minorHAnsi"/>
          <w:b/>
          <w:color w:val="000000" w:themeColor="text1"/>
        </w:rPr>
        <w:t>7</w:t>
      </w:r>
      <w:r w:rsidR="50200935" w:rsidRPr="0040300A">
        <w:rPr>
          <w:rFonts w:eastAsia="Calibri" w:cstheme="minorHAnsi"/>
          <w:b/>
          <w:color w:val="000000" w:themeColor="text1"/>
          <w:vertAlign w:val="superscript"/>
        </w:rPr>
        <w:t>th</w:t>
      </w:r>
      <w:r w:rsidR="0017601B" w:rsidRPr="0040300A">
        <w:rPr>
          <w:rFonts w:eastAsia="Calibri" w:cstheme="minorHAnsi"/>
          <w:b/>
          <w:color w:val="000000" w:themeColor="text1"/>
        </w:rPr>
        <w:t xml:space="preserve"> </w:t>
      </w:r>
      <w:r w:rsidR="50200935" w:rsidRPr="0040300A">
        <w:rPr>
          <w:rFonts w:eastAsia="Calibri" w:cstheme="minorHAnsi"/>
          <w:b/>
          <w:color w:val="000000" w:themeColor="text1"/>
        </w:rPr>
        <w:t>May 2021</w:t>
      </w:r>
    </w:p>
    <w:p w14:paraId="4279DEA8" w14:textId="41355D26" w:rsidR="601EA917" w:rsidRPr="0040300A" w:rsidRDefault="149A0F61" w:rsidP="0040300A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40300A">
        <w:rPr>
          <w:rFonts w:eastAsia="Calibri" w:cstheme="minorHAnsi"/>
          <w:color w:val="000000" w:themeColor="text1"/>
        </w:rPr>
        <w:t xml:space="preserve">Interviews will take place on </w:t>
      </w:r>
      <w:r w:rsidR="23A0236B" w:rsidRPr="0040300A">
        <w:rPr>
          <w:rFonts w:eastAsia="Calibri" w:cstheme="minorHAnsi"/>
          <w:b/>
          <w:color w:val="000000" w:themeColor="text1"/>
        </w:rPr>
        <w:t>25</w:t>
      </w:r>
      <w:r w:rsidR="23A0236B" w:rsidRPr="0040300A">
        <w:rPr>
          <w:rFonts w:eastAsia="Calibri" w:cstheme="minorHAnsi"/>
          <w:b/>
          <w:color w:val="000000" w:themeColor="text1"/>
          <w:vertAlign w:val="superscript"/>
        </w:rPr>
        <w:t>th</w:t>
      </w:r>
      <w:r w:rsidR="23A0236B" w:rsidRPr="0040300A">
        <w:rPr>
          <w:rFonts w:eastAsia="Calibri" w:cstheme="minorHAnsi"/>
          <w:b/>
          <w:color w:val="000000" w:themeColor="text1"/>
        </w:rPr>
        <w:t xml:space="preserve"> May 2021</w:t>
      </w:r>
    </w:p>
    <w:p w14:paraId="2877662F" w14:textId="77777777" w:rsidR="0040300A" w:rsidRDefault="0040300A" w:rsidP="64D61D4A">
      <w:pPr>
        <w:spacing w:after="200"/>
        <w:rPr>
          <w:rFonts w:eastAsia="Calibri" w:cstheme="minorHAnsi"/>
          <w:color w:val="000000" w:themeColor="text1"/>
        </w:rPr>
      </w:pPr>
    </w:p>
    <w:p w14:paraId="2E41E3E8" w14:textId="027A4A0C" w:rsidR="601EA917" w:rsidRPr="006F762F" w:rsidRDefault="149A0F61" w:rsidP="64D61D4A">
      <w:pPr>
        <w:spacing w:after="200"/>
        <w:rPr>
          <w:rFonts w:eastAsia="Calibri" w:cstheme="minorHAnsi"/>
        </w:rPr>
      </w:pPr>
      <w:r w:rsidRPr="006F762F">
        <w:rPr>
          <w:rFonts w:eastAsia="Calibri" w:cstheme="minorHAnsi"/>
          <w:color w:val="000000" w:themeColor="text1"/>
        </w:rPr>
        <w:t>The University of Leicester, and Tate are pleased to announce the availability of a fully</w:t>
      </w:r>
      <w:r w:rsidR="00BF1A69">
        <w:rPr>
          <w:rFonts w:eastAsia="Calibri" w:cstheme="minorHAnsi"/>
          <w:color w:val="000000" w:themeColor="text1"/>
        </w:rPr>
        <w:t>-</w:t>
      </w:r>
      <w:r w:rsidRPr="006F762F">
        <w:rPr>
          <w:rFonts w:eastAsia="Calibri" w:cstheme="minorHAnsi"/>
          <w:color w:val="000000" w:themeColor="text1"/>
        </w:rPr>
        <w:t xml:space="preserve">funded Collaborative doctoral studentship from October 2021 under the AHRC’s </w:t>
      </w:r>
      <w:hyperlink r:id="rId8">
        <w:r w:rsidRPr="006F762F">
          <w:rPr>
            <w:rStyle w:val="Hyperlink"/>
            <w:rFonts w:eastAsia="Calibri" w:cstheme="minorHAnsi"/>
          </w:rPr>
          <w:t>Collaborative Doctoral Partnership Scheme.</w:t>
        </w:r>
      </w:hyperlink>
      <w:r w:rsidRPr="006F762F">
        <w:rPr>
          <w:rFonts w:eastAsia="Calibri" w:cstheme="minorHAnsi"/>
        </w:rPr>
        <w:t xml:space="preserve"> </w:t>
      </w:r>
      <w:r w:rsidR="48E2D34B" w:rsidRPr="006F762F">
        <w:rPr>
          <w:rFonts w:eastAsia="Calibri" w:cstheme="minorHAnsi"/>
          <w:color w:val="000000" w:themeColor="text1"/>
        </w:rPr>
        <w:t xml:space="preserve">In light of the ongoing under-representation of scholars and professionals from </w:t>
      </w:r>
      <w:r w:rsidR="169461B1" w:rsidRPr="006F762F">
        <w:rPr>
          <w:rFonts w:eastAsia="Calibri" w:cstheme="minorHAnsi"/>
          <w:color w:val="000000" w:themeColor="text1"/>
        </w:rPr>
        <w:t xml:space="preserve">Black, Asian and non-white </w:t>
      </w:r>
      <w:r w:rsidR="00417FBC">
        <w:rPr>
          <w:rFonts w:eastAsia="Calibri" w:cstheme="minorHAnsi"/>
          <w:color w:val="000000" w:themeColor="text1"/>
        </w:rPr>
        <w:t>m</w:t>
      </w:r>
      <w:r w:rsidR="169461B1" w:rsidRPr="006F762F">
        <w:rPr>
          <w:rFonts w:eastAsia="Calibri" w:cstheme="minorHAnsi"/>
          <w:color w:val="000000" w:themeColor="text1"/>
        </w:rPr>
        <w:t xml:space="preserve">inority </w:t>
      </w:r>
      <w:r w:rsidR="00417FBC">
        <w:rPr>
          <w:rFonts w:eastAsia="Calibri" w:cstheme="minorHAnsi"/>
          <w:color w:val="000000" w:themeColor="text1"/>
        </w:rPr>
        <w:t>e</w:t>
      </w:r>
      <w:r w:rsidR="169461B1" w:rsidRPr="006F762F">
        <w:rPr>
          <w:rFonts w:eastAsia="Calibri" w:cstheme="minorHAnsi"/>
          <w:color w:val="000000" w:themeColor="text1"/>
        </w:rPr>
        <w:t>thnic backgrounds</w:t>
      </w:r>
      <w:r w:rsidR="48E2D34B" w:rsidRPr="006F762F">
        <w:rPr>
          <w:rFonts w:eastAsia="Calibri" w:cstheme="minorHAnsi"/>
          <w:color w:val="000000" w:themeColor="text1"/>
        </w:rPr>
        <w:t xml:space="preserve"> within both UK museums and universities, t</w:t>
      </w:r>
      <w:r w:rsidR="2C4D8B8E" w:rsidRPr="006F762F">
        <w:rPr>
          <w:rFonts w:eastAsia="Calibri" w:cstheme="minorHAnsi"/>
        </w:rPr>
        <w:t>his award is offered as a positive action studentship</w:t>
      </w:r>
      <w:r w:rsidR="0327DB40" w:rsidRPr="006F762F">
        <w:rPr>
          <w:rFonts w:eastAsia="Calibri" w:cstheme="minorHAnsi"/>
        </w:rPr>
        <w:t xml:space="preserve"> for a UK student</w:t>
      </w:r>
      <w:r w:rsidR="347E408A" w:rsidRPr="006F762F">
        <w:rPr>
          <w:rFonts w:eastAsia="Calibri" w:cstheme="minorHAnsi"/>
        </w:rPr>
        <w:t>. F</w:t>
      </w:r>
      <w:r w:rsidR="2C4D8B8E" w:rsidRPr="006F762F">
        <w:rPr>
          <w:rFonts w:eastAsia="Calibri" w:cstheme="minorHAnsi"/>
        </w:rPr>
        <w:t xml:space="preserve">or more details on eligibility, please see below. </w:t>
      </w:r>
    </w:p>
    <w:p w14:paraId="69DD8152" w14:textId="69DD8A34" w:rsidR="601EA917" w:rsidRPr="006F762F" w:rsidRDefault="601EA917" w:rsidP="64D61D4A">
      <w:pPr>
        <w:spacing w:after="200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 xml:space="preserve">This </w:t>
      </w:r>
      <w:r w:rsidR="1B6F6E6F" w:rsidRPr="006F762F">
        <w:rPr>
          <w:rFonts w:eastAsia="Calibri" w:cstheme="minorHAnsi"/>
          <w:color w:val="000000" w:themeColor="text1"/>
        </w:rPr>
        <w:t xml:space="preserve">collaborative award </w:t>
      </w:r>
      <w:r w:rsidR="00417FBC">
        <w:rPr>
          <w:rFonts w:eastAsia="Calibri" w:cstheme="minorHAnsi"/>
          <w:color w:val="000000" w:themeColor="text1"/>
        </w:rPr>
        <w:t>aims to develop and test new approaches towards an ethical, inclusive and effective curation of Empire</w:t>
      </w:r>
      <w:r w:rsidR="00C8171F">
        <w:rPr>
          <w:rFonts w:eastAsia="Calibri" w:cstheme="minorHAnsi"/>
          <w:color w:val="000000" w:themeColor="text1"/>
        </w:rPr>
        <w:t xml:space="preserve"> at Tate Britain</w:t>
      </w:r>
      <w:r w:rsidR="00417FBC">
        <w:rPr>
          <w:rFonts w:eastAsia="Calibri" w:cstheme="minorHAnsi"/>
          <w:color w:val="000000" w:themeColor="text1"/>
        </w:rPr>
        <w:t xml:space="preserve">. </w:t>
      </w:r>
      <w:r w:rsidR="00C8171F">
        <w:rPr>
          <w:rFonts w:eastAsia="Calibri" w:cstheme="minorHAnsi"/>
          <w:color w:val="000000" w:themeColor="text1"/>
        </w:rPr>
        <w:t>It</w:t>
      </w:r>
      <w:r w:rsidR="00417FBC">
        <w:rPr>
          <w:rFonts w:eastAsia="Calibri" w:cstheme="minorHAnsi"/>
          <w:color w:val="000000" w:themeColor="text1"/>
        </w:rPr>
        <w:t xml:space="preserve"> </w:t>
      </w:r>
      <w:r w:rsidR="1B6F6E6F" w:rsidRPr="006F762F">
        <w:rPr>
          <w:rFonts w:eastAsia="Calibri" w:cstheme="minorHAnsi"/>
          <w:color w:val="000000" w:themeColor="text1"/>
        </w:rPr>
        <w:t>will</w:t>
      </w:r>
      <w:r w:rsidR="72224A4D" w:rsidRPr="006F762F">
        <w:rPr>
          <w:rFonts w:eastAsia="Calibri" w:cstheme="minorHAnsi"/>
          <w:color w:val="000000" w:themeColor="text1"/>
        </w:rPr>
        <w:t xml:space="preserve"> support a student to research </w:t>
      </w:r>
      <w:r w:rsidR="10EE607C" w:rsidRPr="006F762F">
        <w:rPr>
          <w:rFonts w:eastAsia="Calibri" w:cstheme="minorHAnsi"/>
          <w:color w:val="000000" w:themeColor="text1"/>
        </w:rPr>
        <w:t xml:space="preserve">the connections </w:t>
      </w:r>
      <w:proofErr w:type="gramStart"/>
      <w:r w:rsidR="10EE607C" w:rsidRPr="006F762F">
        <w:rPr>
          <w:rFonts w:eastAsia="Calibri" w:cstheme="minorHAnsi"/>
          <w:color w:val="000000" w:themeColor="text1"/>
        </w:rPr>
        <w:t>between</w:t>
      </w:r>
      <w:proofErr w:type="gramEnd"/>
      <w:r w:rsidR="10EE607C" w:rsidRPr="006F762F">
        <w:rPr>
          <w:rFonts w:eastAsia="Calibri" w:cstheme="minorHAnsi"/>
          <w:color w:val="000000" w:themeColor="text1"/>
        </w:rPr>
        <w:t xml:space="preserve"> Tate</w:t>
      </w:r>
      <w:r w:rsidR="3AF822EC" w:rsidRPr="006F762F">
        <w:rPr>
          <w:rFonts w:eastAsia="Calibri" w:cstheme="minorHAnsi"/>
          <w:color w:val="000000" w:themeColor="text1"/>
        </w:rPr>
        <w:t>’s</w:t>
      </w:r>
      <w:r w:rsidR="10EE607C" w:rsidRPr="006F762F">
        <w:rPr>
          <w:rFonts w:eastAsia="Calibri" w:cstheme="minorHAnsi"/>
          <w:color w:val="000000" w:themeColor="text1"/>
        </w:rPr>
        <w:t xml:space="preserve"> collection and the history of the British Empire</w:t>
      </w:r>
      <w:r w:rsidR="38F7B0F8" w:rsidRPr="006F762F">
        <w:rPr>
          <w:rFonts w:eastAsia="Calibri" w:cstheme="minorHAnsi"/>
          <w:color w:val="000000" w:themeColor="text1"/>
        </w:rPr>
        <w:t xml:space="preserve"> and British involvement in the transatlantic Slave Trade</w:t>
      </w:r>
      <w:r w:rsidR="13D0B323" w:rsidRPr="006F762F">
        <w:rPr>
          <w:rFonts w:eastAsia="Calibri" w:cstheme="minorHAnsi"/>
          <w:color w:val="000000" w:themeColor="text1"/>
        </w:rPr>
        <w:t>,</w:t>
      </w:r>
      <w:r w:rsidR="10EE607C" w:rsidRPr="006F762F">
        <w:rPr>
          <w:rFonts w:eastAsia="Calibri" w:cstheme="minorHAnsi"/>
          <w:color w:val="000000" w:themeColor="text1"/>
        </w:rPr>
        <w:t xml:space="preserve"> and</w:t>
      </w:r>
      <w:r w:rsidR="45B546F3" w:rsidRPr="006F762F">
        <w:rPr>
          <w:rFonts w:eastAsia="Calibri" w:cstheme="minorHAnsi"/>
          <w:color w:val="000000" w:themeColor="text1"/>
        </w:rPr>
        <w:t xml:space="preserve"> to critically examine h</w:t>
      </w:r>
      <w:r w:rsidR="10EE607C" w:rsidRPr="006F762F">
        <w:rPr>
          <w:rFonts w:eastAsia="Calibri" w:cstheme="minorHAnsi"/>
          <w:color w:val="000000" w:themeColor="text1"/>
        </w:rPr>
        <w:t xml:space="preserve">ow these connections have been </w:t>
      </w:r>
      <w:r w:rsidR="20B12BE9" w:rsidRPr="006F762F">
        <w:rPr>
          <w:rFonts w:eastAsia="Calibri" w:cstheme="minorHAnsi"/>
          <w:color w:val="000000" w:themeColor="text1"/>
        </w:rPr>
        <w:t xml:space="preserve">surfaced and interpreted over the last two decades within </w:t>
      </w:r>
      <w:r w:rsidR="212724F1" w:rsidRPr="006F762F">
        <w:rPr>
          <w:rFonts w:eastAsia="Calibri" w:cstheme="minorHAnsi"/>
          <w:color w:val="000000" w:themeColor="text1"/>
        </w:rPr>
        <w:t xml:space="preserve">Tate’s </w:t>
      </w:r>
      <w:r w:rsidR="20B12BE9" w:rsidRPr="006F762F">
        <w:rPr>
          <w:rFonts w:eastAsia="Calibri" w:cstheme="minorHAnsi"/>
          <w:color w:val="000000" w:themeColor="text1"/>
        </w:rPr>
        <w:t>curatorial practice and programming.</w:t>
      </w:r>
      <w:r w:rsidR="372D45C9" w:rsidRPr="006F762F">
        <w:rPr>
          <w:rFonts w:eastAsia="Calibri" w:cstheme="minorHAnsi"/>
          <w:color w:val="000000" w:themeColor="text1"/>
        </w:rPr>
        <w:t xml:space="preserve"> The research</w:t>
      </w:r>
      <w:r w:rsidR="00C8171F">
        <w:rPr>
          <w:rFonts w:eastAsia="Calibri" w:cstheme="minorHAnsi"/>
          <w:color w:val="000000" w:themeColor="text1"/>
        </w:rPr>
        <w:t xml:space="preserve"> will lead</w:t>
      </w:r>
      <w:r w:rsidR="372D45C9" w:rsidRPr="006F762F">
        <w:rPr>
          <w:rFonts w:eastAsia="Calibri" w:cstheme="minorHAnsi"/>
          <w:color w:val="000000" w:themeColor="text1"/>
        </w:rPr>
        <w:t xml:space="preserve"> to </w:t>
      </w:r>
      <w:r w:rsidR="46B71863" w:rsidRPr="006F762F">
        <w:rPr>
          <w:rFonts w:eastAsia="Calibri" w:cstheme="minorHAnsi"/>
          <w:color w:val="000000" w:themeColor="text1"/>
        </w:rPr>
        <w:t xml:space="preserve">new knowledge and approaches </w:t>
      </w:r>
      <w:r w:rsidR="03F309C1" w:rsidRPr="006F762F">
        <w:rPr>
          <w:rFonts w:eastAsia="Calibri" w:cstheme="minorHAnsi"/>
          <w:color w:val="000000" w:themeColor="text1"/>
        </w:rPr>
        <w:t>that can</w:t>
      </w:r>
      <w:r w:rsidR="66C44A34" w:rsidRPr="006F762F">
        <w:rPr>
          <w:rFonts w:eastAsia="Calibri" w:cstheme="minorHAnsi"/>
          <w:color w:val="000000" w:themeColor="text1"/>
        </w:rPr>
        <w:t xml:space="preserve"> support Tate to </w:t>
      </w:r>
      <w:r w:rsidR="7D6E6DDD" w:rsidRPr="006F762F">
        <w:rPr>
          <w:rFonts w:eastAsia="Calibri" w:cstheme="minorHAnsi"/>
          <w:color w:val="000000" w:themeColor="text1"/>
        </w:rPr>
        <w:t xml:space="preserve">enhance </w:t>
      </w:r>
      <w:r w:rsidR="66C44A34" w:rsidRPr="006F762F">
        <w:rPr>
          <w:rFonts w:eastAsia="Calibri" w:cstheme="minorHAnsi"/>
          <w:color w:val="000000" w:themeColor="text1"/>
        </w:rPr>
        <w:t xml:space="preserve">their work in this area. </w:t>
      </w:r>
    </w:p>
    <w:p w14:paraId="348A0A8A" w14:textId="149C475C" w:rsidR="601EA917" w:rsidRPr="006F762F" w:rsidRDefault="452B8EBD" w:rsidP="64D61D4A">
      <w:pPr>
        <w:spacing w:after="200"/>
        <w:rPr>
          <w:rFonts w:eastAsia="Calibri" w:cstheme="minorHAnsi"/>
          <w:bCs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 xml:space="preserve">This project will be jointly supervised by </w:t>
      </w:r>
      <w:proofErr w:type="spellStart"/>
      <w:r w:rsidR="00C8171F">
        <w:rPr>
          <w:rFonts w:eastAsia="Calibri" w:cstheme="minorHAnsi"/>
          <w:color w:val="000000" w:themeColor="text1"/>
        </w:rPr>
        <w:t>Dr.</w:t>
      </w:r>
      <w:proofErr w:type="spellEnd"/>
      <w:r w:rsidR="00C8171F">
        <w:rPr>
          <w:rFonts w:eastAsia="Calibri" w:cstheme="minorHAnsi"/>
          <w:color w:val="000000" w:themeColor="text1"/>
        </w:rPr>
        <w:t xml:space="preserve"> James Finch at Tate Britain, and </w:t>
      </w:r>
      <w:proofErr w:type="spellStart"/>
      <w:r w:rsidRPr="006F762F">
        <w:rPr>
          <w:rFonts w:eastAsia="Calibri" w:cstheme="minorHAnsi"/>
          <w:color w:val="000000" w:themeColor="text1"/>
        </w:rPr>
        <w:t>Dr.</w:t>
      </w:r>
      <w:proofErr w:type="spellEnd"/>
      <w:r w:rsidRPr="006F762F">
        <w:rPr>
          <w:rFonts w:eastAsia="Calibri" w:cstheme="minorHAnsi"/>
          <w:color w:val="000000" w:themeColor="text1"/>
        </w:rPr>
        <w:t xml:space="preserve"> Katy Bunning and Professor Richard Sandell at the </w:t>
      </w:r>
      <w:r w:rsidR="60864922" w:rsidRPr="006F762F">
        <w:rPr>
          <w:rFonts w:eastAsia="Calibri" w:cstheme="minorHAnsi"/>
          <w:color w:val="000000" w:themeColor="text1"/>
        </w:rPr>
        <w:t xml:space="preserve">Research Centre for Museums and Galleries, </w:t>
      </w:r>
      <w:r w:rsidR="73151196" w:rsidRPr="006F762F">
        <w:rPr>
          <w:rFonts w:eastAsia="Calibri" w:cstheme="minorHAnsi"/>
          <w:color w:val="000000" w:themeColor="text1"/>
        </w:rPr>
        <w:t xml:space="preserve">School of Museum Studies, </w:t>
      </w:r>
      <w:r w:rsidRPr="006F762F">
        <w:rPr>
          <w:rFonts w:eastAsia="Calibri" w:cstheme="minorHAnsi"/>
          <w:color w:val="000000" w:themeColor="text1"/>
        </w:rPr>
        <w:t>University of Leicester</w:t>
      </w:r>
      <w:r w:rsidR="157AC926" w:rsidRPr="006F762F">
        <w:rPr>
          <w:rFonts w:eastAsia="Calibri" w:cstheme="minorHAnsi"/>
          <w:color w:val="000000" w:themeColor="text1"/>
        </w:rPr>
        <w:t>. The</w:t>
      </w:r>
      <w:r w:rsidRPr="006F762F">
        <w:rPr>
          <w:rFonts w:eastAsia="Calibri" w:cstheme="minorHAnsi"/>
          <w:color w:val="000000" w:themeColor="text1"/>
        </w:rPr>
        <w:t xml:space="preserve"> student will be expected to spend time at both</w:t>
      </w:r>
      <w:r w:rsidR="77A0BD94" w:rsidRPr="006F762F">
        <w:rPr>
          <w:rFonts w:eastAsia="Calibri" w:cstheme="minorHAnsi"/>
          <w:color w:val="000000" w:themeColor="text1"/>
        </w:rPr>
        <w:t xml:space="preserve"> the School of Museum Studies </w:t>
      </w:r>
      <w:r w:rsidRPr="006F762F">
        <w:rPr>
          <w:rFonts w:eastAsia="Calibri" w:cstheme="minorHAnsi"/>
          <w:color w:val="000000" w:themeColor="text1"/>
        </w:rPr>
        <w:t xml:space="preserve">and </w:t>
      </w:r>
      <w:r w:rsidR="772FA1BB" w:rsidRPr="006F762F">
        <w:rPr>
          <w:rFonts w:eastAsia="Calibri" w:cstheme="minorHAnsi"/>
          <w:color w:val="000000" w:themeColor="text1"/>
        </w:rPr>
        <w:t>Tate,</w:t>
      </w:r>
      <w:r w:rsidRPr="006F762F">
        <w:rPr>
          <w:rFonts w:eastAsia="Calibri" w:cstheme="minorHAnsi"/>
          <w:color w:val="000000" w:themeColor="text1"/>
        </w:rPr>
        <w:t xml:space="preserve"> as well as becoming part of the wider cohort of C</w:t>
      </w:r>
      <w:r w:rsidR="00CC649F">
        <w:rPr>
          <w:rFonts w:eastAsia="Calibri" w:cstheme="minorHAnsi"/>
          <w:color w:val="000000" w:themeColor="text1"/>
        </w:rPr>
        <w:t xml:space="preserve">ollaborative </w:t>
      </w:r>
      <w:r w:rsidRPr="006F762F">
        <w:rPr>
          <w:rFonts w:eastAsia="Calibri" w:cstheme="minorHAnsi"/>
          <w:color w:val="000000" w:themeColor="text1"/>
        </w:rPr>
        <w:t>D</w:t>
      </w:r>
      <w:r w:rsidR="00CC649F">
        <w:rPr>
          <w:rFonts w:eastAsia="Calibri" w:cstheme="minorHAnsi"/>
          <w:color w:val="000000" w:themeColor="text1"/>
        </w:rPr>
        <w:t xml:space="preserve">octoral </w:t>
      </w:r>
      <w:r w:rsidRPr="006F762F">
        <w:rPr>
          <w:rFonts w:eastAsia="Calibri" w:cstheme="minorHAnsi"/>
          <w:color w:val="000000" w:themeColor="text1"/>
        </w:rPr>
        <w:t>P</w:t>
      </w:r>
      <w:r w:rsidR="00CC649F">
        <w:rPr>
          <w:rFonts w:eastAsia="Calibri" w:cstheme="minorHAnsi"/>
          <w:color w:val="000000" w:themeColor="text1"/>
        </w:rPr>
        <w:t>artnership-</w:t>
      </w:r>
      <w:r w:rsidRPr="006F762F">
        <w:rPr>
          <w:rFonts w:eastAsia="Calibri" w:cstheme="minorHAnsi"/>
          <w:color w:val="000000" w:themeColor="text1"/>
        </w:rPr>
        <w:t>funded students across the UK.</w:t>
      </w:r>
      <w:r w:rsidR="3143D8CB" w:rsidRPr="006F762F">
        <w:rPr>
          <w:rFonts w:eastAsia="Calibri" w:cstheme="minorHAnsi"/>
          <w:color w:val="000000" w:themeColor="text1"/>
        </w:rPr>
        <w:t xml:space="preserve"> </w:t>
      </w:r>
    </w:p>
    <w:p w14:paraId="1B17F3AF" w14:textId="329D0199" w:rsidR="3DD47C8A" w:rsidRDefault="3DD47C8A" w:rsidP="64D61D4A">
      <w:pPr>
        <w:spacing w:after="200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>Recognising the challenges of researching racial histories and contemporary practices within a predominantly white space, the student and supervisors will work together to create appropriate and additional mentoring opportunities alongside the research.</w:t>
      </w:r>
    </w:p>
    <w:p w14:paraId="4C530759" w14:textId="77777777" w:rsidR="0040300A" w:rsidRPr="006F762F" w:rsidRDefault="0040300A" w:rsidP="64D61D4A">
      <w:pPr>
        <w:spacing w:after="200"/>
        <w:rPr>
          <w:rFonts w:eastAsia="Calibri" w:cstheme="minorHAnsi"/>
          <w:bCs/>
          <w:color w:val="000000" w:themeColor="text1"/>
        </w:rPr>
      </w:pPr>
    </w:p>
    <w:p w14:paraId="6A4A0CD6" w14:textId="5C0A3B9C" w:rsidR="601EA917" w:rsidRPr="006F762F" w:rsidRDefault="0A370A53" w:rsidP="7040F50F">
      <w:pPr>
        <w:spacing w:after="200"/>
        <w:rPr>
          <w:rFonts w:eastAsia="Calibri" w:cstheme="minorHAnsi"/>
          <w:b/>
          <w:bCs/>
          <w:color w:val="000000" w:themeColor="text1"/>
        </w:rPr>
      </w:pPr>
      <w:r w:rsidRPr="006F762F">
        <w:rPr>
          <w:rFonts w:eastAsia="Calibri" w:cstheme="minorHAnsi"/>
          <w:b/>
          <w:bCs/>
          <w:color w:val="000000" w:themeColor="text1"/>
        </w:rPr>
        <w:t>Project Overview</w:t>
      </w:r>
    </w:p>
    <w:p w14:paraId="5D47B38B" w14:textId="6617482D" w:rsidR="601EA917" w:rsidRPr="006F762F" w:rsidRDefault="462A936B" w:rsidP="7040F50F">
      <w:pPr>
        <w:spacing w:after="200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 xml:space="preserve">The research aims to contribute new knowledge </w:t>
      </w:r>
      <w:r w:rsidR="366A4366" w:rsidRPr="006F762F">
        <w:rPr>
          <w:rFonts w:eastAsia="Calibri" w:cstheme="minorHAnsi"/>
          <w:color w:val="000000" w:themeColor="text1"/>
        </w:rPr>
        <w:t>to</w:t>
      </w:r>
      <w:r w:rsidR="2F25214E" w:rsidRPr="006F762F">
        <w:rPr>
          <w:rFonts w:eastAsia="Calibri" w:cstheme="minorHAnsi"/>
          <w:color w:val="000000" w:themeColor="text1"/>
        </w:rPr>
        <w:t xml:space="preserve"> how </w:t>
      </w:r>
      <w:r w:rsidRPr="006F762F">
        <w:rPr>
          <w:rFonts w:eastAsia="Calibri" w:cstheme="minorHAnsi"/>
          <w:color w:val="000000" w:themeColor="text1"/>
        </w:rPr>
        <w:t>a</w:t>
      </w:r>
      <w:r w:rsidR="0B4B6542" w:rsidRPr="006F762F">
        <w:rPr>
          <w:rFonts w:eastAsia="Calibri" w:cstheme="minorHAnsi"/>
          <w:color w:val="000000" w:themeColor="text1"/>
        </w:rPr>
        <w:t xml:space="preserve">n evolving </w:t>
      </w:r>
      <w:r w:rsidRPr="006F762F">
        <w:rPr>
          <w:rFonts w:eastAsia="Calibri" w:cstheme="minorHAnsi"/>
          <w:color w:val="000000" w:themeColor="text1"/>
        </w:rPr>
        <w:t>contemporary British art museum</w:t>
      </w:r>
      <w:r w:rsidR="6EE1A07F" w:rsidRPr="006F762F">
        <w:rPr>
          <w:rFonts w:eastAsia="Calibri" w:cstheme="minorHAnsi"/>
          <w:color w:val="000000" w:themeColor="text1"/>
        </w:rPr>
        <w:t xml:space="preserve"> has addressed </w:t>
      </w:r>
      <w:r w:rsidR="4949A8C1" w:rsidRPr="006F762F">
        <w:rPr>
          <w:rFonts w:eastAsia="Calibri" w:cstheme="minorHAnsi"/>
          <w:color w:val="000000" w:themeColor="text1"/>
        </w:rPr>
        <w:t xml:space="preserve">institutional </w:t>
      </w:r>
      <w:r w:rsidR="6EE1A07F" w:rsidRPr="006F762F">
        <w:rPr>
          <w:rFonts w:eastAsia="Calibri" w:cstheme="minorHAnsi"/>
          <w:color w:val="000000" w:themeColor="text1"/>
        </w:rPr>
        <w:t xml:space="preserve">histories of </w:t>
      </w:r>
      <w:r w:rsidR="538500A3" w:rsidRPr="006F762F">
        <w:rPr>
          <w:rFonts w:eastAsia="Calibri" w:cstheme="minorHAnsi"/>
          <w:color w:val="000000" w:themeColor="text1"/>
        </w:rPr>
        <w:t>racial slavery and Empire</w:t>
      </w:r>
      <w:r w:rsidR="6EE1A07F" w:rsidRPr="006F762F">
        <w:rPr>
          <w:rFonts w:eastAsia="Calibri" w:cstheme="minorHAnsi"/>
          <w:color w:val="000000" w:themeColor="text1"/>
        </w:rPr>
        <w:t xml:space="preserve"> over </w:t>
      </w:r>
      <w:r w:rsidR="71E2F5AA" w:rsidRPr="006F762F">
        <w:rPr>
          <w:rFonts w:eastAsia="Calibri" w:cstheme="minorHAnsi"/>
          <w:color w:val="000000" w:themeColor="text1"/>
        </w:rPr>
        <w:t>recent decades</w:t>
      </w:r>
      <w:r w:rsidR="0BA6E1EE" w:rsidRPr="006F762F">
        <w:rPr>
          <w:rFonts w:eastAsia="Calibri" w:cstheme="minorHAnsi"/>
          <w:color w:val="000000" w:themeColor="text1"/>
        </w:rPr>
        <w:t xml:space="preserve">. This </w:t>
      </w:r>
      <w:r w:rsidR="0BA6E1EE" w:rsidRPr="006F762F">
        <w:rPr>
          <w:rFonts w:eastAsia="Calibri" w:cstheme="minorHAnsi"/>
          <w:color w:val="000000" w:themeColor="text1"/>
        </w:rPr>
        <w:lastRenderedPageBreak/>
        <w:t xml:space="preserve">work will </w:t>
      </w:r>
      <w:r w:rsidR="43E530BB" w:rsidRPr="006F762F">
        <w:rPr>
          <w:rFonts w:eastAsia="Calibri" w:cstheme="minorHAnsi"/>
          <w:color w:val="000000" w:themeColor="text1"/>
        </w:rPr>
        <w:t xml:space="preserve">be part of a range of activities to </w:t>
      </w:r>
      <w:r w:rsidR="0BA6E1EE" w:rsidRPr="006F762F">
        <w:rPr>
          <w:rFonts w:eastAsia="Calibri" w:cstheme="minorHAnsi"/>
          <w:color w:val="000000" w:themeColor="text1"/>
        </w:rPr>
        <w:t>support Tate</w:t>
      </w:r>
      <w:r w:rsidR="5694C1C5" w:rsidRPr="006F762F">
        <w:rPr>
          <w:rFonts w:eastAsia="Calibri" w:cstheme="minorHAnsi"/>
          <w:color w:val="000000" w:themeColor="text1"/>
        </w:rPr>
        <w:t>’s ambitions</w:t>
      </w:r>
      <w:r w:rsidRPr="006F762F">
        <w:rPr>
          <w:rFonts w:eastAsia="Calibri" w:cstheme="minorHAnsi"/>
          <w:color w:val="000000" w:themeColor="text1"/>
        </w:rPr>
        <w:t xml:space="preserve"> to </w:t>
      </w:r>
      <w:r w:rsidR="13C27A09" w:rsidRPr="006F762F">
        <w:rPr>
          <w:rFonts w:eastAsia="Calibri" w:cstheme="minorHAnsi"/>
          <w:color w:val="000000" w:themeColor="text1"/>
        </w:rPr>
        <w:t>develop</w:t>
      </w:r>
      <w:r w:rsidR="5EF4C08D" w:rsidRPr="006F762F">
        <w:rPr>
          <w:rFonts w:eastAsia="Calibri" w:cstheme="minorHAnsi"/>
          <w:color w:val="000000" w:themeColor="text1"/>
        </w:rPr>
        <w:t xml:space="preserve"> </w:t>
      </w:r>
      <w:r w:rsidR="19C09056" w:rsidRPr="006F762F">
        <w:rPr>
          <w:rFonts w:eastAsia="Calibri" w:cstheme="minorHAnsi"/>
          <w:color w:val="000000" w:themeColor="text1"/>
        </w:rPr>
        <w:t xml:space="preserve">new </w:t>
      </w:r>
      <w:r w:rsidRPr="006F762F">
        <w:rPr>
          <w:rFonts w:eastAsia="Calibri" w:cstheme="minorHAnsi"/>
          <w:color w:val="000000" w:themeColor="text1"/>
        </w:rPr>
        <w:t>ethical</w:t>
      </w:r>
      <w:r w:rsidR="2512EA63" w:rsidRPr="006F762F">
        <w:rPr>
          <w:rFonts w:eastAsia="Calibri" w:cstheme="minorHAnsi"/>
          <w:color w:val="000000" w:themeColor="text1"/>
        </w:rPr>
        <w:t xml:space="preserve"> and </w:t>
      </w:r>
      <w:proofErr w:type="spellStart"/>
      <w:r w:rsidR="2512EA63" w:rsidRPr="006F762F">
        <w:rPr>
          <w:rFonts w:eastAsia="Calibri" w:cstheme="minorHAnsi"/>
          <w:color w:val="000000" w:themeColor="text1"/>
        </w:rPr>
        <w:t>decol</w:t>
      </w:r>
      <w:r w:rsidR="28ACBA8A" w:rsidRPr="006F762F">
        <w:rPr>
          <w:rFonts w:eastAsia="Calibri" w:cstheme="minorHAnsi"/>
          <w:color w:val="000000" w:themeColor="text1"/>
        </w:rPr>
        <w:t>onial</w:t>
      </w:r>
      <w:proofErr w:type="spellEnd"/>
      <w:r w:rsidR="5FCC0A22" w:rsidRPr="006F762F">
        <w:rPr>
          <w:rFonts w:eastAsia="Calibri" w:cstheme="minorHAnsi"/>
          <w:color w:val="000000" w:themeColor="text1"/>
        </w:rPr>
        <w:t xml:space="preserve"> </w:t>
      </w:r>
      <w:r w:rsidRPr="006F762F">
        <w:rPr>
          <w:rFonts w:eastAsia="Calibri" w:cstheme="minorHAnsi"/>
          <w:color w:val="000000" w:themeColor="text1"/>
        </w:rPr>
        <w:t>framework</w:t>
      </w:r>
      <w:r w:rsidR="43BAA2D1" w:rsidRPr="006F762F">
        <w:rPr>
          <w:rFonts w:eastAsia="Calibri" w:cstheme="minorHAnsi"/>
          <w:color w:val="000000" w:themeColor="text1"/>
        </w:rPr>
        <w:t>s</w:t>
      </w:r>
      <w:r w:rsidRPr="006F762F">
        <w:rPr>
          <w:rFonts w:eastAsia="Calibri" w:cstheme="minorHAnsi"/>
          <w:color w:val="000000" w:themeColor="text1"/>
        </w:rPr>
        <w:t xml:space="preserve"> for</w:t>
      </w:r>
      <w:r w:rsidR="6D5C5473" w:rsidRPr="006F762F">
        <w:rPr>
          <w:rFonts w:eastAsia="Calibri" w:cstheme="minorHAnsi"/>
          <w:color w:val="000000" w:themeColor="text1"/>
        </w:rPr>
        <w:t xml:space="preserve"> interpreting colonial histories</w:t>
      </w:r>
      <w:r w:rsidRPr="006F762F">
        <w:rPr>
          <w:rFonts w:eastAsia="Calibri" w:cstheme="minorHAnsi"/>
          <w:color w:val="000000" w:themeColor="text1"/>
        </w:rPr>
        <w:t xml:space="preserve">. </w:t>
      </w:r>
    </w:p>
    <w:p w14:paraId="00DABAA0" w14:textId="4A74E647" w:rsidR="5C604371" w:rsidRPr="006F762F" w:rsidRDefault="5C604371" w:rsidP="64D61D4A">
      <w:pPr>
        <w:spacing w:after="200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>There a</w:t>
      </w:r>
      <w:r w:rsidR="1E282309" w:rsidRPr="006F762F">
        <w:rPr>
          <w:rFonts w:eastAsia="Calibri" w:cstheme="minorHAnsi"/>
          <w:color w:val="000000" w:themeColor="text1"/>
        </w:rPr>
        <w:t>re</w:t>
      </w:r>
      <w:r w:rsidRPr="006F762F">
        <w:rPr>
          <w:rFonts w:eastAsia="Calibri" w:cstheme="minorHAnsi"/>
          <w:color w:val="000000" w:themeColor="text1"/>
        </w:rPr>
        <w:t xml:space="preserve"> two overarching research questions:</w:t>
      </w:r>
    </w:p>
    <w:p w14:paraId="61472539" w14:textId="3A1FB0B1" w:rsidR="5C604371" w:rsidRPr="006F762F" w:rsidRDefault="5C604371" w:rsidP="6DE89BFD">
      <w:pPr>
        <w:pStyle w:val="ListParagraph"/>
        <w:numPr>
          <w:ilvl w:val="0"/>
          <w:numId w:val="10"/>
        </w:numPr>
        <w:spacing w:after="200"/>
        <w:rPr>
          <w:rFonts w:eastAsiaTheme="minorEastAsia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 xml:space="preserve">How </w:t>
      </w:r>
      <w:proofErr w:type="gramStart"/>
      <w:r w:rsidRPr="006F762F">
        <w:rPr>
          <w:rFonts w:eastAsia="Calibri" w:cstheme="minorHAnsi"/>
          <w:color w:val="000000" w:themeColor="text1"/>
        </w:rPr>
        <w:t>have Tate’s</w:t>
      </w:r>
      <w:proofErr w:type="gramEnd"/>
      <w:r w:rsidRPr="006F762F">
        <w:rPr>
          <w:rFonts w:eastAsia="Calibri" w:cstheme="minorHAnsi"/>
          <w:color w:val="000000" w:themeColor="text1"/>
        </w:rPr>
        <w:t xml:space="preserve"> curatorial and related practices addressed institutional links with the transatlantic slave trade and the British Empire more broadly</w:t>
      </w:r>
      <w:r w:rsidR="75C43E77" w:rsidRPr="006F762F">
        <w:rPr>
          <w:rFonts w:eastAsia="Calibri" w:cstheme="minorHAnsi"/>
          <w:color w:val="000000" w:themeColor="text1"/>
        </w:rPr>
        <w:t xml:space="preserve"> in recent years</w:t>
      </w:r>
      <w:r w:rsidRPr="006F762F">
        <w:rPr>
          <w:rFonts w:eastAsia="Calibri" w:cstheme="minorHAnsi"/>
          <w:color w:val="000000" w:themeColor="text1"/>
        </w:rPr>
        <w:t xml:space="preserve">? </w:t>
      </w:r>
    </w:p>
    <w:p w14:paraId="3273F679" w14:textId="007DCA37" w:rsidR="5C604371" w:rsidRPr="006F762F" w:rsidRDefault="5C604371" w:rsidP="64D61D4A">
      <w:pPr>
        <w:pStyle w:val="ListParagraph"/>
        <w:numPr>
          <w:ilvl w:val="0"/>
          <w:numId w:val="10"/>
        </w:numPr>
        <w:spacing w:after="200"/>
        <w:rPr>
          <w:rFonts w:eastAsiaTheme="minorEastAsia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>How can Tate ethically surface its connections with the British Empire in the contemporary moment?</w:t>
      </w:r>
    </w:p>
    <w:p w14:paraId="484C5C1B" w14:textId="6F704A3B" w:rsidR="601EA917" w:rsidRPr="006F762F" w:rsidRDefault="028A15ED" w:rsidP="7040F50F">
      <w:pPr>
        <w:spacing w:after="200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 xml:space="preserve">The student will be expected to </w:t>
      </w:r>
      <w:r w:rsidR="32ACCC9F" w:rsidRPr="006F762F">
        <w:rPr>
          <w:rFonts w:eastAsia="Calibri" w:cstheme="minorHAnsi"/>
          <w:color w:val="000000" w:themeColor="text1"/>
        </w:rPr>
        <w:t>develop a particular</w:t>
      </w:r>
      <w:r w:rsidR="6E25832B" w:rsidRPr="006F762F">
        <w:rPr>
          <w:rFonts w:eastAsia="Calibri" w:cstheme="minorHAnsi"/>
          <w:color w:val="000000" w:themeColor="text1"/>
        </w:rPr>
        <w:t xml:space="preserve"> focus</w:t>
      </w:r>
      <w:r w:rsidR="7D9AAC76" w:rsidRPr="006F762F">
        <w:rPr>
          <w:rFonts w:eastAsia="Calibri" w:cstheme="minorHAnsi"/>
          <w:color w:val="000000" w:themeColor="text1"/>
        </w:rPr>
        <w:t xml:space="preserve"> for the project, which may be a collection</w:t>
      </w:r>
      <w:r w:rsidR="48888C4E" w:rsidRPr="006F762F">
        <w:rPr>
          <w:rFonts w:eastAsia="Calibri" w:cstheme="minorHAnsi"/>
          <w:color w:val="000000" w:themeColor="text1"/>
        </w:rPr>
        <w:t>,</w:t>
      </w:r>
      <w:r w:rsidR="7D9AAC76" w:rsidRPr="006F762F">
        <w:rPr>
          <w:rFonts w:eastAsia="Calibri" w:cstheme="minorHAnsi"/>
          <w:color w:val="000000" w:themeColor="text1"/>
        </w:rPr>
        <w:t xml:space="preserve"> </w:t>
      </w:r>
      <w:r w:rsidR="59B2B750" w:rsidRPr="006F762F">
        <w:rPr>
          <w:rFonts w:eastAsia="Calibri" w:cstheme="minorHAnsi"/>
          <w:color w:val="000000" w:themeColor="text1"/>
        </w:rPr>
        <w:t xml:space="preserve">a </w:t>
      </w:r>
      <w:r w:rsidR="7D9AAC76" w:rsidRPr="006F762F">
        <w:rPr>
          <w:rFonts w:eastAsia="Calibri" w:cstheme="minorHAnsi"/>
          <w:color w:val="000000" w:themeColor="text1"/>
        </w:rPr>
        <w:t xml:space="preserve">sitter, </w:t>
      </w:r>
      <w:r w:rsidR="60503340" w:rsidRPr="006F762F">
        <w:rPr>
          <w:rFonts w:eastAsia="Calibri" w:cstheme="minorHAnsi"/>
          <w:color w:val="000000" w:themeColor="text1"/>
        </w:rPr>
        <w:t xml:space="preserve">a recent exhibition or programme, or </w:t>
      </w:r>
      <w:r w:rsidR="1B0DD21F" w:rsidRPr="006F762F">
        <w:rPr>
          <w:rFonts w:eastAsia="Calibri" w:cstheme="minorHAnsi"/>
          <w:color w:val="000000" w:themeColor="text1"/>
        </w:rPr>
        <w:t>an</w:t>
      </w:r>
      <w:r w:rsidR="09D56E03" w:rsidRPr="006F762F">
        <w:rPr>
          <w:rFonts w:eastAsia="Calibri" w:cstheme="minorHAnsi"/>
          <w:color w:val="000000" w:themeColor="text1"/>
        </w:rPr>
        <w:t>other</w:t>
      </w:r>
      <w:r w:rsidR="7D9AAC76" w:rsidRPr="006F762F">
        <w:rPr>
          <w:rFonts w:eastAsia="Calibri" w:cstheme="minorHAnsi"/>
          <w:color w:val="000000" w:themeColor="text1"/>
        </w:rPr>
        <w:t xml:space="preserve"> aspect of curatorial practice</w:t>
      </w:r>
      <w:r w:rsidR="7C0B77FE" w:rsidRPr="006F762F">
        <w:rPr>
          <w:rFonts w:eastAsia="Calibri" w:cstheme="minorHAnsi"/>
          <w:color w:val="000000" w:themeColor="text1"/>
        </w:rPr>
        <w:t>.</w:t>
      </w:r>
      <w:r w:rsidRPr="006F762F">
        <w:rPr>
          <w:rFonts w:eastAsia="Calibri" w:cstheme="minorHAnsi"/>
          <w:color w:val="000000" w:themeColor="text1"/>
        </w:rPr>
        <w:t xml:space="preserve"> </w:t>
      </w:r>
      <w:r w:rsidR="58D31BB9" w:rsidRPr="006F762F">
        <w:rPr>
          <w:rFonts w:eastAsia="Calibri" w:cstheme="minorHAnsi"/>
          <w:color w:val="000000" w:themeColor="text1"/>
        </w:rPr>
        <w:t xml:space="preserve">The </w:t>
      </w:r>
      <w:r w:rsidR="0D1ACE12" w:rsidRPr="006F762F">
        <w:rPr>
          <w:rFonts w:eastAsia="Calibri" w:cstheme="minorHAnsi"/>
          <w:color w:val="000000" w:themeColor="text1"/>
        </w:rPr>
        <w:t xml:space="preserve">project </w:t>
      </w:r>
      <w:r w:rsidR="246493BF" w:rsidRPr="006F762F">
        <w:rPr>
          <w:rFonts w:eastAsia="Calibri" w:cstheme="minorHAnsi"/>
          <w:color w:val="000000" w:themeColor="text1"/>
        </w:rPr>
        <w:t>may</w:t>
      </w:r>
      <w:r w:rsidR="58D31BB9" w:rsidRPr="006F762F">
        <w:rPr>
          <w:rFonts w:eastAsia="Calibri" w:cstheme="minorHAnsi"/>
          <w:color w:val="000000" w:themeColor="text1"/>
        </w:rPr>
        <w:t xml:space="preserve"> involve </w:t>
      </w:r>
      <w:r w:rsidR="25E6F52A" w:rsidRPr="006F762F">
        <w:rPr>
          <w:rFonts w:eastAsia="Calibri" w:cstheme="minorHAnsi"/>
          <w:color w:val="000000" w:themeColor="text1"/>
        </w:rPr>
        <w:t xml:space="preserve">a range of approaches to research, including </w:t>
      </w:r>
      <w:r w:rsidR="78ED245D" w:rsidRPr="006F762F">
        <w:rPr>
          <w:rFonts w:eastAsia="Calibri" w:cstheme="minorHAnsi"/>
          <w:color w:val="000000" w:themeColor="text1"/>
        </w:rPr>
        <w:t xml:space="preserve">archival and </w:t>
      </w:r>
      <w:r w:rsidR="177800EB" w:rsidRPr="006F762F">
        <w:rPr>
          <w:rFonts w:eastAsia="Calibri" w:cstheme="minorHAnsi"/>
          <w:color w:val="000000" w:themeColor="text1"/>
        </w:rPr>
        <w:t>collections research</w:t>
      </w:r>
      <w:r w:rsidR="58D31BB9" w:rsidRPr="006F762F">
        <w:rPr>
          <w:rFonts w:eastAsia="Calibri" w:cstheme="minorHAnsi"/>
          <w:color w:val="000000" w:themeColor="text1"/>
        </w:rPr>
        <w:t>, exhibition analysis</w:t>
      </w:r>
      <w:r w:rsidR="68484504" w:rsidRPr="006F762F">
        <w:rPr>
          <w:rFonts w:eastAsia="Calibri" w:cstheme="minorHAnsi"/>
          <w:color w:val="000000" w:themeColor="text1"/>
        </w:rPr>
        <w:t>,</w:t>
      </w:r>
      <w:r w:rsidR="58D31BB9" w:rsidRPr="006F762F">
        <w:rPr>
          <w:rFonts w:eastAsia="Calibri" w:cstheme="minorHAnsi"/>
          <w:color w:val="000000" w:themeColor="text1"/>
        </w:rPr>
        <w:t xml:space="preserve"> and semi-structured interviews with</w:t>
      </w:r>
      <w:r w:rsidR="0461A504" w:rsidRPr="006F762F">
        <w:rPr>
          <w:rFonts w:eastAsia="Calibri" w:cstheme="minorHAnsi"/>
          <w:color w:val="000000" w:themeColor="text1"/>
        </w:rPr>
        <w:t xml:space="preserve"> Tate staff and other key informants. It may also involve action research methods to test new interpretative frameworks with Tate staff in practice.  </w:t>
      </w:r>
      <w:r w:rsidR="58D31BB9" w:rsidRPr="006F762F">
        <w:rPr>
          <w:rFonts w:eastAsia="Calibri" w:cstheme="minorHAnsi"/>
          <w:color w:val="000000" w:themeColor="text1"/>
        </w:rPr>
        <w:t xml:space="preserve"> </w:t>
      </w:r>
      <w:r w:rsidR="462A936B" w:rsidRPr="006F762F">
        <w:rPr>
          <w:rFonts w:eastAsia="Calibri" w:cstheme="minorHAnsi"/>
          <w:color w:val="000000" w:themeColor="text1"/>
        </w:rPr>
        <w:t xml:space="preserve"> </w:t>
      </w:r>
    </w:p>
    <w:p w14:paraId="22BC6E5E" w14:textId="66AAD40A" w:rsidR="128DA4E9" w:rsidRPr="006F762F" w:rsidRDefault="128DA4E9" w:rsidP="2907EAA2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 xml:space="preserve">The successful candidate will be eligible to participate in </w:t>
      </w:r>
      <w:hyperlink r:id="rId9">
        <w:r w:rsidRPr="006F762F">
          <w:rPr>
            <w:rStyle w:val="Hyperlink"/>
            <w:rFonts w:eastAsia="Calibri" w:cstheme="minorHAnsi"/>
          </w:rPr>
          <w:t>CDP Cohort Development events.</w:t>
        </w:r>
      </w:hyperlink>
    </w:p>
    <w:p w14:paraId="26CA103F" w14:textId="77777777" w:rsidR="0040300A" w:rsidRDefault="0040300A" w:rsidP="6DE89BFD">
      <w:pPr>
        <w:spacing w:after="200"/>
        <w:rPr>
          <w:rFonts w:eastAsia="Calibri" w:cstheme="minorHAnsi"/>
          <w:b/>
          <w:bCs/>
          <w:color w:val="000000" w:themeColor="text1"/>
        </w:rPr>
      </w:pPr>
    </w:p>
    <w:p w14:paraId="19B348C3" w14:textId="530FF8D6" w:rsidR="36417E1F" w:rsidRPr="006F762F" w:rsidRDefault="65C1AA49" w:rsidP="6DE89BFD">
      <w:pPr>
        <w:spacing w:after="200"/>
        <w:rPr>
          <w:rFonts w:eastAsia="Calibri" w:cstheme="minorHAnsi"/>
          <w:b/>
          <w:bCs/>
          <w:color w:val="000000" w:themeColor="text1"/>
        </w:rPr>
      </w:pPr>
      <w:r w:rsidRPr="006F762F">
        <w:rPr>
          <w:rFonts w:eastAsia="Calibri" w:cstheme="minorHAnsi"/>
          <w:b/>
          <w:bCs/>
          <w:color w:val="000000" w:themeColor="text1"/>
        </w:rPr>
        <w:t xml:space="preserve">Details of Award </w:t>
      </w:r>
    </w:p>
    <w:p w14:paraId="7269331B" w14:textId="354E71B9" w:rsidR="36417E1F" w:rsidRPr="006F762F" w:rsidRDefault="3B3E82B7" w:rsidP="6DE89BFD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>CDP doctoral training grants fund full-time studentships for 45 months (3.75 years) or part-time equivalent. The studentship has the possibility of being extended for an additional 3 months to provide professional development opportunities, or up to 3 months of funding may be used to pay for the costs the student might incur in taking up professional development opportunities.      </w:t>
      </w:r>
    </w:p>
    <w:p w14:paraId="2B766BD4" w14:textId="01563EFA" w:rsidR="36417E1F" w:rsidRPr="006F762F" w:rsidRDefault="3B3E82B7" w:rsidP="7040F50F">
      <w:pPr>
        <w:spacing w:beforeAutospacing="1" w:afterAutospacing="1" w:line="240" w:lineRule="auto"/>
        <w:rPr>
          <w:rFonts w:eastAsia="Calibri" w:cstheme="minorHAnsi"/>
          <w:color w:val="111111"/>
        </w:rPr>
      </w:pPr>
      <w:r w:rsidRPr="006F762F">
        <w:rPr>
          <w:rFonts w:eastAsia="Calibri" w:cstheme="minorHAnsi"/>
          <w:color w:val="000000" w:themeColor="text1"/>
        </w:rPr>
        <w:t xml:space="preserve">The award pays tuition fees up to the value of the full-time home UKRI rate for PhD degrees. </w:t>
      </w:r>
      <w:r w:rsidRPr="006F762F">
        <w:rPr>
          <w:rStyle w:val="Strong"/>
          <w:rFonts w:eastAsia="Calibri" w:cstheme="minorHAnsi"/>
          <w:b w:val="0"/>
          <w:bCs w:val="0"/>
          <w:color w:val="111111"/>
        </w:rPr>
        <w:t>Research Councils UK Indicative Fee Level for 2021/22 is £4,500. *</w:t>
      </w:r>
    </w:p>
    <w:p w14:paraId="561639AC" w14:textId="3B38A1C7" w:rsidR="36417E1F" w:rsidRPr="006F762F" w:rsidRDefault="3B3E82B7" w:rsidP="2907EAA2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 xml:space="preserve">The award pays full maintenance. The National Minimum Doctoral Stipend for 2021/22 is £15,609, *plus a CDP maintenance payment of £550/year. </w:t>
      </w:r>
    </w:p>
    <w:p w14:paraId="56E23FED" w14:textId="77374CCC" w:rsidR="36417E1F" w:rsidRPr="006F762F" w:rsidRDefault="3B3E82B7" w:rsidP="6DE89BFD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>Further details can be found on the UKRI website</w:t>
      </w:r>
    </w:p>
    <w:p w14:paraId="3267D41C" w14:textId="252F3D5D" w:rsidR="36417E1F" w:rsidRPr="006F762F" w:rsidRDefault="00E85FFE" w:rsidP="6DE89BFD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hyperlink r:id="rId10">
        <w:r w:rsidR="3B3E82B7" w:rsidRPr="006F762F">
          <w:rPr>
            <w:rStyle w:val="Hyperlink"/>
            <w:rFonts w:eastAsia="Calibri" w:cstheme="minorHAnsi"/>
          </w:rPr>
          <w:t>https://www.ukri.org/skills/funding-for-research-training/</w:t>
        </w:r>
      </w:hyperlink>
    </w:p>
    <w:p w14:paraId="6D26EC74" w14:textId="46FF16F4" w:rsidR="36417E1F" w:rsidRPr="006F762F" w:rsidRDefault="3B3E82B7" w:rsidP="7040F50F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 xml:space="preserve">The student is eligible to receive an additional travel and related expenses grant during the course of the project courtesy of </w:t>
      </w:r>
      <w:r w:rsidR="00CF0DFD">
        <w:rPr>
          <w:rFonts w:eastAsia="Calibri" w:cstheme="minorHAnsi"/>
          <w:color w:val="000000" w:themeColor="text1"/>
        </w:rPr>
        <w:t>Tate</w:t>
      </w:r>
      <w:r w:rsidRPr="006F762F">
        <w:rPr>
          <w:rFonts w:eastAsia="Calibri" w:cstheme="minorHAnsi"/>
          <w:color w:val="000000" w:themeColor="text1"/>
        </w:rPr>
        <w:t xml:space="preserve"> worth up to </w:t>
      </w:r>
      <w:r w:rsidR="00CF0DFD">
        <w:rPr>
          <w:rFonts w:eastAsia="Calibri" w:cstheme="minorHAnsi"/>
          <w:color w:val="000000" w:themeColor="text1"/>
        </w:rPr>
        <w:t>£1000 over the course of the studentship.</w:t>
      </w:r>
    </w:p>
    <w:p w14:paraId="02BFCE49" w14:textId="28515325" w:rsidR="36417E1F" w:rsidRPr="006F762F" w:rsidRDefault="3B3E82B7" w:rsidP="2907EAA2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 xml:space="preserve">The project can be undertaken on a full-time </w:t>
      </w:r>
      <w:r w:rsidR="0FBDD548" w:rsidRPr="006F762F">
        <w:rPr>
          <w:rFonts w:eastAsia="Calibri" w:cstheme="minorHAnsi"/>
          <w:color w:val="000000" w:themeColor="text1"/>
        </w:rPr>
        <w:t xml:space="preserve">(3 years) </w:t>
      </w:r>
      <w:r w:rsidRPr="006F762F">
        <w:rPr>
          <w:rFonts w:eastAsia="Calibri" w:cstheme="minorHAnsi"/>
          <w:color w:val="000000" w:themeColor="text1"/>
        </w:rPr>
        <w:t xml:space="preserve">or part-time </w:t>
      </w:r>
      <w:r w:rsidR="7B15A720" w:rsidRPr="006F762F">
        <w:rPr>
          <w:rFonts w:eastAsia="Calibri" w:cstheme="minorHAnsi"/>
          <w:color w:val="000000" w:themeColor="text1"/>
        </w:rPr>
        <w:t xml:space="preserve">(6 years) </w:t>
      </w:r>
      <w:r w:rsidRPr="006F762F">
        <w:rPr>
          <w:rFonts w:eastAsia="Calibri" w:cstheme="minorHAnsi"/>
          <w:color w:val="000000" w:themeColor="text1"/>
        </w:rPr>
        <w:t xml:space="preserve">basis. </w:t>
      </w:r>
      <w:r w:rsidR="54B77296" w:rsidRPr="006F762F">
        <w:rPr>
          <w:rFonts w:eastAsia="Calibri" w:cstheme="minorHAnsi"/>
          <w:color w:val="000000" w:themeColor="text1"/>
        </w:rPr>
        <w:t xml:space="preserve">However, the studentship must begin on </w:t>
      </w:r>
      <w:r w:rsidR="00CC649F">
        <w:rPr>
          <w:rFonts w:eastAsia="Calibri" w:cstheme="minorHAnsi"/>
          <w:color w:val="000000" w:themeColor="text1"/>
        </w:rPr>
        <w:t>1</w:t>
      </w:r>
      <w:r w:rsidR="00CC649F" w:rsidRPr="00CC649F">
        <w:rPr>
          <w:rFonts w:eastAsia="Calibri" w:cstheme="minorHAnsi"/>
          <w:color w:val="000000" w:themeColor="text1"/>
          <w:vertAlign w:val="superscript"/>
        </w:rPr>
        <w:t>st</w:t>
      </w:r>
      <w:r w:rsidR="00CC649F">
        <w:rPr>
          <w:rFonts w:eastAsia="Calibri" w:cstheme="minorHAnsi"/>
          <w:color w:val="000000" w:themeColor="text1"/>
        </w:rPr>
        <w:t xml:space="preserve"> </w:t>
      </w:r>
      <w:r w:rsidR="54B77296" w:rsidRPr="006F762F">
        <w:rPr>
          <w:rFonts w:eastAsia="Calibri" w:cstheme="minorHAnsi"/>
          <w:color w:val="000000" w:themeColor="text1"/>
        </w:rPr>
        <w:t xml:space="preserve">October, 2021. </w:t>
      </w:r>
    </w:p>
    <w:p w14:paraId="50BD4562" w14:textId="77777777" w:rsidR="0040300A" w:rsidRDefault="0040300A" w:rsidP="6DE89BFD">
      <w:pPr>
        <w:spacing w:after="200"/>
        <w:rPr>
          <w:rFonts w:eastAsia="Calibri" w:cstheme="minorHAnsi"/>
          <w:b/>
          <w:bCs/>
          <w:color w:val="000000" w:themeColor="text1"/>
        </w:rPr>
      </w:pPr>
    </w:p>
    <w:p w14:paraId="19C232F9" w14:textId="30DE06F2" w:rsidR="36417E1F" w:rsidRPr="006F762F" w:rsidRDefault="3B3E82B7" w:rsidP="6DE89BFD">
      <w:pPr>
        <w:spacing w:after="200"/>
        <w:rPr>
          <w:rFonts w:eastAsia="Calibri" w:cstheme="minorHAnsi"/>
          <w:b/>
          <w:color w:val="000000" w:themeColor="text1"/>
        </w:rPr>
      </w:pPr>
      <w:r w:rsidRPr="006F762F">
        <w:rPr>
          <w:rFonts w:eastAsia="Calibri" w:cstheme="minorHAnsi"/>
          <w:b/>
          <w:bCs/>
          <w:color w:val="000000" w:themeColor="text1"/>
        </w:rPr>
        <w:t xml:space="preserve">Eligibility </w:t>
      </w:r>
    </w:p>
    <w:p w14:paraId="23935203" w14:textId="0E68100C" w:rsidR="36417E1F" w:rsidRPr="00E85FFE" w:rsidRDefault="00416EAA" w:rsidP="008A4D7C">
      <w:pPr>
        <w:rPr>
          <w:rFonts w:ascii="Calibri" w:eastAsia="Calibri" w:hAnsi="Calibri" w:cs="Calibri"/>
        </w:rPr>
      </w:pPr>
      <w:r w:rsidRPr="00E85FFE">
        <w:rPr>
          <w:rFonts w:ascii="Calibri" w:eastAsia="Calibri" w:hAnsi="Calibri" w:cs="Calibri"/>
        </w:rPr>
        <w:t>We</w:t>
      </w:r>
      <w:r w:rsidR="008A4D7C" w:rsidRPr="00E85FFE">
        <w:rPr>
          <w:rFonts w:ascii="Calibri" w:eastAsia="Calibri" w:hAnsi="Calibri" w:cs="Calibri"/>
        </w:rPr>
        <w:t xml:space="preserve"> firmly believe that colonial histories and institutional cultures need to be examined by students and staff from a range of backgrounds. However, </w:t>
      </w:r>
      <w:r w:rsidRPr="00E85FFE">
        <w:rPr>
          <w:rFonts w:eastAsia="Calibri" w:cstheme="minorHAnsi"/>
          <w:color w:val="000000" w:themeColor="text1"/>
        </w:rPr>
        <w:t>in</w:t>
      </w:r>
      <w:r w:rsidR="6E00967F" w:rsidRPr="00E85FFE">
        <w:rPr>
          <w:rFonts w:eastAsia="Calibri" w:cstheme="minorHAnsi"/>
          <w:color w:val="000000" w:themeColor="text1"/>
        </w:rPr>
        <w:t xml:space="preserve"> light of </w:t>
      </w:r>
      <w:r w:rsidR="0C7C206C" w:rsidRPr="00E85FFE">
        <w:rPr>
          <w:rFonts w:eastAsia="Calibri" w:cstheme="minorHAnsi"/>
          <w:color w:val="000000" w:themeColor="text1"/>
        </w:rPr>
        <w:t xml:space="preserve">the </w:t>
      </w:r>
      <w:r w:rsidR="568DDDFE" w:rsidRPr="00E85FFE">
        <w:rPr>
          <w:rFonts w:eastAsia="Calibri" w:cstheme="minorHAnsi"/>
          <w:color w:val="000000" w:themeColor="text1"/>
        </w:rPr>
        <w:t>ongoing</w:t>
      </w:r>
      <w:r w:rsidR="6E00967F" w:rsidRPr="00E85FFE">
        <w:rPr>
          <w:rFonts w:eastAsia="Calibri" w:cstheme="minorHAnsi"/>
          <w:color w:val="000000" w:themeColor="text1"/>
        </w:rPr>
        <w:t xml:space="preserve"> under-representation of</w:t>
      </w:r>
      <w:r w:rsidR="50106F13" w:rsidRPr="00E85FFE">
        <w:rPr>
          <w:rFonts w:eastAsia="Calibri" w:cstheme="minorHAnsi"/>
          <w:color w:val="000000" w:themeColor="text1"/>
        </w:rPr>
        <w:t xml:space="preserve"> scholars and professionals </w:t>
      </w:r>
      <w:r w:rsidR="7270FA2F" w:rsidRPr="00E85FFE">
        <w:rPr>
          <w:rFonts w:eastAsia="Calibri" w:cstheme="minorHAnsi"/>
          <w:color w:val="000000" w:themeColor="text1"/>
        </w:rPr>
        <w:t xml:space="preserve">from </w:t>
      </w:r>
      <w:r w:rsidR="02A3A91E" w:rsidRPr="00E85FFE">
        <w:rPr>
          <w:rFonts w:eastAsia="Calibri" w:cstheme="minorHAnsi"/>
          <w:color w:val="000000" w:themeColor="text1"/>
        </w:rPr>
        <w:t xml:space="preserve">Black, Asian and non-white </w:t>
      </w:r>
      <w:r w:rsidR="00203432" w:rsidRPr="00E85FFE">
        <w:rPr>
          <w:rFonts w:eastAsia="Calibri" w:cstheme="minorHAnsi"/>
          <w:color w:val="000000" w:themeColor="text1"/>
        </w:rPr>
        <w:t>m</w:t>
      </w:r>
      <w:r w:rsidR="02A3A91E" w:rsidRPr="00E85FFE">
        <w:rPr>
          <w:rFonts w:eastAsia="Calibri" w:cstheme="minorHAnsi"/>
          <w:color w:val="000000" w:themeColor="text1"/>
        </w:rPr>
        <w:t xml:space="preserve">inority </w:t>
      </w:r>
      <w:r w:rsidR="00203432" w:rsidRPr="00E85FFE">
        <w:rPr>
          <w:rFonts w:eastAsia="Calibri" w:cstheme="minorHAnsi"/>
          <w:color w:val="000000" w:themeColor="text1"/>
        </w:rPr>
        <w:t>e</w:t>
      </w:r>
      <w:r w:rsidR="02A3A91E" w:rsidRPr="00E85FFE">
        <w:rPr>
          <w:rFonts w:eastAsia="Calibri" w:cstheme="minorHAnsi"/>
          <w:color w:val="000000" w:themeColor="text1"/>
        </w:rPr>
        <w:t xml:space="preserve">thnic backgrounds </w:t>
      </w:r>
      <w:r w:rsidR="50106F13" w:rsidRPr="00E85FFE">
        <w:rPr>
          <w:rFonts w:eastAsia="Calibri" w:cstheme="minorHAnsi"/>
          <w:color w:val="000000" w:themeColor="text1"/>
        </w:rPr>
        <w:t xml:space="preserve">within both </w:t>
      </w:r>
      <w:r w:rsidR="50A1F284" w:rsidRPr="00E85FFE">
        <w:rPr>
          <w:rFonts w:eastAsia="Calibri" w:cstheme="minorHAnsi"/>
          <w:color w:val="000000" w:themeColor="text1"/>
        </w:rPr>
        <w:t xml:space="preserve">UK </w:t>
      </w:r>
      <w:r w:rsidR="50106F13" w:rsidRPr="00E85FFE">
        <w:rPr>
          <w:rFonts w:eastAsia="Calibri" w:cstheme="minorHAnsi"/>
          <w:color w:val="000000" w:themeColor="text1"/>
        </w:rPr>
        <w:t>museums and universities</w:t>
      </w:r>
      <w:r w:rsidR="42886BBE" w:rsidRPr="00E85FFE">
        <w:rPr>
          <w:rFonts w:eastAsia="Calibri" w:cstheme="minorHAnsi"/>
          <w:color w:val="000000" w:themeColor="text1"/>
        </w:rPr>
        <w:t>,</w:t>
      </w:r>
      <w:r w:rsidR="3F4E03FF" w:rsidRPr="00E85FFE">
        <w:rPr>
          <w:rFonts w:eastAsia="Calibri" w:cstheme="minorHAnsi"/>
          <w:color w:val="000000" w:themeColor="text1"/>
        </w:rPr>
        <w:t xml:space="preserve"> </w:t>
      </w:r>
      <w:r w:rsidR="5FA45D46" w:rsidRPr="00E85FFE">
        <w:rPr>
          <w:rFonts w:eastAsia="Calibri" w:cstheme="minorHAnsi"/>
          <w:color w:val="000000" w:themeColor="text1"/>
        </w:rPr>
        <w:t xml:space="preserve">the School of Museum Studies is </w:t>
      </w:r>
      <w:r w:rsidR="4EC5378D" w:rsidRPr="00E85FFE">
        <w:rPr>
          <w:rFonts w:eastAsia="Calibri" w:cstheme="minorHAnsi"/>
        </w:rPr>
        <w:t xml:space="preserve">seeking to create </w:t>
      </w:r>
      <w:r w:rsidR="00D9466A" w:rsidRPr="00E85FFE">
        <w:rPr>
          <w:rFonts w:eastAsia="Calibri" w:cstheme="minorHAnsi"/>
        </w:rPr>
        <w:t xml:space="preserve">postgraduate and </w:t>
      </w:r>
      <w:r w:rsidR="4EC5378D" w:rsidRPr="00E85FFE">
        <w:rPr>
          <w:rFonts w:eastAsia="Calibri" w:cstheme="minorHAnsi"/>
        </w:rPr>
        <w:lastRenderedPageBreak/>
        <w:t xml:space="preserve">doctoral opportunities for </w:t>
      </w:r>
      <w:r w:rsidR="00D9466A" w:rsidRPr="00E85FFE">
        <w:rPr>
          <w:rFonts w:eastAsia="Calibri" w:cstheme="minorHAnsi"/>
        </w:rPr>
        <w:t xml:space="preserve">individuals </w:t>
      </w:r>
      <w:r w:rsidR="4EC5378D" w:rsidRPr="00E85FFE">
        <w:rPr>
          <w:rFonts w:eastAsia="Calibri" w:cstheme="minorHAnsi"/>
        </w:rPr>
        <w:t>from under-represented minority</w:t>
      </w:r>
      <w:bookmarkStart w:id="0" w:name="_GoBack"/>
      <w:bookmarkEnd w:id="0"/>
      <w:r w:rsidR="4EC5378D" w:rsidRPr="00E85FFE">
        <w:rPr>
          <w:rFonts w:eastAsia="Calibri" w:cstheme="minorHAnsi"/>
        </w:rPr>
        <w:t xml:space="preserve"> ethnic backgrounds across a range of themes and topics. </w:t>
      </w:r>
      <w:r w:rsidR="36C2AB43" w:rsidRPr="00E85FFE">
        <w:rPr>
          <w:rFonts w:eastAsia="Calibri" w:cstheme="minorHAnsi"/>
        </w:rPr>
        <w:t xml:space="preserve">As </w:t>
      </w:r>
      <w:r w:rsidR="7D1782EE" w:rsidRPr="00E85FFE">
        <w:rPr>
          <w:rFonts w:eastAsia="Calibri" w:cstheme="minorHAnsi"/>
        </w:rPr>
        <w:t>part of this commitment</w:t>
      </w:r>
      <w:r w:rsidR="36C2AB43" w:rsidRPr="00E85FFE">
        <w:rPr>
          <w:rFonts w:eastAsia="Calibri" w:cstheme="minorHAnsi"/>
        </w:rPr>
        <w:t>, t</w:t>
      </w:r>
      <w:r w:rsidR="715352B0" w:rsidRPr="00E85FFE">
        <w:rPr>
          <w:rFonts w:eastAsia="Calibri" w:cstheme="minorHAnsi"/>
          <w:color w:val="000000" w:themeColor="text1"/>
        </w:rPr>
        <w:t>his CD</w:t>
      </w:r>
      <w:r w:rsidR="00CF0DFD" w:rsidRPr="00E85FFE">
        <w:rPr>
          <w:rFonts w:eastAsia="Calibri" w:cstheme="minorHAnsi"/>
          <w:color w:val="000000" w:themeColor="text1"/>
        </w:rPr>
        <w:t>P</w:t>
      </w:r>
      <w:r w:rsidR="715352B0" w:rsidRPr="00E85FFE">
        <w:rPr>
          <w:rFonts w:eastAsia="Calibri" w:cstheme="minorHAnsi"/>
          <w:color w:val="000000" w:themeColor="text1"/>
        </w:rPr>
        <w:t xml:space="preserve"> will be offered as a </w:t>
      </w:r>
      <w:r w:rsidRPr="00E85FFE">
        <w:rPr>
          <w:rFonts w:eastAsia="Calibri" w:cstheme="minorHAnsi"/>
          <w:color w:val="000000" w:themeColor="text1"/>
        </w:rPr>
        <w:t xml:space="preserve">ring-fenced </w:t>
      </w:r>
      <w:r w:rsidR="715352B0" w:rsidRPr="00E85FFE">
        <w:rPr>
          <w:rFonts w:eastAsia="Calibri" w:cstheme="minorHAnsi"/>
          <w:color w:val="000000" w:themeColor="text1"/>
        </w:rPr>
        <w:t xml:space="preserve">positive action </w:t>
      </w:r>
      <w:r w:rsidR="00D9466A" w:rsidRPr="00E85FFE">
        <w:rPr>
          <w:rFonts w:eastAsia="Calibri" w:cstheme="minorHAnsi"/>
          <w:color w:val="000000" w:themeColor="text1"/>
        </w:rPr>
        <w:t>studentship</w:t>
      </w:r>
      <w:r w:rsidR="5F743F59" w:rsidRPr="00E85FFE">
        <w:rPr>
          <w:rFonts w:eastAsia="Calibri" w:cstheme="minorHAnsi"/>
          <w:color w:val="000000" w:themeColor="text1"/>
        </w:rPr>
        <w:t>.</w:t>
      </w:r>
      <w:r w:rsidR="11634E17" w:rsidRPr="00E85FFE">
        <w:rPr>
          <w:rFonts w:eastAsia="Calibri" w:cstheme="minorHAnsi"/>
          <w:color w:val="000000" w:themeColor="text1"/>
        </w:rPr>
        <w:t xml:space="preserve"> </w:t>
      </w:r>
      <w:r w:rsidR="06515ACF" w:rsidRPr="00E85FFE">
        <w:rPr>
          <w:rFonts w:eastAsia="Calibri" w:cstheme="minorHAnsi"/>
          <w:color w:val="000000" w:themeColor="text1"/>
        </w:rPr>
        <w:t>In addition to meeting the AHRC’s eligibility requirements</w:t>
      </w:r>
      <w:r w:rsidR="4CECDFDB" w:rsidRPr="00E85FFE">
        <w:rPr>
          <w:rFonts w:eastAsia="Calibri" w:cstheme="minorHAnsi"/>
          <w:color w:val="000000" w:themeColor="text1"/>
        </w:rPr>
        <w:t>,</w:t>
      </w:r>
      <w:r w:rsidR="06515ACF" w:rsidRPr="00E85FFE">
        <w:rPr>
          <w:rFonts w:eastAsia="Calibri" w:cstheme="minorHAnsi"/>
          <w:color w:val="000000" w:themeColor="text1"/>
        </w:rPr>
        <w:t xml:space="preserve"> a</w:t>
      </w:r>
      <w:r w:rsidR="11634E17" w:rsidRPr="00E85FFE">
        <w:rPr>
          <w:rFonts w:eastAsia="Calibri" w:cstheme="minorHAnsi"/>
          <w:color w:val="000000" w:themeColor="text1"/>
        </w:rPr>
        <w:t xml:space="preserve">pplicants will </w:t>
      </w:r>
      <w:r w:rsidR="2776D876" w:rsidRPr="00E85FFE">
        <w:rPr>
          <w:rFonts w:eastAsia="Calibri" w:cstheme="minorHAnsi"/>
          <w:color w:val="000000" w:themeColor="text1"/>
        </w:rPr>
        <w:t xml:space="preserve">need to </w:t>
      </w:r>
      <w:r w:rsidR="11634E17" w:rsidRPr="00E85FFE">
        <w:rPr>
          <w:rFonts w:eastAsia="Calibri" w:cstheme="minorHAnsi"/>
          <w:color w:val="000000" w:themeColor="text1"/>
        </w:rPr>
        <w:t xml:space="preserve">declare </w:t>
      </w:r>
      <w:r w:rsidR="33CC14FE" w:rsidRPr="00E85FFE">
        <w:rPr>
          <w:rFonts w:eastAsia="Calibri" w:cstheme="minorHAnsi"/>
          <w:color w:val="000000" w:themeColor="text1"/>
        </w:rPr>
        <w:t>that they are from a</w:t>
      </w:r>
      <w:r w:rsidR="44D94099" w:rsidRPr="00E85FFE">
        <w:rPr>
          <w:rFonts w:eastAsia="Calibri" w:cstheme="minorHAnsi"/>
          <w:color w:val="000000" w:themeColor="text1"/>
        </w:rPr>
        <w:t xml:space="preserve"> Black, Asian </w:t>
      </w:r>
      <w:r w:rsidR="2823DA82" w:rsidRPr="00E85FFE">
        <w:rPr>
          <w:rFonts w:eastAsia="Calibri" w:cstheme="minorHAnsi"/>
          <w:color w:val="000000" w:themeColor="text1"/>
        </w:rPr>
        <w:t xml:space="preserve">or </w:t>
      </w:r>
      <w:r w:rsidR="44D94099" w:rsidRPr="00E85FFE">
        <w:rPr>
          <w:rFonts w:eastAsia="Calibri" w:cstheme="minorHAnsi"/>
          <w:color w:val="000000" w:themeColor="text1"/>
        </w:rPr>
        <w:t xml:space="preserve">non-white </w:t>
      </w:r>
      <w:r w:rsidR="00155562" w:rsidRPr="00E85FFE">
        <w:rPr>
          <w:rFonts w:eastAsia="Calibri" w:cstheme="minorHAnsi"/>
          <w:color w:val="000000" w:themeColor="text1"/>
        </w:rPr>
        <w:t>m</w:t>
      </w:r>
      <w:r w:rsidR="44D94099" w:rsidRPr="00E85FFE">
        <w:rPr>
          <w:rFonts w:eastAsia="Calibri" w:cstheme="minorHAnsi"/>
          <w:color w:val="000000" w:themeColor="text1"/>
        </w:rPr>
        <w:t xml:space="preserve">inority </w:t>
      </w:r>
      <w:r w:rsidR="00155562" w:rsidRPr="00E85FFE">
        <w:rPr>
          <w:rFonts w:eastAsia="Calibri" w:cstheme="minorHAnsi"/>
          <w:color w:val="000000" w:themeColor="text1"/>
        </w:rPr>
        <w:t>e</w:t>
      </w:r>
      <w:r w:rsidR="44D94099" w:rsidRPr="00E85FFE">
        <w:rPr>
          <w:rFonts w:eastAsia="Calibri" w:cstheme="minorHAnsi"/>
          <w:color w:val="000000" w:themeColor="text1"/>
        </w:rPr>
        <w:t>thnic background</w:t>
      </w:r>
      <w:r w:rsidR="33CC14FE" w:rsidRPr="00E85FFE">
        <w:rPr>
          <w:rFonts w:eastAsia="Calibri" w:cstheme="minorHAnsi"/>
          <w:color w:val="000000" w:themeColor="text1"/>
        </w:rPr>
        <w:t>.</w:t>
      </w:r>
      <w:r w:rsidR="7FED7380" w:rsidRPr="00E85FFE">
        <w:rPr>
          <w:rFonts w:eastAsia="Calibri" w:cstheme="minorHAnsi"/>
          <w:color w:val="000000" w:themeColor="text1"/>
        </w:rPr>
        <w:t xml:space="preserve"> </w:t>
      </w:r>
    </w:p>
    <w:p w14:paraId="62B87E36" w14:textId="6CF96E4C" w:rsidR="7040F50F" w:rsidRPr="006F762F" w:rsidRDefault="3BB4180D" w:rsidP="2907EAA2">
      <w:pPr>
        <w:spacing w:after="200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>The following eligibility criteria apply</w:t>
      </w:r>
      <w:r w:rsidR="7FED7380" w:rsidRPr="006F762F">
        <w:rPr>
          <w:rFonts w:eastAsia="Calibri" w:cstheme="minorHAnsi"/>
          <w:color w:val="000000" w:themeColor="text1"/>
        </w:rPr>
        <w:t>:</w:t>
      </w:r>
    </w:p>
    <w:p w14:paraId="67C6CBEC" w14:textId="7C606505" w:rsidR="0040300A" w:rsidRPr="0040300A" w:rsidRDefault="70E0148C" w:rsidP="0040300A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6F762F">
        <w:rPr>
          <w:rFonts w:cstheme="minorHAnsi"/>
        </w:rPr>
        <w:t>UK applicants only.</w:t>
      </w:r>
    </w:p>
    <w:p w14:paraId="191062C9" w14:textId="77777777" w:rsidR="0040300A" w:rsidRPr="0040300A" w:rsidRDefault="0040300A" w:rsidP="0040300A">
      <w:pPr>
        <w:pStyle w:val="ListParagraph"/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</w:p>
    <w:p w14:paraId="148B0FD9" w14:textId="4A5BF7A8" w:rsidR="0040300A" w:rsidRPr="0040300A" w:rsidRDefault="70E0148C" w:rsidP="00055BA1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eastAsiaTheme="minorEastAsia" w:cstheme="minorHAnsi"/>
          <w:color w:val="3C3C3C"/>
        </w:rPr>
      </w:pPr>
      <w:r w:rsidRPr="0040300A">
        <w:rPr>
          <w:rFonts w:cstheme="minorHAnsi"/>
        </w:rPr>
        <w:t xml:space="preserve">Applicants must meet the standard UK Government criteria for Home fees and have no restrictions on permanent residency. For further advice please contact </w:t>
      </w:r>
      <w:hyperlink r:id="rId11">
        <w:r w:rsidRPr="0040300A">
          <w:rPr>
            <w:rStyle w:val="Hyperlink"/>
            <w:rFonts w:cstheme="minorHAnsi"/>
            <w:bCs/>
          </w:rPr>
          <w:t>pgradmissions@le.ac.uk</w:t>
        </w:r>
      </w:hyperlink>
      <w:r w:rsidRPr="0040300A">
        <w:rPr>
          <w:rFonts w:cstheme="minorHAnsi"/>
          <w:color w:val="3C3C3C"/>
        </w:rPr>
        <w:t xml:space="preserve"> </w:t>
      </w:r>
      <w:r w:rsidRPr="0040300A">
        <w:rPr>
          <w:rFonts w:cstheme="minorHAnsi"/>
        </w:rPr>
        <w:t xml:space="preserve">and include a copy of your current passport / immigration status. </w:t>
      </w:r>
      <w:r w:rsidRPr="0040300A">
        <w:rPr>
          <w:rFonts w:eastAsia="Calibri" w:cstheme="minorHAnsi"/>
        </w:rPr>
        <w:t xml:space="preserve">Further guidance can be found here - </w:t>
      </w:r>
      <w:r w:rsidRPr="0040300A">
        <w:rPr>
          <w:rFonts w:eastAsia="Calibri" w:cstheme="minorHAnsi"/>
          <w:color w:val="000000" w:themeColor="text1"/>
        </w:rPr>
        <w:t xml:space="preserve"> </w:t>
      </w:r>
      <w:hyperlink r:id="rId12">
        <w:r w:rsidRPr="0040300A">
          <w:rPr>
            <w:rStyle w:val="Hyperlink"/>
            <w:rFonts w:eastAsia="Calibri" w:cstheme="minorHAnsi"/>
          </w:rPr>
          <w:t>https://www.ukri.org/wp-content/uploads/2021/02/UKRI-030221-Guidance-International-Eligibility-Implementation-training-grant-holders-V2.pdf</w:t>
        </w:r>
      </w:hyperlink>
    </w:p>
    <w:p w14:paraId="7A57C770" w14:textId="77777777" w:rsidR="0040300A" w:rsidRPr="0040300A" w:rsidRDefault="0040300A" w:rsidP="0040300A">
      <w:pPr>
        <w:pStyle w:val="ListParagraph"/>
        <w:spacing w:beforeAutospacing="1" w:afterAutospacing="1" w:line="240" w:lineRule="auto"/>
        <w:rPr>
          <w:rFonts w:eastAsiaTheme="minorEastAsia" w:cstheme="minorHAnsi"/>
          <w:color w:val="3C3C3C"/>
        </w:rPr>
      </w:pPr>
    </w:p>
    <w:p w14:paraId="0CF051C4" w14:textId="1A529C37" w:rsidR="7040F50F" w:rsidRPr="006F762F" w:rsidRDefault="36C01ACC" w:rsidP="2907EAA2">
      <w:pPr>
        <w:pStyle w:val="ListParagraph"/>
        <w:numPr>
          <w:ilvl w:val="0"/>
          <w:numId w:val="9"/>
        </w:numPr>
        <w:spacing w:after="0"/>
        <w:rPr>
          <w:rFonts w:eastAsiaTheme="minorEastAsia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>The studentship is offered as a Positive Action studentship for researchers from an under-represented</w:t>
      </w:r>
      <w:r w:rsidR="006F667D">
        <w:rPr>
          <w:rFonts w:eastAsia="Calibri" w:cstheme="minorHAnsi"/>
          <w:color w:val="000000" w:themeColor="text1"/>
        </w:rPr>
        <w:t xml:space="preserve"> non-white</w:t>
      </w:r>
      <w:r w:rsidRPr="006F762F">
        <w:rPr>
          <w:rFonts w:eastAsia="Calibri" w:cstheme="minorHAnsi"/>
          <w:color w:val="000000" w:themeColor="text1"/>
        </w:rPr>
        <w:t xml:space="preserve"> ethnic minority background, as a route for addressing under-representation in doctoral training for the cultural and heritage sector. For this reason</w:t>
      </w:r>
      <w:r w:rsidR="006F667D">
        <w:rPr>
          <w:rFonts w:eastAsia="Calibri" w:cstheme="minorHAnsi"/>
          <w:color w:val="000000" w:themeColor="text1"/>
        </w:rPr>
        <w:t>,</w:t>
      </w:r>
      <w:r w:rsidR="00203432">
        <w:rPr>
          <w:rFonts w:eastAsia="Calibri" w:cstheme="minorHAnsi"/>
          <w:color w:val="000000" w:themeColor="text1"/>
        </w:rPr>
        <w:t xml:space="preserve"> </w:t>
      </w:r>
      <w:r w:rsidRPr="006F762F">
        <w:rPr>
          <w:rFonts w:eastAsia="Calibri" w:cstheme="minorHAnsi"/>
          <w:color w:val="000000" w:themeColor="text1"/>
        </w:rPr>
        <w:t xml:space="preserve">we are collecting data on ethnicity as part of the </w:t>
      </w:r>
      <w:r w:rsidR="00203432">
        <w:rPr>
          <w:rFonts w:eastAsia="Calibri" w:cstheme="minorHAnsi"/>
          <w:color w:val="000000" w:themeColor="text1"/>
        </w:rPr>
        <w:t xml:space="preserve">studentship </w:t>
      </w:r>
      <w:r w:rsidRPr="006F762F">
        <w:rPr>
          <w:rFonts w:eastAsia="Calibri" w:cstheme="minorHAnsi"/>
          <w:color w:val="000000" w:themeColor="text1"/>
        </w:rPr>
        <w:t>application process</w:t>
      </w:r>
      <w:r w:rsidR="00203432">
        <w:rPr>
          <w:rFonts w:eastAsia="Calibri" w:cstheme="minorHAnsi"/>
          <w:color w:val="000000" w:themeColor="text1"/>
        </w:rPr>
        <w:t>.</w:t>
      </w:r>
      <w:r w:rsidR="00D71E00">
        <w:rPr>
          <w:rFonts w:eastAsia="Calibri" w:cstheme="minorHAnsi"/>
          <w:color w:val="000000" w:themeColor="text1"/>
        </w:rPr>
        <w:t>*</w:t>
      </w:r>
      <w:r w:rsidRPr="006F762F">
        <w:rPr>
          <w:rFonts w:eastAsia="Calibri" w:cstheme="minorHAnsi"/>
          <w:color w:val="000000" w:themeColor="text1"/>
        </w:rPr>
        <w:t xml:space="preserve"> </w:t>
      </w:r>
      <w:r w:rsidR="70E0148C" w:rsidRPr="006F762F">
        <w:rPr>
          <w:rFonts w:cstheme="minorHAnsi"/>
          <w:color w:val="3C3C3C"/>
        </w:rPr>
        <w:t>C</w:t>
      </w:r>
      <w:r w:rsidR="70E0148C" w:rsidRPr="006F762F">
        <w:rPr>
          <w:rFonts w:eastAsia="Calibri" w:cstheme="minorHAnsi"/>
          <w:color w:val="000000" w:themeColor="text1"/>
        </w:rPr>
        <w:t xml:space="preserve">andidates must self-identify as a Black, Asian or </w:t>
      </w:r>
      <w:r w:rsidR="00A52F71">
        <w:rPr>
          <w:rFonts w:eastAsia="Calibri" w:cstheme="minorHAnsi"/>
          <w:color w:val="000000" w:themeColor="text1"/>
        </w:rPr>
        <w:t>non-white m</w:t>
      </w:r>
      <w:r w:rsidR="70E0148C" w:rsidRPr="006F762F">
        <w:rPr>
          <w:rFonts w:eastAsia="Calibri" w:cstheme="minorHAnsi"/>
          <w:color w:val="000000" w:themeColor="text1"/>
        </w:rPr>
        <w:t xml:space="preserve">inority </w:t>
      </w:r>
      <w:r w:rsidR="00A52F71">
        <w:rPr>
          <w:rFonts w:eastAsia="Calibri" w:cstheme="minorHAnsi"/>
          <w:color w:val="000000" w:themeColor="text1"/>
        </w:rPr>
        <w:t>e</w:t>
      </w:r>
      <w:r w:rsidR="70E0148C" w:rsidRPr="006F762F">
        <w:rPr>
          <w:rFonts w:eastAsia="Calibri" w:cstheme="minorHAnsi"/>
          <w:color w:val="000000" w:themeColor="text1"/>
        </w:rPr>
        <w:t>thnic (BAME) student:</w:t>
      </w:r>
    </w:p>
    <w:p w14:paraId="6B6D2E60" w14:textId="38F9B4DD" w:rsidR="7040F50F" w:rsidRPr="006F762F" w:rsidRDefault="70E0148C" w:rsidP="2907EAA2">
      <w:pPr>
        <w:pStyle w:val="ListParagraph"/>
        <w:numPr>
          <w:ilvl w:val="1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6F762F">
        <w:rPr>
          <w:rFonts w:cstheme="minorHAnsi"/>
        </w:rPr>
        <w:t>Asian or Asian British – Bangladeshi Asian or Asian British – Indian</w:t>
      </w:r>
    </w:p>
    <w:p w14:paraId="0B1B019F" w14:textId="07732B1D" w:rsidR="7040F50F" w:rsidRPr="006F762F" w:rsidRDefault="70E0148C" w:rsidP="2907EAA2">
      <w:pPr>
        <w:pStyle w:val="ListParagraph"/>
        <w:numPr>
          <w:ilvl w:val="1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6F762F">
        <w:rPr>
          <w:rFonts w:cstheme="minorHAnsi"/>
        </w:rPr>
        <w:t>Asian or Asian British – Pakistani</w:t>
      </w:r>
    </w:p>
    <w:p w14:paraId="7EB3AE68" w14:textId="0B7410F1" w:rsidR="7040F50F" w:rsidRPr="006F762F" w:rsidRDefault="70E0148C" w:rsidP="2907EAA2">
      <w:pPr>
        <w:pStyle w:val="ListParagraph"/>
        <w:numPr>
          <w:ilvl w:val="1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6F762F">
        <w:rPr>
          <w:rFonts w:cstheme="minorHAnsi"/>
        </w:rPr>
        <w:t>Other Asian background</w:t>
      </w:r>
    </w:p>
    <w:p w14:paraId="120F7855" w14:textId="5B552BB7" w:rsidR="7040F50F" w:rsidRPr="006F762F" w:rsidRDefault="70E0148C" w:rsidP="2907EAA2">
      <w:pPr>
        <w:pStyle w:val="ListParagraph"/>
        <w:numPr>
          <w:ilvl w:val="1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6F762F">
        <w:rPr>
          <w:rFonts w:cstheme="minorHAnsi"/>
        </w:rPr>
        <w:t>Black or Black British – African</w:t>
      </w:r>
    </w:p>
    <w:p w14:paraId="5C999287" w14:textId="664DE9B7" w:rsidR="7040F50F" w:rsidRPr="006F762F" w:rsidRDefault="70E0148C" w:rsidP="2907EAA2">
      <w:pPr>
        <w:pStyle w:val="ListParagraph"/>
        <w:numPr>
          <w:ilvl w:val="1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6F762F">
        <w:rPr>
          <w:rFonts w:cstheme="minorHAnsi"/>
        </w:rPr>
        <w:t>Black or Black British – Caribbean</w:t>
      </w:r>
    </w:p>
    <w:p w14:paraId="2734E50B" w14:textId="0D8610FA" w:rsidR="7040F50F" w:rsidRPr="006F762F" w:rsidRDefault="70E0148C" w:rsidP="2907EAA2">
      <w:pPr>
        <w:pStyle w:val="ListParagraph"/>
        <w:numPr>
          <w:ilvl w:val="1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6F762F">
        <w:rPr>
          <w:rFonts w:cstheme="minorHAnsi"/>
        </w:rPr>
        <w:t>Other Black background</w:t>
      </w:r>
    </w:p>
    <w:p w14:paraId="45BDE550" w14:textId="03F251DC" w:rsidR="7040F50F" w:rsidRPr="006F762F" w:rsidRDefault="70E0148C" w:rsidP="2907EAA2">
      <w:pPr>
        <w:pStyle w:val="ListParagraph"/>
        <w:numPr>
          <w:ilvl w:val="1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6F762F">
        <w:rPr>
          <w:rFonts w:cstheme="minorHAnsi"/>
        </w:rPr>
        <w:t>Chinese</w:t>
      </w:r>
    </w:p>
    <w:p w14:paraId="2FD432ED" w14:textId="245F2462" w:rsidR="7040F50F" w:rsidRPr="006F762F" w:rsidRDefault="70E0148C" w:rsidP="2907EAA2">
      <w:pPr>
        <w:pStyle w:val="ListParagraph"/>
        <w:numPr>
          <w:ilvl w:val="1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6F762F">
        <w:rPr>
          <w:rFonts w:cstheme="minorHAnsi"/>
        </w:rPr>
        <w:t>Mixed</w:t>
      </w:r>
    </w:p>
    <w:p w14:paraId="5B005C4E" w14:textId="455401AC" w:rsidR="00203432" w:rsidRPr="00203432" w:rsidRDefault="70E0148C" w:rsidP="00203432">
      <w:pPr>
        <w:pStyle w:val="ListParagraph"/>
        <w:numPr>
          <w:ilvl w:val="1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6F762F">
        <w:rPr>
          <w:rFonts w:cstheme="minorHAnsi"/>
        </w:rPr>
        <w:t xml:space="preserve">Other </w:t>
      </w:r>
      <w:r w:rsidR="00A52F71">
        <w:rPr>
          <w:rFonts w:cstheme="minorHAnsi"/>
        </w:rPr>
        <w:t xml:space="preserve">non-white </w:t>
      </w:r>
      <w:r w:rsidRPr="006F762F">
        <w:rPr>
          <w:rFonts w:cstheme="minorHAnsi"/>
        </w:rPr>
        <w:t>ethnic background</w:t>
      </w:r>
    </w:p>
    <w:p w14:paraId="3849FBF5" w14:textId="77777777" w:rsidR="00C2472A" w:rsidRDefault="00203432" w:rsidP="00C2472A">
      <w:pPr>
        <w:spacing w:beforeAutospacing="1" w:afterAutospacing="1" w:line="240" w:lineRule="auto"/>
        <w:ind w:left="720"/>
        <w:rPr>
          <w:rFonts w:eastAsia="Calibri" w:cstheme="minorHAnsi"/>
          <w:color w:val="000000" w:themeColor="text1"/>
        </w:rPr>
      </w:pPr>
      <w:r w:rsidRPr="00C2472A">
        <w:rPr>
          <w:rFonts w:eastAsia="Calibri" w:cstheme="minorHAnsi"/>
          <w:color w:val="000000" w:themeColor="text1"/>
        </w:rPr>
        <w:t xml:space="preserve">*Ethnicity data will be processed in accordance with GDPR and the data will be </w:t>
      </w:r>
      <w:r w:rsidR="00C2472A" w:rsidRPr="00C2472A">
        <w:rPr>
          <w:rFonts w:eastAsia="Calibri" w:cstheme="minorHAnsi"/>
          <w:color w:val="000000" w:themeColor="text1"/>
        </w:rPr>
        <w:t xml:space="preserve">kept only for the lifetime of the studentship.  </w:t>
      </w:r>
    </w:p>
    <w:p w14:paraId="03DEDF8D" w14:textId="77777777" w:rsidR="00BA7742" w:rsidRPr="00BA7742" w:rsidRDefault="00BA7742" w:rsidP="00BA7742">
      <w:pPr>
        <w:pStyle w:val="ListParagraph"/>
        <w:numPr>
          <w:ilvl w:val="0"/>
          <w:numId w:val="18"/>
        </w:numPr>
        <w:rPr>
          <w:rFonts w:eastAsia="Calibri" w:cstheme="minorHAnsi"/>
          <w:color w:val="000000" w:themeColor="text1"/>
        </w:rPr>
      </w:pPr>
      <w:r w:rsidRPr="00BA7742">
        <w:rPr>
          <w:rFonts w:eastAsia="Calibri" w:cstheme="minorHAnsi"/>
          <w:color w:val="000000" w:themeColor="text1"/>
        </w:rPr>
        <w:t xml:space="preserve">Applicants should have an undergraduate degree (2.1 minimum). Applicants should also have or expect to receive a relevant Masters-level qualification, or be able to demonstrate equivalent experience in a professional setting. Relevant disciplines are flexible, but might include: art history, history, curatorial and museum studies, cultural studies or related fields. </w:t>
      </w:r>
    </w:p>
    <w:p w14:paraId="334647C4" w14:textId="7C7C696A" w:rsidR="7040F50F" w:rsidRPr="00C2472A" w:rsidRDefault="70E0148C" w:rsidP="00C2472A">
      <w:pPr>
        <w:pStyle w:val="ListParagraph"/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 xml:space="preserve"> </w:t>
      </w:r>
    </w:p>
    <w:p w14:paraId="5028EAC5" w14:textId="3E3ECA59" w:rsidR="0040300A" w:rsidRPr="0040300A" w:rsidRDefault="3AE0D163" w:rsidP="00D260C9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cstheme="minorHAnsi"/>
          <w:color w:val="000000" w:themeColor="text1"/>
        </w:rPr>
      </w:pPr>
      <w:r w:rsidRPr="0040300A">
        <w:rPr>
          <w:rFonts w:eastAsia="Calibri" w:cstheme="minorHAnsi"/>
          <w:color w:val="000000" w:themeColor="text1"/>
        </w:rPr>
        <w:t>In recognition of the variety of different routes towards doctoral study, please note that applicants without a Masters</w:t>
      </w:r>
      <w:r w:rsidR="270070C4" w:rsidRPr="0040300A">
        <w:rPr>
          <w:rFonts w:eastAsia="Calibri" w:cstheme="minorHAnsi"/>
          <w:color w:val="000000" w:themeColor="text1"/>
        </w:rPr>
        <w:t>’</w:t>
      </w:r>
      <w:r w:rsidRPr="0040300A">
        <w:rPr>
          <w:rFonts w:eastAsia="Calibri" w:cstheme="minorHAnsi"/>
          <w:color w:val="000000" w:themeColor="text1"/>
        </w:rPr>
        <w:t xml:space="preserve"> degree are eligible to apply, provided they can demonstrate equivalent experience that has prepared them for doctoral research. Eq</w:t>
      </w:r>
      <w:r w:rsidR="5C1290EC" w:rsidRPr="0040300A">
        <w:rPr>
          <w:rFonts w:eastAsia="Calibri" w:cstheme="minorHAnsi"/>
          <w:color w:val="000000" w:themeColor="text1"/>
        </w:rPr>
        <w:t xml:space="preserve">uivalent experience may include, but is not restricted to, </w:t>
      </w:r>
      <w:r w:rsidR="59E9ADA4" w:rsidRPr="0040300A">
        <w:rPr>
          <w:rFonts w:eastAsia="Calibri" w:cstheme="minorHAnsi"/>
          <w:color w:val="000000" w:themeColor="text1"/>
        </w:rPr>
        <w:t>research</w:t>
      </w:r>
      <w:r w:rsidR="76CF80F7" w:rsidRPr="0040300A">
        <w:rPr>
          <w:rFonts w:eastAsia="Calibri" w:cstheme="minorHAnsi"/>
          <w:color w:val="000000" w:themeColor="text1"/>
        </w:rPr>
        <w:t xml:space="preserve"> or</w:t>
      </w:r>
      <w:r w:rsidR="08FADFE0" w:rsidRPr="0040300A">
        <w:rPr>
          <w:rFonts w:eastAsia="Calibri" w:cstheme="minorHAnsi"/>
          <w:color w:val="000000" w:themeColor="text1"/>
        </w:rPr>
        <w:t xml:space="preserve"> </w:t>
      </w:r>
      <w:r w:rsidR="59E9ADA4" w:rsidRPr="0040300A">
        <w:rPr>
          <w:rFonts w:eastAsia="Calibri" w:cstheme="minorHAnsi"/>
          <w:color w:val="000000" w:themeColor="text1"/>
        </w:rPr>
        <w:t>curatorship within a professional setting.</w:t>
      </w:r>
    </w:p>
    <w:p w14:paraId="087A1FF7" w14:textId="77777777" w:rsidR="0040300A" w:rsidRPr="0040300A" w:rsidRDefault="0040300A" w:rsidP="0040300A">
      <w:pPr>
        <w:pStyle w:val="ListParagraph"/>
        <w:spacing w:beforeAutospacing="1" w:afterAutospacing="1" w:line="240" w:lineRule="auto"/>
        <w:rPr>
          <w:rFonts w:cstheme="minorHAnsi"/>
          <w:color w:val="000000" w:themeColor="text1"/>
        </w:rPr>
      </w:pPr>
    </w:p>
    <w:p w14:paraId="4AF24711" w14:textId="127FF599" w:rsidR="0040300A" w:rsidRPr="0040300A" w:rsidRDefault="70E0148C" w:rsidP="00F82528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40300A">
        <w:rPr>
          <w:rFonts w:eastAsia="Calibri" w:cstheme="minorHAnsi"/>
          <w:color w:val="000000" w:themeColor="text1"/>
        </w:rPr>
        <w:t>Applicants must be able to demonstrate an interest in the museum sector and potential and enthusiasm for developing skill</w:t>
      </w:r>
      <w:r w:rsidR="0040300A" w:rsidRPr="0040300A">
        <w:rPr>
          <w:rFonts w:eastAsia="Calibri" w:cstheme="minorHAnsi"/>
          <w:color w:val="000000" w:themeColor="text1"/>
        </w:rPr>
        <w:t>s more widely in related areas.</w:t>
      </w:r>
    </w:p>
    <w:p w14:paraId="0B614C6E" w14:textId="77777777" w:rsidR="0040300A" w:rsidRPr="0040300A" w:rsidRDefault="0040300A" w:rsidP="0040300A">
      <w:pPr>
        <w:pStyle w:val="ListParagraph"/>
        <w:rPr>
          <w:rFonts w:eastAsiaTheme="minorEastAsia" w:cstheme="minorHAnsi"/>
          <w:color w:val="000000" w:themeColor="text1"/>
        </w:rPr>
      </w:pPr>
    </w:p>
    <w:p w14:paraId="695D46BA" w14:textId="62BBF8BC" w:rsidR="7040F50F" w:rsidRPr="006F762F" w:rsidRDefault="70E0148C" w:rsidP="2907EAA2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>As a collaborative award, students will be expected to spend time at both the University and at Tate</w:t>
      </w:r>
      <w:r w:rsidR="00922529">
        <w:rPr>
          <w:rFonts w:eastAsia="Calibri" w:cstheme="minorHAnsi"/>
          <w:color w:val="000000" w:themeColor="text1"/>
        </w:rPr>
        <w:t xml:space="preserve"> Britain</w:t>
      </w:r>
      <w:r w:rsidRPr="006F762F">
        <w:rPr>
          <w:rFonts w:eastAsia="Calibri" w:cstheme="minorHAnsi"/>
          <w:color w:val="000000" w:themeColor="text1"/>
        </w:rPr>
        <w:t>.</w:t>
      </w:r>
    </w:p>
    <w:p w14:paraId="1EDEE1C2" w14:textId="0FC47A0D" w:rsidR="7040F50F" w:rsidRPr="006F762F" w:rsidRDefault="7040F50F" w:rsidP="2907EAA2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</w:p>
    <w:p w14:paraId="1CD5B642" w14:textId="47E6F09F" w:rsidR="7040F50F" w:rsidRPr="006F762F" w:rsidRDefault="70E0148C" w:rsidP="2907EAA2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cstheme="minorHAnsi"/>
          <w:color w:val="000000" w:themeColor="text1"/>
        </w:rPr>
      </w:pPr>
      <w:r w:rsidRPr="006F762F">
        <w:rPr>
          <w:rFonts w:eastAsia="Calibri" w:cstheme="minorHAnsi"/>
          <w:color w:val="000000" w:themeColor="text1"/>
        </w:rPr>
        <w:t xml:space="preserve">All applicants must meet UKRI </w:t>
      </w:r>
      <w:r w:rsidR="7C45BFF5" w:rsidRPr="006F762F">
        <w:rPr>
          <w:rFonts w:eastAsia="Calibri" w:cstheme="minorHAnsi"/>
          <w:color w:val="000000" w:themeColor="text1"/>
        </w:rPr>
        <w:t>Conditions of Research Council Training Grants</w:t>
      </w:r>
      <w:r w:rsidRPr="006F762F">
        <w:rPr>
          <w:rFonts w:eastAsia="Calibri" w:cstheme="minorHAnsi"/>
          <w:color w:val="000000" w:themeColor="text1"/>
        </w:rPr>
        <w:t xml:space="preserve">. See: </w:t>
      </w:r>
      <w:hyperlink r:id="rId13">
        <w:r w:rsidRPr="006F762F">
          <w:rPr>
            <w:rStyle w:val="Hyperlink"/>
            <w:rFonts w:eastAsia="Calibri" w:cstheme="minorHAnsi"/>
          </w:rPr>
          <w:t>https://www.ukri.org/funding/information-for-award-holders/grant-terms-and-conditions/</w:t>
        </w:r>
      </w:hyperlink>
    </w:p>
    <w:p w14:paraId="0BCE0273" w14:textId="15B5C71C" w:rsidR="7040F50F" w:rsidRPr="006F762F" w:rsidRDefault="7040F50F" w:rsidP="7040F50F">
      <w:pPr>
        <w:spacing w:beforeAutospacing="1" w:afterAutospacing="1" w:line="240" w:lineRule="auto"/>
        <w:rPr>
          <w:rFonts w:eastAsia="Calibri" w:cstheme="minorHAnsi"/>
          <w:bCs/>
          <w:color w:val="000000" w:themeColor="text1"/>
        </w:rPr>
      </w:pPr>
    </w:p>
    <w:p w14:paraId="1BF8275D" w14:textId="7EC65B26" w:rsidR="36417E1F" w:rsidRPr="00800187" w:rsidRDefault="5714EE5C" w:rsidP="2907EAA2">
      <w:pPr>
        <w:spacing w:beforeAutospacing="1" w:afterAutospacing="1" w:line="240" w:lineRule="auto"/>
        <w:rPr>
          <w:rFonts w:eastAsia="Calibri" w:cstheme="minorHAnsi"/>
          <w:b/>
          <w:color w:val="000000" w:themeColor="text1"/>
        </w:rPr>
      </w:pPr>
      <w:r w:rsidRPr="00800187">
        <w:rPr>
          <w:rFonts w:eastAsia="Calibri" w:cstheme="minorHAnsi"/>
          <w:b/>
          <w:bCs/>
          <w:color w:val="000000" w:themeColor="text1"/>
        </w:rPr>
        <w:t>H</w:t>
      </w:r>
      <w:r w:rsidR="2DDBC1DD" w:rsidRPr="00800187">
        <w:rPr>
          <w:rFonts w:eastAsia="Calibri" w:cstheme="minorHAnsi"/>
          <w:b/>
          <w:bCs/>
          <w:color w:val="000000" w:themeColor="text1"/>
        </w:rPr>
        <w:t>ow to apply</w:t>
      </w:r>
      <w:r w:rsidR="2DDBC1DD" w:rsidRPr="00800187">
        <w:rPr>
          <w:rFonts w:eastAsia="Calibri" w:cstheme="minorHAnsi"/>
          <w:b/>
          <w:color w:val="000000" w:themeColor="text1"/>
        </w:rPr>
        <w:t xml:space="preserve"> </w:t>
      </w:r>
    </w:p>
    <w:p w14:paraId="0B809817" w14:textId="43A7F6F7" w:rsidR="00800187" w:rsidRPr="0017601B" w:rsidRDefault="69AAE562" w:rsidP="00455A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601B">
        <w:rPr>
          <w:rFonts w:eastAsia="Calibri" w:cstheme="minorHAnsi"/>
          <w:color w:val="000000" w:themeColor="text1"/>
        </w:rPr>
        <w:t>Candidates should submit a</w:t>
      </w:r>
      <w:r w:rsidR="000B0C90" w:rsidRPr="0017601B">
        <w:rPr>
          <w:rFonts w:eastAsia="Calibri" w:cstheme="minorHAnsi"/>
          <w:color w:val="000000" w:themeColor="text1"/>
        </w:rPr>
        <w:t xml:space="preserve"> completed studentship application form</w:t>
      </w:r>
      <w:r w:rsidRPr="0017601B">
        <w:rPr>
          <w:rFonts w:eastAsia="Calibri" w:cstheme="minorHAnsi"/>
          <w:color w:val="000000" w:themeColor="text1"/>
        </w:rPr>
        <w:t>,</w:t>
      </w:r>
      <w:r w:rsidR="000B0C90" w:rsidRPr="0017601B">
        <w:rPr>
          <w:rFonts w:eastAsia="Calibri" w:cstheme="minorHAnsi"/>
          <w:color w:val="000000" w:themeColor="text1"/>
        </w:rPr>
        <w:t xml:space="preserve"> which includes a short </w:t>
      </w:r>
      <w:r w:rsidR="00455A06" w:rsidRPr="0017601B">
        <w:rPr>
          <w:rFonts w:eastAsia="Calibri" w:cstheme="minorHAnsi"/>
          <w:color w:val="000000" w:themeColor="text1"/>
        </w:rPr>
        <w:t xml:space="preserve">personal </w:t>
      </w:r>
      <w:r w:rsidRPr="0017601B">
        <w:rPr>
          <w:rFonts w:eastAsia="Calibri" w:cstheme="minorHAnsi"/>
          <w:color w:val="000000" w:themeColor="text1"/>
        </w:rPr>
        <w:t xml:space="preserve">statement (up to </w:t>
      </w:r>
      <w:r w:rsidR="00455A06" w:rsidRPr="0017601B">
        <w:rPr>
          <w:rFonts w:eastAsia="Calibri" w:cstheme="minorHAnsi"/>
          <w:color w:val="000000" w:themeColor="text1"/>
        </w:rPr>
        <w:t>1000 words max</w:t>
      </w:r>
      <w:r w:rsidRPr="0017601B">
        <w:rPr>
          <w:rFonts w:eastAsia="Calibri" w:cstheme="minorHAnsi"/>
          <w:color w:val="000000" w:themeColor="text1"/>
        </w:rPr>
        <w:t>)</w:t>
      </w:r>
      <w:r w:rsidR="00455A06" w:rsidRPr="0017601B">
        <w:rPr>
          <w:rFonts w:eastAsia="Calibri" w:cstheme="minorHAnsi"/>
          <w:color w:val="000000" w:themeColor="text1"/>
        </w:rPr>
        <w:t xml:space="preserve"> </w:t>
      </w:r>
      <w:r w:rsidR="00455A06" w:rsidRPr="0017601B">
        <w:rPr>
          <w:rFonts w:cstheme="minorHAnsi"/>
        </w:rPr>
        <w:t>commenting on</w:t>
      </w:r>
      <w:r w:rsidR="00800187" w:rsidRPr="0017601B">
        <w:rPr>
          <w:rFonts w:cstheme="minorHAnsi"/>
        </w:rPr>
        <w:t>:</w:t>
      </w:r>
    </w:p>
    <w:p w14:paraId="37F0AC72" w14:textId="77777777" w:rsidR="00800187" w:rsidRPr="0017601B" w:rsidRDefault="00800187" w:rsidP="00455A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F2FA7" w14:textId="77777777" w:rsidR="00800187" w:rsidRPr="0017601B" w:rsidRDefault="00455A06" w:rsidP="008001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601B">
        <w:rPr>
          <w:rFonts w:cstheme="minorHAnsi"/>
        </w:rPr>
        <w:t>your motivation for undertaking this PhD</w:t>
      </w:r>
    </w:p>
    <w:p w14:paraId="30B8CD6B" w14:textId="77777777" w:rsidR="00800187" w:rsidRPr="0017601B" w:rsidRDefault="00455A06" w:rsidP="008001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601B">
        <w:rPr>
          <w:rFonts w:cstheme="minorHAnsi"/>
        </w:rPr>
        <w:t>how your education and experience to date has prepared</w:t>
      </w:r>
      <w:r w:rsidR="00800187" w:rsidRPr="0017601B">
        <w:rPr>
          <w:rFonts w:cstheme="minorHAnsi"/>
        </w:rPr>
        <w:t xml:space="preserve"> </w:t>
      </w:r>
      <w:r w:rsidRPr="0017601B">
        <w:rPr>
          <w:rFonts w:cstheme="minorHAnsi"/>
        </w:rPr>
        <w:t>you for this research project</w:t>
      </w:r>
      <w:r w:rsidR="00800187" w:rsidRPr="0017601B">
        <w:rPr>
          <w:rFonts w:cstheme="minorHAnsi"/>
        </w:rPr>
        <w:t xml:space="preserve"> </w:t>
      </w:r>
    </w:p>
    <w:p w14:paraId="5B283D49" w14:textId="77777777" w:rsidR="00800187" w:rsidRPr="0017601B" w:rsidRDefault="00800187" w:rsidP="008001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7601B">
        <w:rPr>
          <w:rFonts w:cstheme="minorHAnsi"/>
        </w:rPr>
        <w:t>any</w:t>
      </w:r>
      <w:proofErr w:type="gramEnd"/>
      <w:r w:rsidRPr="0017601B">
        <w:rPr>
          <w:rFonts w:cstheme="minorHAnsi"/>
        </w:rPr>
        <w:t xml:space="preserve"> particular areas of interest to you within the stated scope of the project</w:t>
      </w:r>
      <w:r w:rsidR="00455A06" w:rsidRPr="0017601B">
        <w:rPr>
          <w:rFonts w:cstheme="minorHAnsi"/>
        </w:rPr>
        <w:t>.</w:t>
      </w:r>
    </w:p>
    <w:p w14:paraId="6126F8F5" w14:textId="754B0C6A" w:rsidR="69AAE562" w:rsidRPr="0017601B" w:rsidRDefault="00455A06" w:rsidP="0080018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 w:themeColor="text1"/>
        </w:rPr>
      </w:pPr>
      <w:r w:rsidRPr="0017601B">
        <w:rPr>
          <w:rFonts w:cstheme="minorHAnsi"/>
        </w:rPr>
        <w:t xml:space="preserve">  </w:t>
      </w:r>
    </w:p>
    <w:p w14:paraId="584FFFA9" w14:textId="2AC6F04C" w:rsidR="00455A06" w:rsidRPr="0017601B" w:rsidRDefault="00455A06" w:rsidP="00455A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601B">
        <w:rPr>
          <w:rFonts w:cstheme="minorHAnsi"/>
        </w:rPr>
        <w:t>If shortlisted you will also be required to</w:t>
      </w:r>
      <w:r w:rsidR="000B0C90" w:rsidRPr="0017601B">
        <w:rPr>
          <w:rFonts w:cstheme="minorHAnsi"/>
        </w:rPr>
        <w:t xml:space="preserve"> </w:t>
      </w:r>
      <w:r w:rsidRPr="0017601B">
        <w:rPr>
          <w:rFonts w:cstheme="minorHAnsi"/>
        </w:rPr>
        <w:t>provide two references and a sample of writing.</w:t>
      </w:r>
    </w:p>
    <w:p w14:paraId="01AA3F84" w14:textId="151D7E73" w:rsidR="40F7FD28" w:rsidRPr="0017601B" w:rsidRDefault="00455A06" w:rsidP="00455A06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17601B">
        <w:rPr>
          <w:rFonts w:cstheme="minorHAnsi"/>
          <w:bCs/>
        </w:rPr>
        <w:t>In</w:t>
      </w:r>
      <w:r w:rsidR="40F7FD28" w:rsidRPr="0017601B">
        <w:rPr>
          <w:rFonts w:eastAsia="Calibri" w:cstheme="minorHAnsi"/>
          <w:color w:val="000000" w:themeColor="text1"/>
        </w:rPr>
        <w:t xml:space="preserve"> addition, and in order to confirm eligibility, the applicant’s ethnicity </w:t>
      </w:r>
      <w:r w:rsidR="64D1B934" w:rsidRPr="0017601B">
        <w:rPr>
          <w:rFonts w:eastAsia="Calibri" w:cstheme="minorHAnsi"/>
          <w:color w:val="000000" w:themeColor="text1"/>
        </w:rPr>
        <w:t xml:space="preserve">will need to </w:t>
      </w:r>
      <w:r w:rsidR="40F7FD28" w:rsidRPr="0017601B">
        <w:rPr>
          <w:rFonts w:eastAsia="Calibri" w:cstheme="minorHAnsi"/>
          <w:color w:val="000000" w:themeColor="text1"/>
        </w:rPr>
        <w:t>be declared in the</w:t>
      </w:r>
      <w:r w:rsidR="000B0C90" w:rsidRPr="0017601B">
        <w:rPr>
          <w:rFonts w:eastAsia="Calibri" w:cstheme="minorHAnsi"/>
          <w:color w:val="000000" w:themeColor="text1"/>
        </w:rPr>
        <w:t xml:space="preserve"> studentship application form</w:t>
      </w:r>
      <w:r w:rsidR="40F7FD28" w:rsidRPr="0017601B">
        <w:rPr>
          <w:rFonts w:eastAsia="Calibri" w:cstheme="minorHAnsi"/>
          <w:color w:val="000000" w:themeColor="text1"/>
        </w:rPr>
        <w:t>.</w:t>
      </w:r>
    </w:p>
    <w:p w14:paraId="168621B1" w14:textId="19BC2234" w:rsidR="2907EAA2" w:rsidRPr="0017601B" w:rsidRDefault="2907EAA2" w:rsidP="2907EAA2">
      <w:pPr>
        <w:spacing w:beforeAutospacing="1" w:afterAutospacing="1" w:line="240" w:lineRule="auto"/>
        <w:rPr>
          <w:rFonts w:eastAsia="Calibri" w:cstheme="minorHAnsi"/>
          <w:color w:val="000000" w:themeColor="text1"/>
        </w:rPr>
      </w:pPr>
    </w:p>
    <w:p w14:paraId="0EB645B8" w14:textId="0C7DB01E" w:rsidR="69AAE562" w:rsidRPr="00FD7904" w:rsidRDefault="000B0C90" w:rsidP="2907EAA2">
      <w:pPr>
        <w:spacing w:after="200"/>
        <w:rPr>
          <w:rFonts w:eastAsiaTheme="minorEastAsia" w:cstheme="minorHAnsi"/>
          <w:color w:val="000000" w:themeColor="text1"/>
        </w:rPr>
      </w:pPr>
      <w:r w:rsidRPr="0017601B">
        <w:rPr>
          <w:rFonts w:eastAsia="Calibri" w:cstheme="minorHAnsi"/>
          <w:color w:val="000000" w:themeColor="text1"/>
        </w:rPr>
        <w:t>The studentship a</w:t>
      </w:r>
      <w:r w:rsidR="69AAE562" w:rsidRPr="0017601B">
        <w:rPr>
          <w:rFonts w:eastAsia="Calibri" w:cstheme="minorHAnsi"/>
          <w:color w:val="000000" w:themeColor="text1"/>
        </w:rPr>
        <w:t>pplication</w:t>
      </w:r>
      <w:r w:rsidR="0017601B" w:rsidRPr="0017601B">
        <w:rPr>
          <w:rFonts w:eastAsia="Calibri" w:cstheme="minorHAnsi"/>
          <w:color w:val="000000" w:themeColor="text1"/>
        </w:rPr>
        <w:t xml:space="preserve"> </w:t>
      </w:r>
      <w:r w:rsidR="69AAE562" w:rsidRPr="0017601B">
        <w:rPr>
          <w:rFonts w:eastAsia="Calibri" w:cstheme="minorHAnsi"/>
          <w:color w:val="000000" w:themeColor="text1"/>
        </w:rPr>
        <w:t>form</w:t>
      </w:r>
      <w:r w:rsidRPr="0017601B">
        <w:rPr>
          <w:rFonts w:eastAsia="Calibri" w:cstheme="minorHAnsi"/>
          <w:color w:val="000000" w:themeColor="text1"/>
        </w:rPr>
        <w:t xml:space="preserve"> is</w:t>
      </w:r>
      <w:r w:rsidR="69AAE562" w:rsidRPr="0017601B">
        <w:rPr>
          <w:rFonts w:eastAsia="Calibri" w:cstheme="minorHAnsi"/>
          <w:color w:val="000000" w:themeColor="text1"/>
        </w:rPr>
        <w:t xml:space="preserve"> available at: </w:t>
      </w:r>
      <w:hyperlink r:id="rId14" w:history="1">
        <w:r w:rsidR="00FD7904" w:rsidRPr="00493FAE">
          <w:rPr>
            <w:rStyle w:val="Hyperlink"/>
          </w:rPr>
          <w:t>https://le.ac.uk/rcmg/current-research-and-events</w:t>
        </w:r>
      </w:hyperlink>
      <w:r w:rsidRPr="00FD7904">
        <w:rPr>
          <w:rFonts w:eastAsiaTheme="minorEastAsia" w:cstheme="minorHAnsi"/>
        </w:rPr>
        <w:t xml:space="preserve">. Please note that this is a bespoke form for this AHRC studentship with Tate and Museum Studies, and is not the full University of Leicester PhD application form. </w:t>
      </w:r>
    </w:p>
    <w:p w14:paraId="46F0E2B9" w14:textId="0721E96A" w:rsidR="69AAE562" w:rsidRPr="0017601B" w:rsidRDefault="00800187" w:rsidP="00800187"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</w:rPr>
      </w:pPr>
      <w:r w:rsidRPr="00FD7904">
        <w:t xml:space="preserve">The project can be undertaken on a full-time or part-time basis and </w:t>
      </w:r>
      <w:r w:rsidR="69AAE562" w:rsidRPr="00FD7904">
        <w:rPr>
          <w:rFonts w:eastAsia="Calibri" w:cstheme="minorHAnsi"/>
          <w:color w:val="000000" w:themeColor="text1"/>
        </w:rPr>
        <w:t xml:space="preserve">will start on </w:t>
      </w:r>
      <w:r w:rsidR="000B0C90" w:rsidRPr="00FD7904">
        <w:rPr>
          <w:rFonts w:eastAsia="Calibri" w:cstheme="minorHAnsi"/>
          <w:color w:val="000000" w:themeColor="text1"/>
        </w:rPr>
        <w:t>1st</w:t>
      </w:r>
      <w:r w:rsidR="0E38BDAC" w:rsidRPr="00FD7904">
        <w:rPr>
          <w:rFonts w:eastAsia="Calibri" w:cstheme="minorHAnsi"/>
          <w:color w:val="000000" w:themeColor="text1"/>
        </w:rPr>
        <w:t xml:space="preserve"> October, 2021.</w:t>
      </w:r>
      <w:r w:rsidR="69AAE562" w:rsidRPr="00FD7904">
        <w:rPr>
          <w:rFonts w:eastAsia="Calibri" w:cstheme="minorHAnsi"/>
          <w:color w:val="000000" w:themeColor="text1"/>
        </w:rPr>
        <w:t xml:space="preserve"> For further details of the award, the research project and procedures for applying, please </w:t>
      </w:r>
      <w:r w:rsidR="0054569C" w:rsidRPr="00FD7904">
        <w:rPr>
          <w:rFonts w:eastAsia="Calibri" w:cstheme="minorHAnsi"/>
          <w:color w:val="000000" w:themeColor="text1"/>
        </w:rPr>
        <w:t xml:space="preserve">visit the page </w:t>
      </w:r>
      <w:hyperlink r:id="rId15" w:history="1">
        <w:r w:rsidR="00FD7904" w:rsidRPr="00493FAE">
          <w:rPr>
            <w:rStyle w:val="Hyperlink"/>
            <w:rFonts w:eastAsia="Calibri" w:cstheme="minorHAnsi"/>
          </w:rPr>
          <w:t>https://le.ac.uk/rcmg/current-research-and-events</w:t>
        </w:r>
      </w:hyperlink>
      <w:r w:rsidR="69AAE562" w:rsidRPr="00FD7904">
        <w:rPr>
          <w:rFonts w:eastAsia="Calibri" w:cstheme="minorHAnsi"/>
          <w:color w:val="000000" w:themeColor="text1"/>
        </w:rPr>
        <w:t>.</w:t>
      </w:r>
    </w:p>
    <w:p w14:paraId="67D78181" w14:textId="7DFD47DB" w:rsidR="69AAE562" w:rsidRPr="0017601B" w:rsidRDefault="69AAE562" w:rsidP="2907EAA2">
      <w:pPr>
        <w:spacing w:after="200"/>
        <w:rPr>
          <w:rFonts w:eastAsia="Calibri" w:cstheme="minorHAnsi"/>
          <w:color w:val="000000" w:themeColor="text1"/>
        </w:rPr>
      </w:pPr>
      <w:r w:rsidRPr="0017601B">
        <w:rPr>
          <w:rFonts w:eastAsia="Calibri" w:cstheme="minorHAnsi"/>
          <w:color w:val="000000" w:themeColor="text1"/>
        </w:rPr>
        <w:t xml:space="preserve">The deadline for applications is 12 noon on </w:t>
      </w:r>
      <w:r w:rsidR="0A4A39B0" w:rsidRPr="0017601B">
        <w:rPr>
          <w:rFonts w:eastAsia="Calibri" w:cstheme="minorHAnsi"/>
          <w:b/>
          <w:color w:val="000000" w:themeColor="text1"/>
        </w:rPr>
        <w:t>Monday 1</w:t>
      </w:r>
      <w:r w:rsidR="004B01EC" w:rsidRPr="0017601B">
        <w:rPr>
          <w:rFonts w:eastAsia="Calibri" w:cstheme="minorHAnsi"/>
          <w:b/>
          <w:color w:val="000000" w:themeColor="text1"/>
        </w:rPr>
        <w:t>7</w:t>
      </w:r>
      <w:r w:rsidR="0A4A39B0" w:rsidRPr="0017601B">
        <w:rPr>
          <w:rFonts w:eastAsia="Calibri" w:cstheme="minorHAnsi"/>
          <w:b/>
          <w:color w:val="000000" w:themeColor="text1"/>
          <w:vertAlign w:val="superscript"/>
        </w:rPr>
        <w:t>th</w:t>
      </w:r>
      <w:r w:rsidR="0A4A39B0" w:rsidRPr="0017601B">
        <w:rPr>
          <w:rFonts w:eastAsia="Calibri" w:cstheme="minorHAnsi"/>
          <w:b/>
          <w:color w:val="000000" w:themeColor="text1"/>
        </w:rPr>
        <w:t xml:space="preserve"> May, 2021</w:t>
      </w:r>
      <w:r w:rsidR="0A4A39B0" w:rsidRPr="0017601B">
        <w:rPr>
          <w:rFonts w:eastAsia="Calibri" w:cstheme="minorHAnsi"/>
          <w:color w:val="000000" w:themeColor="text1"/>
        </w:rPr>
        <w:t>.</w:t>
      </w:r>
    </w:p>
    <w:p w14:paraId="14BB74A7" w14:textId="47D3434D" w:rsidR="69AAE562" w:rsidRPr="0017601B" w:rsidRDefault="69AAE562" w:rsidP="2907EAA2">
      <w:pPr>
        <w:spacing w:after="200"/>
        <w:rPr>
          <w:rFonts w:eastAsia="Arial" w:cstheme="minorHAnsi"/>
          <w:color w:val="000000" w:themeColor="text1"/>
        </w:rPr>
      </w:pPr>
      <w:r w:rsidRPr="0017601B">
        <w:rPr>
          <w:rFonts w:eastAsia="Calibri" w:cstheme="minorHAnsi"/>
          <w:color w:val="000000" w:themeColor="text1"/>
        </w:rPr>
        <w:t xml:space="preserve">Interviews will take place </w:t>
      </w:r>
      <w:r w:rsidR="022EA195" w:rsidRPr="0017601B">
        <w:rPr>
          <w:rFonts w:eastAsia="Calibri" w:cstheme="minorHAnsi"/>
          <w:color w:val="000000" w:themeColor="text1"/>
        </w:rPr>
        <w:t>by video call online with</w:t>
      </w:r>
      <w:r w:rsidRPr="0017601B">
        <w:rPr>
          <w:rFonts w:eastAsia="Calibri" w:cstheme="minorHAnsi"/>
          <w:color w:val="000000" w:themeColor="text1"/>
        </w:rPr>
        <w:t xml:space="preserve"> the </w:t>
      </w:r>
      <w:r w:rsidR="006F762F" w:rsidRPr="0017601B">
        <w:rPr>
          <w:rFonts w:eastAsia="Calibri" w:cstheme="minorHAnsi"/>
          <w:color w:val="000000" w:themeColor="text1"/>
        </w:rPr>
        <w:t xml:space="preserve">supervisory team </w:t>
      </w:r>
      <w:r w:rsidRPr="0017601B">
        <w:rPr>
          <w:rFonts w:eastAsia="Calibri" w:cstheme="minorHAnsi"/>
          <w:color w:val="000000" w:themeColor="text1"/>
        </w:rPr>
        <w:t xml:space="preserve">on </w:t>
      </w:r>
      <w:r w:rsidR="0AB4E441" w:rsidRPr="0017601B">
        <w:rPr>
          <w:rFonts w:eastAsia="Calibri" w:cstheme="minorHAnsi"/>
          <w:b/>
          <w:color w:val="000000" w:themeColor="text1"/>
        </w:rPr>
        <w:t>25</w:t>
      </w:r>
      <w:r w:rsidR="0017601B" w:rsidRPr="0017601B">
        <w:rPr>
          <w:rFonts w:eastAsia="Calibri" w:cstheme="minorHAnsi"/>
          <w:b/>
          <w:color w:val="000000" w:themeColor="text1"/>
          <w:vertAlign w:val="superscript"/>
        </w:rPr>
        <w:t>th</w:t>
      </w:r>
      <w:r w:rsidR="0AB4E441" w:rsidRPr="0017601B">
        <w:rPr>
          <w:rFonts w:eastAsia="Calibri" w:cstheme="minorHAnsi"/>
          <w:b/>
          <w:color w:val="000000" w:themeColor="text1"/>
        </w:rPr>
        <w:t xml:space="preserve"> May, 2021</w:t>
      </w:r>
      <w:r w:rsidRPr="0017601B">
        <w:rPr>
          <w:rFonts w:eastAsia="Calibri" w:cstheme="minorHAnsi"/>
          <w:color w:val="000000" w:themeColor="text1"/>
        </w:rPr>
        <w:t xml:space="preserve">. </w:t>
      </w:r>
    </w:p>
    <w:p w14:paraId="23CE9BA1" w14:textId="52FAAABF" w:rsidR="69AAE562" w:rsidRPr="0017601B" w:rsidRDefault="69AAE562" w:rsidP="2907EAA2">
      <w:pPr>
        <w:spacing w:after="200"/>
        <w:rPr>
          <w:rFonts w:eastAsia="Calibri" w:cstheme="minorHAnsi"/>
          <w:color w:val="000000" w:themeColor="text1"/>
        </w:rPr>
      </w:pPr>
      <w:r w:rsidRPr="0017601B">
        <w:rPr>
          <w:rFonts w:eastAsia="Calibri" w:cstheme="minorHAnsi"/>
          <w:color w:val="000000" w:themeColor="text1"/>
        </w:rPr>
        <w:t>The successful candidate will be required to attend a full day induction in London</w:t>
      </w:r>
      <w:r w:rsidR="004B01EC" w:rsidRPr="0017601B">
        <w:rPr>
          <w:rFonts w:eastAsia="Calibri" w:cstheme="minorHAnsi"/>
          <w:color w:val="000000" w:themeColor="text1"/>
        </w:rPr>
        <w:t xml:space="preserve"> during the third week of October. </w:t>
      </w:r>
    </w:p>
    <w:p w14:paraId="03C028F7" w14:textId="613D34F9" w:rsidR="69AAE562" w:rsidRPr="0017601B" w:rsidRDefault="69AAE562" w:rsidP="2907EAA2">
      <w:pPr>
        <w:spacing w:after="200"/>
        <w:rPr>
          <w:rFonts w:eastAsia="Arial" w:cstheme="minorHAnsi"/>
          <w:color w:val="000000" w:themeColor="text1"/>
        </w:rPr>
      </w:pPr>
      <w:r w:rsidRPr="0017601B">
        <w:rPr>
          <w:rFonts w:eastAsia="Calibri" w:cstheme="minorHAnsi"/>
          <w:color w:val="000000" w:themeColor="text1"/>
        </w:rPr>
        <w:t>Informal enquiries regarding the award can be addressed to</w:t>
      </w:r>
      <w:r w:rsidR="5DD7E3C4" w:rsidRPr="0017601B">
        <w:rPr>
          <w:rFonts w:eastAsia="Calibri" w:cstheme="minorHAnsi"/>
          <w:color w:val="000000" w:themeColor="text1"/>
        </w:rPr>
        <w:t xml:space="preserve"> </w:t>
      </w:r>
      <w:proofErr w:type="spellStart"/>
      <w:r w:rsidR="0A563F5F" w:rsidRPr="0017601B">
        <w:rPr>
          <w:rFonts w:eastAsia="Arial" w:cstheme="minorHAnsi"/>
          <w:color w:val="000000" w:themeColor="text1"/>
        </w:rPr>
        <w:t>Dr.</w:t>
      </w:r>
      <w:proofErr w:type="spellEnd"/>
      <w:r w:rsidR="0A563F5F" w:rsidRPr="0017601B">
        <w:rPr>
          <w:rFonts w:eastAsia="Arial" w:cstheme="minorHAnsi"/>
          <w:color w:val="000000" w:themeColor="text1"/>
        </w:rPr>
        <w:t xml:space="preserve"> Katy Bunning</w:t>
      </w:r>
      <w:r w:rsidRPr="0017601B">
        <w:rPr>
          <w:rFonts w:eastAsia="Arial" w:cstheme="minorHAnsi"/>
          <w:color w:val="000000" w:themeColor="text1"/>
        </w:rPr>
        <w:t xml:space="preserve"> </w:t>
      </w:r>
      <w:r w:rsidR="2C424407" w:rsidRPr="0017601B">
        <w:rPr>
          <w:rFonts w:eastAsia="Arial" w:cstheme="minorHAnsi"/>
          <w:color w:val="000000" w:themeColor="text1"/>
        </w:rPr>
        <w:t>(</w:t>
      </w:r>
      <w:hyperlink r:id="rId16">
        <w:r w:rsidR="2C424407" w:rsidRPr="0017601B">
          <w:rPr>
            <w:rStyle w:val="Hyperlink"/>
            <w:rFonts w:eastAsia="Arial" w:cstheme="minorHAnsi"/>
          </w:rPr>
          <w:t>katy.bunning@le.ac.uk</w:t>
        </w:r>
      </w:hyperlink>
      <w:r w:rsidR="2C424407" w:rsidRPr="0017601B">
        <w:rPr>
          <w:rFonts w:eastAsia="Arial" w:cstheme="minorHAnsi"/>
          <w:color w:val="000000" w:themeColor="text1"/>
        </w:rPr>
        <w:t>)</w:t>
      </w:r>
      <w:r w:rsidR="473E0566" w:rsidRPr="0017601B">
        <w:rPr>
          <w:rFonts w:eastAsia="Arial" w:cstheme="minorHAnsi"/>
          <w:color w:val="000000" w:themeColor="text1"/>
        </w:rPr>
        <w:t xml:space="preserve">. </w:t>
      </w:r>
    </w:p>
    <w:p w14:paraId="421F03EC" w14:textId="1E427876" w:rsidR="69AAE562" w:rsidRPr="0017601B" w:rsidRDefault="69AAE562" w:rsidP="2907EAA2">
      <w:pPr>
        <w:spacing w:after="200"/>
        <w:rPr>
          <w:rFonts w:eastAsia="Arial" w:cstheme="minorHAnsi"/>
          <w:color w:val="000000" w:themeColor="text1"/>
        </w:rPr>
      </w:pPr>
      <w:r w:rsidRPr="0017601B">
        <w:rPr>
          <w:rFonts w:eastAsia="Arial" w:cstheme="minorHAnsi"/>
          <w:color w:val="000000" w:themeColor="text1"/>
        </w:rPr>
        <w:t xml:space="preserve">For more information on the AHRC Collaborative Doctoral Partnership scheme, please see </w:t>
      </w:r>
      <w:hyperlink r:id="rId17">
        <w:r w:rsidRPr="0017601B">
          <w:rPr>
            <w:rStyle w:val="Hyperlink"/>
            <w:rFonts w:eastAsia="Arial" w:cstheme="minorHAnsi"/>
          </w:rPr>
          <w:t>https://www.ahrc-cdp.org/</w:t>
        </w:r>
      </w:hyperlink>
    </w:p>
    <w:p w14:paraId="10E663D9" w14:textId="3298E06C" w:rsidR="69AAE562" w:rsidRPr="0017601B" w:rsidRDefault="69AAE562" w:rsidP="2907EAA2">
      <w:pPr>
        <w:spacing w:after="200" w:line="288" w:lineRule="auto"/>
        <w:rPr>
          <w:rFonts w:eastAsia="Arial" w:cstheme="minorHAnsi"/>
          <w:color w:val="000000" w:themeColor="text1"/>
        </w:rPr>
      </w:pPr>
      <w:r w:rsidRPr="0017601B">
        <w:rPr>
          <w:rFonts w:eastAsia="Arial" w:cstheme="minorHAnsi"/>
          <w:color w:val="000000" w:themeColor="text1"/>
        </w:rPr>
        <w:t xml:space="preserve">For more information on the School of Museum Studies, University of Leicester, see here - </w:t>
      </w:r>
      <w:hyperlink r:id="rId18">
        <w:r w:rsidRPr="0017601B">
          <w:rPr>
            <w:rStyle w:val="Hyperlink"/>
            <w:rFonts w:eastAsia="Arial" w:cstheme="minorHAnsi"/>
          </w:rPr>
          <w:t>https://le.ac.uk/museum-studies</w:t>
        </w:r>
      </w:hyperlink>
    </w:p>
    <w:sectPr w:rsidR="69AAE562" w:rsidRPr="00176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C44"/>
    <w:multiLevelType w:val="hybridMultilevel"/>
    <w:tmpl w:val="EE643544"/>
    <w:lvl w:ilvl="0" w:tplc="B9906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07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C8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0A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D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A7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0D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43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05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1F3"/>
    <w:multiLevelType w:val="hybridMultilevel"/>
    <w:tmpl w:val="E9EE139C"/>
    <w:lvl w:ilvl="0" w:tplc="92402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A0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6E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88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03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6B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C3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42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2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5F58"/>
    <w:multiLevelType w:val="hybridMultilevel"/>
    <w:tmpl w:val="D8B4316A"/>
    <w:lvl w:ilvl="0" w:tplc="34BEE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A2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CA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AC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C1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7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00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E6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0E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24A"/>
    <w:multiLevelType w:val="hybridMultilevel"/>
    <w:tmpl w:val="BE16D23A"/>
    <w:lvl w:ilvl="0" w:tplc="B52A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82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CC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8B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5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86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81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4F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81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51E9"/>
    <w:multiLevelType w:val="hybridMultilevel"/>
    <w:tmpl w:val="32BA7E4A"/>
    <w:lvl w:ilvl="0" w:tplc="8256B3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6AC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E9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AE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AD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ED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2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ED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E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24101"/>
    <w:multiLevelType w:val="hybridMultilevel"/>
    <w:tmpl w:val="00D2C9C6"/>
    <w:lvl w:ilvl="0" w:tplc="532AF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084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84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A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5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E9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6C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A8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04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34749"/>
    <w:multiLevelType w:val="hybridMultilevel"/>
    <w:tmpl w:val="1098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5A27"/>
    <w:multiLevelType w:val="hybridMultilevel"/>
    <w:tmpl w:val="B6542C40"/>
    <w:lvl w:ilvl="0" w:tplc="041E7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02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09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CE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A9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AB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04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4E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65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04E2"/>
    <w:multiLevelType w:val="hybridMultilevel"/>
    <w:tmpl w:val="ED9071A6"/>
    <w:lvl w:ilvl="0" w:tplc="46ACB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0A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A5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E6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87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A9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48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49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316A9"/>
    <w:multiLevelType w:val="hybridMultilevel"/>
    <w:tmpl w:val="1AC0B706"/>
    <w:lvl w:ilvl="0" w:tplc="F36E6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45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4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21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80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2F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D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05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06769"/>
    <w:multiLevelType w:val="hybridMultilevel"/>
    <w:tmpl w:val="CFC8DCD2"/>
    <w:lvl w:ilvl="0" w:tplc="EFE6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0C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C5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43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AF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27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ED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C2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4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3B95"/>
    <w:multiLevelType w:val="hybridMultilevel"/>
    <w:tmpl w:val="0EFC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C7AA2"/>
    <w:multiLevelType w:val="hybridMultilevel"/>
    <w:tmpl w:val="CF44DFC0"/>
    <w:lvl w:ilvl="0" w:tplc="89A0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A4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0B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4F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28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03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6B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81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44DE2"/>
    <w:multiLevelType w:val="hybridMultilevel"/>
    <w:tmpl w:val="53544676"/>
    <w:lvl w:ilvl="0" w:tplc="701A0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A5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29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84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61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02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83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A0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C7B69"/>
    <w:multiLevelType w:val="hybridMultilevel"/>
    <w:tmpl w:val="67640208"/>
    <w:lvl w:ilvl="0" w:tplc="32DC73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57A1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00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EF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22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CC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4C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69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66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D1372"/>
    <w:multiLevelType w:val="hybridMultilevel"/>
    <w:tmpl w:val="4E0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40349"/>
    <w:multiLevelType w:val="hybridMultilevel"/>
    <w:tmpl w:val="81507688"/>
    <w:lvl w:ilvl="0" w:tplc="D11CA5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C2CB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AC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89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C9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29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04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CF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0D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247C6"/>
    <w:multiLevelType w:val="hybridMultilevel"/>
    <w:tmpl w:val="59BE5A0A"/>
    <w:lvl w:ilvl="0" w:tplc="8898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69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B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08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09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6A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EA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61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6"/>
  </w:num>
  <w:num w:numId="9">
    <w:abstractNumId w:val="9"/>
  </w:num>
  <w:num w:numId="10">
    <w:abstractNumId w:val="12"/>
  </w:num>
  <w:num w:numId="11">
    <w:abstractNumId w:val="17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67"/>
    <w:rsid w:val="00040386"/>
    <w:rsid w:val="000750E3"/>
    <w:rsid w:val="000B0C90"/>
    <w:rsid w:val="000D2C3A"/>
    <w:rsid w:val="000E14DC"/>
    <w:rsid w:val="0013592B"/>
    <w:rsid w:val="00155562"/>
    <w:rsid w:val="0017601B"/>
    <w:rsid w:val="00203432"/>
    <w:rsid w:val="003C556E"/>
    <w:rsid w:val="0040300A"/>
    <w:rsid w:val="00416EAA"/>
    <w:rsid w:val="00417FBC"/>
    <w:rsid w:val="00455A06"/>
    <w:rsid w:val="004B01EC"/>
    <w:rsid w:val="0051EAAE"/>
    <w:rsid w:val="0054569C"/>
    <w:rsid w:val="0057546D"/>
    <w:rsid w:val="00644A6B"/>
    <w:rsid w:val="006F667D"/>
    <w:rsid w:val="006F762F"/>
    <w:rsid w:val="0079978A"/>
    <w:rsid w:val="00800187"/>
    <w:rsid w:val="008A4D7C"/>
    <w:rsid w:val="008E6660"/>
    <w:rsid w:val="00922529"/>
    <w:rsid w:val="00940B58"/>
    <w:rsid w:val="00990F61"/>
    <w:rsid w:val="00A52F71"/>
    <w:rsid w:val="00B76667"/>
    <w:rsid w:val="00BA4C45"/>
    <w:rsid w:val="00BA7742"/>
    <w:rsid w:val="00BF1A69"/>
    <w:rsid w:val="00BFF755"/>
    <w:rsid w:val="00C2472A"/>
    <w:rsid w:val="00C8171F"/>
    <w:rsid w:val="00CC649F"/>
    <w:rsid w:val="00CF0DFD"/>
    <w:rsid w:val="00D71E00"/>
    <w:rsid w:val="00D9466A"/>
    <w:rsid w:val="00E17A79"/>
    <w:rsid w:val="00E85FFE"/>
    <w:rsid w:val="00FBC065"/>
    <w:rsid w:val="00FD7904"/>
    <w:rsid w:val="00FF053E"/>
    <w:rsid w:val="012C8566"/>
    <w:rsid w:val="01601D4B"/>
    <w:rsid w:val="022EA195"/>
    <w:rsid w:val="02884756"/>
    <w:rsid w:val="028A15ED"/>
    <w:rsid w:val="02984F07"/>
    <w:rsid w:val="02A3A91E"/>
    <w:rsid w:val="02DE8A8B"/>
    <w:rsid w:val="02DF4875"/>
    <w:rsid w:val="0327DB40"/>
    <w:rsid w:val="032FCD27"/>
    <w:rsid w:val="03F309C1"/>
    <w:rsid w:val="04111B90"/>
    <w:rsid w:val="0430A749"/>
    <w:rsid w:val="045276D9"/>
    <w:rsid w:val="0461A504"/>
    <w:rsid w:val="04695432"/>
    <w:rsid w:val="04938349"/>
    <w:rsid w:val="04BCA6E7"/>
    <w:rsid w:val="04C680FC"/>
    <w:rsid w:val="05212E06"/>
    <w:rsid w:val="052E90A4"/>
    <w:rsid w:val="060BE362"/>
    <w:rsid w:val="060E59AA"/>
    <w:rsid w:val="06515ACF"/>
    <w:rsid w:val="0661C499"/>
    <w:rsid w:val="066E7A69"/>
    <w:rsid w:val="06739CE0"/>
    <w:rsid w:val="0719EEC3"/>
    <w:rsid w:val="071F63DB"/>
    <w:rsid w:val="0761339C"/>
    <w:rsid w:val="07B63672"/>
    <w:rsid w:val="08663166"/>
    <w:rsid w:val="08BAC2B6"/>
    <w:rsid w:val="08FADFE0"/>
    <w:rsid w:val="09489CAF"/>
    <w:rsid w:val="09A152E1"/>
    <w:rsid w:val="09C5EACF"/>
    <w:rsid w:val="09D56E03"/>
    <w:rsid w:val="0A370A53"/>
    <w:rsid w:val="0A3AC2F6"/>
    <w:rsid w:val="0A4A39B0"/>
    <w:rsid w:val="0A563F5F"/>
    <w:rsid w:val="0A77FC00"/>
    <w:rsid w:val="0A7BED77"/>
    <w:rsid w:val="0AB4E441"/>
    <w:rsid w:val="0B2D646F"/>
    <w:rsid w:val="0B2FA6F5"/>
    <w:rsid w:val="0B360F01"/>
    <w:rsid w:val="0B4B6542"/>
    <w:rsid w:val="0B88360E"/>
    <w:rsid w:val="0BA3BFC4"/>
    <w:rsid w:val="0BA6E1EE"/>
    <w:rsid w:val="0BED5FE6"/>
    <w:rsid w:val="0C41F82B"/>
    <w:rsid w:val="0C7C206C"/>
    <w:rsid w:val="0C7D0DED"/>
    <w:rsid w:val="0CAF061C"/>
    <w:rsid w:val="0D01C19D"/>
    <w:rsid w:val="0D1ACE12"/>
    <w:rsid w:val="0D7B724A"/>
    <w:rsid w:val="0D7D0790"/>
    <w:rsid w:val="0D9D93DD"/>
    <w:rsid w:val="0E0195EF"/>
    <w:rsid w:val="0E0B06A0"/>
    <w:rsid w:val="0E382ADF"/>
    <w:rsid w:val="0E38BDAC"/>
    <w:rsid w:val="0E6747B7"/>
    <w:rsid w:val="0F2D5790"/>
    <w:rsid w:val="0F6C4581"/>
    <w:rsid w:val="0F7A4E92"/>
    <w:rsid w:val="0FA35481"/>
    <w:rsid w:val="0FA7150D"/>
    <w:rsid w:val="0FBDD548"/>
    <w:rsid w:val="1005FED2"/>
    <w:rsid w:val="10EE607C"/>
    <w:rsid w:val="1160CB7A"/>
    <w:rsid w:val="11634E17"/>
    <w:rsid w:val="1170CBFD"/>
    <w:rsid w:val="1186712F"/>
    <w:rsid w:val="11933C69"/>
    <w:rsid w:val="11A132E5"/>
    <w:rsid w:val="11C26C5C"/>
    <w:rsid w:val="11D3B950"/>
    <w:rsid w:val="11FF3F38"/>
    <w:rsid w:val="121D43C6"/>
    <w:rsid w:val="12619FE9"/>
    <w:rsid w:val="126DD6FF"/>
    <w:rsid w:val="128DA4E9"/>
    <w:rsid w:val="12C0FACE"/>
    <w:rsid w:val="13060B57"/>
    <w:rsid w:val="135DDB4C"/>
    <w:rsid w:val="138A4698"/>
    <w:rsid w:val="138BFD26"/>
    <w:rsid w:val="13A36EF5"/>
    <w:rsid w:val="13C27A09"/>
    <w:rsid w:val="13CB90EE"/>
    <w:rsid w:val="13D0B323"/>
    <w:rsid w:val="13F4AB4E"/>
    <w:rsid w:val="13FD704A"/>
    <w:rsid w:val="1408191A"/>
    <w:rsid w:val="14742493"/>
    <w:rsid w:val="149A0F61"/>
    <w:rsid w:val="14E85376"/>
    <w:rsid w:val="14F9ABAD"/>
    <w:rsid w:val="157AC926"/>
    <w:rsid w:val="15BB5506"/>
    <w:rsid w:val="15D067B9"/>
    <w:rsid w:val="15DD7F43"/>
    <w:rsid w:val="1686FED8"/>
    <w:rsid w:val="169461B1"/>
    <w:rsid w:val="16F9E99A"/>
    <w:rsid w:val="16FB92DC"/>
    <w:rsid w:val="16FCE1C8"/>
    <w:rsid w:val="176C381A"/>
    <w:rsid w:val="1773DA8C"/>
    <w:rsid w:val="177800EB"/>
    <w:rsid w:val="17AC65A6"/>
    <w:rsid w:val="17AE6666"/>
    <w:rsid w:val="182CE121"/>
    <w:rsid w:val="18314C6F"/>
    <w:rsid w:val="187DC251"/>
    <w:rsid w:val="1908087B"/>
    <w:rsid w:val="19083ECD"/>
    <w:rsid w:val="1920A414"/>
    <w:rsid w:val="19B408C4"/>
    <w:rsid w:val="19C09056"/>
    <w:rsid w:val="19D777E1"/>
    <w:rsid w:val="1A179678"/>
    <w:rsid w:val="1A4C4F68"/>
    <w:rsid w:val="1A80D66A"/>
    <w:rsid w:val="1A919084"/>
    <w:rsid w:val="1AAB7B4E"/>
    <w:rsid w:val="1B06EE58"/>
    <w:rsid w:val="1B0DD21F"/>
    <w:rsid w:val="1B60EB5A"/>
    <w:rsid w:val="1B6F6E6F"/>
    <w:rsid w:val="1C116E2D"/>
    <w:rsid w:val="1C7F3678"/>
    <w:rsid w:val="1CECE3F0"/>
    <w:rsid w:val="1E282309"/>
    <w:rsid w:val="1E4BCBDA"/>
    <w:rsid w:val="1E7F5927"/>
    <w:rsid w:val="1ED04DFC"/>
    <w:rsid w:val="1EF2544F"/>
    <w:rsid w:val="1F00F4D8"/>
    <w:rsid w:val="1F2F5EB3"/>
    <w:rsid w:val="1F7CF433"/>
    <w:rsid w:val="204AEFF3"/>
    <w:rsid w:val="204D2339"/>
    <w:rsid w:val="20B12BE9"/>
    <w:rsid w:val="212724F1"/>
    <w:rsid w:val="2154F196"/>
    <w:rsid w:val="219A8E52"/>
    <w:rsid w:val="21A9ECF7"/>
    <w:rsid w:val="2211FC9F"/>
    <w:rsid w:val="22499C54"/>
    <w:rsid w:val="22BEC5E4"/>
    <w:rsid w:val="22D3EBE0"/>
    <w:rsid w:val="22FDD20C"/>
    <w:rsid w:val="2318323E"/>
    <w:rsid w:val="23A0236B"/>
    <w:rsid w:val="23E9A779"/>
    <w:rsid w:val="240CE1D2"/>
    <w:rsid w:val="241FCB2A"/>
    <w:rsid w:val="2423BA59"/>
    <w:rsid w:val="2438F387"/>
    <w:rsid w:val="243C020D"/>
    <w:rsid w:val="2441693D"/>
    <w:rsid w:val="246493BF"/>
    <w:rsid w:val="24667AEA"/>
    <w:rsid w:val="24CC7B06"/>
    <w:rsid w:val="24E100F5"/>
    <w:rsid w:val="250FC6E3"/>
    <w:rsid w:val="2512EA63"/>
    <w:rsid w:val="2535B416"/>
    <w:rsid w:val="257D0604"/>
    <w:rsid w:val="25813D16"/>
    <w:rsid w:val="25C565E8"/>
    <w:rsid w:val="25E06FF8"/>
    <w:rsid w:val="25E6F52A"/>
    <w:rsid w:val="26191945"/>
    <w:rsid w:val="26B38D5E"/>
    <w:rsid w:val="26B603C2"/>
    <w:rsid w:val="26BDE86F"/>
    <w:rsid w:val="26D30B41"/>
    <w:rsid w:val="270070C4"/>
    <w:rsid w:val="2706F98C"/>
    <w:rsid w:val="2776D876"/>
    <w:rsid w:val="2788450A"/>
    <w:rsid w:val="27AD6128"/>
    <w:rsid w:val="27BD1AF7"/>
    <w:rsid w:val="27EA674C"/>
    <w:rsid w:val="2818A1B7"/>
    <w:rsid w:val="2823DA82"/>
    <w:rsid w:val="28ACBA8A"/>
    <w:rsid w:val="28B9E6D6"/>
    <w:rsid w:val="28D0CBE1"/>
    <w:rsid w:val="2907EAA2"/>
    <w:rsid w:val="293196A7"/>
    <w:rsid w:val="2949C5C8"/>
    <w:rsid w:val="29707DF5"/>
    <w:rsid w:val="2980C6D5"/>
    <w:rsid w:val="29966C07"/>
    <w:rsid w:val="299811F4"/>
    <w:rsid w:val="2A03E627"/>
    <w:rsid w:val="2A11EF38"/>
    <w:rsid w:val="2A394FF5"/>
    <w:rsid w:val="2A399F2F"/>
    <w:rsid w:val="2ACD6708"/>
    <w:rsid w:val="2B0F8E26"/>
    <w:rsid w:val="2B181858"/>
    <w:rsid w:val="2B3D51E0"/>
    <w:rsid w:val="2B86FE81"/>
    <w:rsid w:val="2B9C4A7A"/>
    <w:rsid w:val="2C31F6A0"/>
    <w:rsid w:val="2C396FD9"/>
    <w:rsid w:val="2C424407"/>
    <w:rsid w:val="2C449230"/>
    <w:rsid w:val="2C4D8B8E"/>
    <w:rsid w:val="2C51A9BA"/>
    <w:rsid w:val="2CF234A8"/>
    <w:rsid w:val="2D11C7A3"/>
    <w:rsid w:val="2D943C81"/>
    <w:rsid w:val="2DDBC1DD"/>
    <w:rsid w:val="2E159FE3"/>
    <w:rsid w:val="2E260644"/>
    <w:rsid w:val="2E9FB6E3"/>
    <w:rsid w:val="2F1027F7"/>
    <w:rsid w:val="2F2291A7"/>
    <w:rsid w:val="2F25214E"/>
    <w:rsid w:val="2F7BA62E"/>
    <w:rsid w:val="2FFBBD1D"/>
    <w:rsid w:val="30690143"/>
    <w:rsid w:val="306EDDD0"/>
    <w:rsid w:val="30823BCE"/>
    <w:rsid w:val="3086DAF0"/>
    <w:rsid w:val="309E303B"/>
    <w:rsid w:val="3117768F"/>
    <w:rsid w:val="3143D8CB"/>
    <w:rsid w:val="3154D6B0"/>
    <w:rsid w:val="3157908E"/>
    <w:rsid w:val="320E84C7"/>
    <w:rsid w:val="321FD81C"/>
    <w:rsid w:val="3222AB51"/>
    <w:rsid w:val="32603C58"/>
    <w:rsid w:val="32ACCC9F"/>
    <w:rsid w:val="32C0EB3E"/>
    <w:rsid w:val="336A24ED"/>
    <w:rsid w:val="3385B30D"/>
    <w:rsid w:val="33C5ED3A"/>
    <w:rsid w:val="33CC14FE"/>
    <w:rsid w:val="34037E05"/>
    <w:rsid w:val="347E408A"/>
    <w:rsid w:val="34AADD61"/>
    <w:rsid w:val="34D91EAE"/>
    <w:rsid w:val="34FF1245"/>
    <w:rsid w:val="3504F5E9"/>
    <w:rsid w:val="35187710"/>
    <w:rsid w:val="351F137B"/>
    <w:rsid w:val="35507E92"/>
    <w:rsid w:val="356E56EE"/>
    <w:rsid w:val="35C247B2"/>
    <w:rsid w:val="35EDA1E6"/>
    <w:rsid w:val="36205A8A"/>
    <w:rsid w:val="36417E1F"/>
    <w:rsid w:val="366A4366"/>
    <w:rsid w:val="36C01ACC"/>
    <w:rsid w:val="36C2AB43"/>
    <w:rsid w:val="36F843A3"/>
    <w:rsid w:val="3724DB1C"/>
    <w:rsid w:val="372D45C9"/>
    <w:rsid w:val="387ABCB6"/>
    <w:rsid w:val="389B875A"/>
    <w:rsid w:val="389C2033"/>
    <w:rsid w:val="38B54890"/>
    <w:rsid w:val="38B747E5"/>
    <w:rsid w:val="38E83D8E"/>
    <w:rsid w:val="38F7B0F8"/>
    <w:rsid w:val="38FCAF71"/>
    <w:rsid w:val="392AB7AA"/>
    <w:rsid w:val="3967D61B"/>
    <w:rsid w:val="39889707"/>
    <w:rsid w:val="39EBE833"/>
    <w:rsid w:val="39F048E9"/>
    <w:rsid w:val="39FD230A"/>
    <w:rsid w:val="3A051090"/>
    <w:rsid w:val="3A0FE389"/>
    <w:rsid w:val="3A469834"/>
    <w:rsid w:val="3A4C9719"/>
    <w:rsid w:val="3A59972C"/>
    <w:rsid w:val="3A65CAE7"/>
    <w:rsid w:val="3AE0D163"/>
    <w:rsid w:val="3AF822EC"/>
    <w:rsid w:val="3B1173C5"/>
    <w:rsid w:val="3B179B31"/>
    <w:rsid w:val="3B3E82B7"/>
    <w:rsid w:val="3B62CFBA"/>
    <w:rsid w:val="3BB4180D"/>
    <w:rsid w:val="3BD5EF19"/>
    <w:rsid w:val="3BE18555"/>
    <w:rsid w:val="3C12CAAE"/>
    <w:rsid w:val="3C4E82BF"/>
    <w:rsid w:val="3C577E5D"/>
    <w:rsid w:val="3CB36B92"/>
    <w:rsid w:val="3CD723A1"/>
    <w:rsid w:val="3D91F98C"/>
    <w:rsid w:val="3DA925F7"/>
    <w:rsid w:val="3DB5EBF1"/>
    <w:rsid w:val="3DD47C8A"/>
    <w:rsid w:val="3E361396"/>
    <w:rsid w:val="3E7721B7"/>
    <w:rsid w:val="3E855142"/>
    <w:rsid w:val="3F4E03FF"/>
    <w:rsid w:val="3F7420E7"/>
    <w:rsid w:val="3F8C3B31"/>
    <w:rsid w:val="3FE3B06A"/>
    <w:rsid w:val="4041C4EC"/>
    <w:rsid w:val="4091968B"/>
    <w:rsid w:val="40B61DAE"/>
    <w:rsid w:val="40F7FD28"/>
    <w:rsid w:val="41280B92"/>
    <w:rsid w:val="412D9A59"/>
    <w:rsid w:val="41A666DF"/>
    <w:rsid w:val="41CA115B"/>
    <w:rsid w:val="41F4C649"/>
    <w:rsid w:val="4213E0FF"/>
    <w:rsid w:val="422910CE"/>
    <w:rsid w:val="42886BBE"/>
    <w:rsid w:val="428F2E70"/>
    <w:rsid w:val="4311723F"/>
    <w:rsid w:val="4329A307"/>
    <w:rsid w:val="43BAA2D1"/>
    <w:rsid w:val="43C5BFA5"/>
    <w:rsid w:val="43E530BB"/>
    <w:rsid w:val="442AFED1"/>
    <w:rsid w:val="448046F8"/>
    <w:rsid w:val="448D29D7"/>
    <w:rsid w:val="449B86CD"/>
    <w:rsid w:val="44CC0A74"/>
    <w:rsid w:val="44D94099"/>
    <w:rsid w:val="44EDBD7F"/>
    <w:rsid w:val="452B8EBD"/>
    <w:rsid w:val="45B546F3"/>
    <w:rsid w:val="45B6A4A6"/>
    <w:rsid w:val="45C2F03C"/>
    <w:rsid w:val="45E9C9B6"/>
    <w:rsid w:val="4623630D"/>
    <w:rsid w:val="4628FA38"/>
    <w:rsid w:val="462A936B"/>
    <w:rsid w:val="467BF542"/>
    <w:rsid w:val="4684ED7A"/>
    <w:rsid w:val="46A0E95D"/>
    <w:rsid w:val="46B71863"/>
    <w:rsid w:val="471E6122"/>
    <w:rsid w:val="472D3660"/>
    <w:rsid w:val="473E0566"/>
    <w:rsid w:val="47CDB277"/>
    <w:rsid w:val="47D5C06A"/>
    <w:rsid w:val="486AA85E"/>
    <w:rsid w:val="48888C4E"/>
    <w:rsid w:val="489161E6"/>
    <w:rsid w:val="48E2D34B"/>
    <w:rsid w:val="48E88A03"/>
    <w:rsid w:val="49017DD0"/>
    <w:rsid w:val="4919F51A"/>
    <w:rsid w:val="4949A8C1"/>
    <w:rsid w:val="49CCBB18"/>
    <w:rsid w:val="4A2D3247"/>
    <w:rsid w:val="4A32A629"/>
    <w:rsid w:val="4A6D2981"/>
    <w:rsid w:val="4A7D3F34"/>
    <w:rsid w:val="4B00A1E9"/>
    <w:rsid w:val="4B1C8424"/>
    <w:rsid w:val="4B368BD4"/>
    <w:rsid w:val="4B41D751"/>
    <w:rsid w:val="4B4D4925"/>
    <w:rsid w:val="4B5CFF03"/>
    <w:rsid w:val="4C1C9FD6"/>
    <w:rsid w:val="4C851FED"/>
    <w:rsid w:val="4C98413F"/>
    <w:rsid w:val="4C9C724A"/>
    <w:rsid w:val="4CE91986"/>
    <w:rsid w:val="4CECDFDB"/>
    <w:rsid w:val="4D39ACBF"/>
    <w:rsid w:val="4D640FF3"/>
    <w:rsid w:val="4E5424E6"/>
    <w:rsid w:val="4E6BC18A"/>
    <w:rsid w:val="4E862AF6"/>
    <w:rsid w:val="4E978D5D"/>
    <w:rsid w:val="4EB01DAD"/>
    <w:rsid w:val="4EC5378D"/>
    <w:rsid w:val="4ED2B07E"/>
    <w:rsid w:val="4EE0E998"/>
    <w:rsid w:val="4F475F6C"/>
    <w:rsid w:val="4F5CB5AD"/>
    <w:rsid w:val="4FA45739"/>
    <w:rsid w:val="4FA7EDC2"/>
    <w:rsid w:val="4FDB550D"/>
    <w:rsid w:val="500791EB"/>
    <w:rsid w:val="50106F13"/>
    <w:rsid w:val="50200935"/>
    <w:rsid w:val="50461816"/>
    <w:rsid w:val="50A1F284"/>
    <w:rsid w:val="50AFAAF2"/>
    <w:rsid w:val="50C3B36F"/>
    <w:rsid w:val="51214875"/>
    <w:rsid w:val="51227E0B"/>
    <w:rsid w:val="51879C01"/>
    <w:rsid w:val="51BC3C6A"/>
    <w:rsid w:val="51C3BC02"/>
    <w:rsid w:val="51F0228E"/>
    <w:rsid w:val="520D183D"/>
    <w:rsid w:val="52248FB1"/>
    <w:rsid w:val="52F8B290"/>
    <w:rsid w:val="52FEE5AE"/>
    <w:rsid w:val="534EE88B"/>
    <w:rsid w:val="538500A3"/>
    <w:rsid w:val="53A8EE43"/>
    <w:rsid w:val="53FCE42A"/>
    <w:rsid w:val="54472D0E"/>
    <w:rsid w:val="54AE78D1"/>
    <w:rsid w:val="54B3CAA6"/>
    <w:rsid w:val="54B77296"/>
    <w:rsid w:val="54B9981D"/>
    <w:rsid w:val="5507CEBA"/>
    <w:rsid w:val="5541738C"/>
    <w:rsid w:val="5555F97B"/>
    <w:rsid w:val="55586AC8"/>
    <w:rsid w:val="55A41778"/>
    <w:rsid w:val="55A56D8A"/>
    <w:rsid w:val="5621F390"/>
    <w:rsid w:val="568C9B22"/>
    <w:rsid w:val="568DDDFE"/>
    <w:rsid w:val="5694C1C5"/>
    <w:rsid w:val="5708FAD8"/>
    <w:rsid w:val="5714EE5C"/>
    <w:rsid w:val="571B5C8F"/>
    <w:rsid w:val="5729B03E"/>
    <w:rsid w:val="573484EC"/>
    <w:rsid w:val="573BC8D3"/>
    <w:rsid w:val="5743E0F9"/>
    <w:rsid w:val="5799D74A"/>
    <w:rsid w:val="57DAC725"/>
    <w:rsid w:val="5802D228"/>
    <w:rsid w:val="586CDFB2"/>
    <w:rsid w:val="58A6C29A"/>
    <w:rsid w:val="58CE2A4C"/>
    <w:rsid w:val="58D31BB9"/>
    <w:rsid w:val="59B2B750"/>
    <w:rsid w:val="59E9ADA4"/>
    <w:rsid w:val="5A084FB0"/>
    <w:rsid w:val="5A1B3767"/>
    <w:rsid w:val="5A28D54D"/>
    <w:rsid w:val="5A3199D4"/>
    <w:rsid w:val="5A3DFEC0"/>
    <w:rsid w:val="5AD96592"/>
    <w:rsid w:val="5B36925C"/>
    <w:rsid w:val="5B4A7151"/>
    <w:rsid w:val="5BA4BD8F"/>
    <w:rsid w:val="5BBFAC38"/>
    <w:rsid w:val="5C1290EC"/>
    <w:rsid w:val="5C604371"/>
    <w:rsid w:val="5C7E14BF"/>
    <w:rsid w:val="5CAB81A5"/>
    <w:rsid w:val="5CD262BD"/>
    <w:rsid w:val="5CF9B842"/>
    <w:rsid w:val="5D12404E"/>
    <w:rsid w:val="5D9B860E"/>
    <w:rsid w:val="5DD7E3C4"/>
    <w:rsid w:val="5E404864"/>
    <w:rsid w:val="5E475206"/>
    <w:rsid w:val="5E47FEBE"/>
    <w:rsid w:val="5E91AE00"/>
    <w:rsid w:val="5EA155CE"/>
    <w:rsid w:val="5EB00821"/>
    <w:rsid w:val="5EE726E2"/>
    <w:rsid w:val="5EF4C08D"/>
    <w:rsid w:val="5F29010B"/>
    <w:rsid w:val="5F4AF9BE"/>
    <w:rsid w:val="5F743F59"/>
    <w:rsid w:val="5F78DE13"/>
    <w:rsid w:val="5FA45D46"/>
    <w:rsid w:val="5FCC0A22"/>
    <w:rsid w:val="5FCE2906"/>
    <w:rsid w:val="5FFC2FC3"/>
    <w:rsid w:val="60165EA6"/>
    <w:rsid w:val="601EA917"/>
    <w:rsid w:val="60503340"/>
    <w:rsid w:val="60864922"/>
    <w:rsid w:val="6098AC22"/>
    <w:rsid w:val="61149609"/>
    <w:rsid w:val="6129EFF2"/>
    <w:rsid w:val="61620BE1"/>
    <w:rsid w:val="617095D2"/>
    <w:rsid w:val="61B9772F"/>
    <w:rsid w:val="61CD2965"/>
    <w:rsid w:val="61E5B0A5"/>
    <w:rsid w:val="61E6EEDD"/>
    <w:rsid w:val="620E009A"/>
    <w:rsid w:val="62F997C5"/>
    <w:rsid w:val="6317049F"/>
    <w:rsid w:val="63C74143"/>
    <w:rsid w:val="64054284"/>
    <w:rsid w:val="64734D0C"/>
    <w:rsid w:val="647CB14F"/>
    <w:rsid w:val="64CC3F0D"/>
    <w:rsid w:val="64D1B934"/>
    <w:rsid w:val="64D61D4A"/>
    <w:rsid w:val="650DDD45"/>
    <w:rsid w:val="659D9D7E"/>
    <w:rsid w:val="65B20681"/>
    <w:rsid w:val="65C1AA49"/>
    <w:rsid w:val="65F49FA9"/>
    <w:rsid w:val="663D6A8A"/>
    <w:rsid w:val="6643113C"/>
    <w:rsid w:val="668CE852"/>
    <w:rsid w:val="66BB1A06"/>
    <w:rsid w:val="66C44A34"/>
    <w:rsid w:val="66E577F8"/>
    <w:rsid w:val="66ECB0CC"/>
    <w:rsid w:val="67449ABB"/>
    <w:rsid w:val="6751EC9D"/>
    <w:rsid w:val="678F4398"/>
    <w:rsid w:val="680C1AEF"/>
    <w:rsid w:val="6825434C"/>
    <w:rsid w:val="6828B8B3"/>
    <w:rsid w:val="68484504"/>
    <w:rsid w:val="6856EA67"/>
    <w:rsid w:val="68A66045"/>
    <w:rsid w:val="68EBC58C"/>
    <w:rsid w:val="69899168"/>
    <w:rsid w:val="69AAE562"/>
    <w:rsid w:val="69C48914"/>
    <w:rsid w:val="6A063218"/>
    <w:rsid w:val="6A1137EA"/>
    <w:rsid w:val="6A149D8C"/>
    <w:rsid w:val="6A2EE055"/>
    <w:rsid w:val="6A9F3291"/>
    <w:rsid w:val="6B0EEC1B"/>
    <w:rsid w:val="6B82C56A"/>
    <w:rsid w:val="6B88E0BF"/>
    <w:rsid w:val="6BD05AEA"/>
    <w:rsid w:val="6CACAC0E"/>
    <w:rsid w:val="6CCADFC0"/>
    <w:rsid w:val="6D1E95CB"/>
    <w:rsid w:val="6D516E64"/>
    <w:rsid w:val="6D5C5473"/>
    <w:rsid w:val="6DA35474"/>
    <w:rsid w:val="6DC776D8"/>
    <w:rsid w:val="6DE89BFD"/>
    <w:rsid w:val="6E00967F"/>
    <w:rsid w:val="6E063074"/>
    <w:rsid w:val="6E25832B"/>
    <w:rsid w:val="6E5EA957"/>
    <w:rsid w:val="6E7B5C73"/>
    <w:rsid w:val="6E7D2511"/>
    <w:rsid w:val="6E7FCA28"/>
    <w:rsid w:val="6E9484D0"/>
    <w:rsid w:val="6EA524AE"/>
    <w:rsid w:val="6EE1A07F"/>
    <w:rsid w:val="6F3A030F"/>
    <w:rsid w:val="6F635266"/>
    <w:rsid w:val="6F78ABC0"/>
    <w:rsid w:val="6FC4913C"/>
    <w:rsid w:val="6FDC5F4A"/>
    <w:rsid w:val="6FEDE417"/>
    <w:rsid w:val="6FF587A7"/>
    <w:rsid w:val="7006C27E"/>
    <w:rsid w:val="7040F50F"/>
    <w:rsid w:val="7076AFC7"/>
    <w:rsid w:val="709D9515"/>
    <w:rsid w:val="70A68823"/>
    <w:rsid w:val="70E0148C"/>
    <w:rsid w:val="70F6D771"/>
    <w:rsid w:val="715352B0"/>
    <w:rsid w:val="71819935"/>
    <w:rsid w:val="71B11086"/>
    <w:rsid w:val="71BA31E7"/>
    <w:rsid w:val="71D00B72"/>
    <w:rsid w:val="71D8DE91"/>
    <w:rsid w:val="71E2F5AA"/>
    <w:rsid w:val="72224A4D"/>
    <w:rsid w:val="724C607D"/>
    <w:rsid w:val="7270FA2F"/>
    <w:rsid w:val="7276C597"/>
    <w:rsid w:val="73151196"/>
    <w:rsid w:val="731A37D0"/>
    <w:rsid w:val="732D2869"/>
    <w:rsid w:val="73547CF3"/>
    <w:rsid w:val="736D4268"/>
    <w:rsid w:val="7392F6FF"/>
    <w:rsid w:val="73BEEEEF"/>
    <w:rsid w:val="73ED6957"/>
    <w:rsid w:val="741295F8"/>
    <w:rsid w:val="74429089"/>
    <w:rsid w:val="74DA33A1"/>
    <w:rsid w:val="74E2AEE4"/>
    <w:rsid w:val="7512CEEE"/>
    <w:rsid w:val="755E14D3"/>
    <w:rsid w:val="757479B6"/>
    <w:rsid w:val="75883734"/>
    <w:rsid w:val="75AE6659"/>
    <w:rsid w:val="75B653DF"/>
    <w:rsid w:val="75C43E77"/>
    <w:rsid w:val="75D42D8C"/>
    <w:rsid w:val="75DFA3EB"/>
    <w:rsid w:val="76574CDE"/>
    <w:rsid w:val="76A76978"/>
    <w:rsid w:val="76CF80F7"/>
    <w:rsid w:val="772FA1BB"/>
    <w:rsid w:val="77A0BD94"/>
    <w:rsid w:val="77BE6FBC"/>
    <w:rsid w:val="788D86B2"/>
    <w:rsid w:val="78B12144"/>
    <w:rsid w:val="78ED245D"/>
    <w:rsid w:val="790AB018"/>
    <w:rsid w:val="79660272"/>
    <w:rsid w:val="798B2F16"/>
    <w:rsid w:val="798BB399"/>
    <w:rsid w:val="79926720"/>
    <w:rsid w:val="7993FCBE"/>
    <w:rsid w:val="79B65560"/>
    <w:rsid w:val="79CB059E"/>
    <w:rsid w:val="79E29A64"/>
    <w:rsid w:val="7AD63DBF"/>
    <w:rsid w:val="7B09E348"/>
    <w:rsid w:val="7B15A720"/>
    <w:rsid w:val="7B3E7146"/>
    <w:rsid w:val="7BE047BC"/>
    <w:rsid w:val="7C0B77FE"/>
    <w:rsid w:val="7C45BFF5"/>
    <w:rsid w:val="7C6ADECE"/>
    <w:rsid w:val="7C887163"/>
    <w:rsid w:val="7CB04CBF"/>
    <w:rsid w:val="7CBAE252"/>
    <w:rsid w:val="7CC2CFD8"/>
    <w:rsid w:val="7CFF2D38"/>
    <w:rsid w:val="7D1782EE"/>
    <w:rsid w:val="7D3F0828"/>
    <w:rsid w:val="7D6E6DDD"/>
    <w:rsid w:val="7D9AAC76"/>
    <w:rsid w:val="7DC165C4"/>
    <w:rsid w:val="7DC41FA2"/>
    <w:rsid w:val="7DE20BBC"/>
    <w:rsid w:val="7E0B1967"/>
    <w:rsid w:val="7E287C88"/>
    <w:rsid w:val="7E5EA039"/>
    <w:rsid w:val="7F17E87E"/>
    <w:rsid w:val="7F2D7A52"/>
    <w:rsid w:val="7F7B0FD2"/>
    <w:rsid w:val="7FA60E7D"/>
    <w:rsid w:val="7FE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D36F5D"/>
  <w15:chartTrackingRefBased/>
  <w15:docId w15:val="{859A41E1-60B8-4C34-9DF4-BF438C6D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466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2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D2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D2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C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30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rc.ukri.org/skills/phdstudents/collaborative-doctoral-partnerships-scheme/" TargetMode="External"/><Relationship Id="rId13" Type="http://schemas.openxmlformats.org/officeDocument/2006/relationships/hyperlink" Target="https://www.ukri.org/funding/information-for-award-holders/grant-terms-and-conditions/" TargetMode="External"/><Relationship Id="rId18" Type="http://schemas.openxmlformats.org/officeDocument/2006/relationships/hyperlink" Target="https://le.ac.uk/museum-studi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ukri.org/wp-content/uploads/2021/02/UKRI-030221-Guidance-International-Eligibility-Implementation-training-grant-holders-V2.pdf" TargetMode="External"/><Relationship Id="rId17" Type="http://schemas.openxmlformats.org/officeDocument/2006/relationships/hyperlink" Target="https://www.ahrc-cd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y.bunning@le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gradmissions@le.ac.uk?subject=BAME%20GTA%20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.ac.uk/rcmg/current-research-and-events" TargetMode="External"/><Relationship Id="rId10" Type="http://schemas.openxmlformats.org/officeDocument/2006/relationships/hyperlink" Target="https://www.ukri.org/skills/funding-for-research-train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hrc-cdp.org/category/upcoming-training-opportunitues/" TargetMode="External"/><Relationship Id="rId14" Type="http://schemas.openxmlformats.org/officeDocument/2006/relationships/hyperlink" Target="https://le.ac.uk/rcmg/current-research-and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6ACF-2AEA-4F73-B39D-40054C43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Bunning, Katherine L.</dc:creator>
  <cp:keywords/>
  <dc:description/>
  <cp:lastModifiedBy>Cuzzola, Cesare</cp:lastModifiedBy>
  <cp:revision>6</cp:revision>
  <dcterms:created xsi:type="dcterms:W3CDTF">2021-03-31T13:00:00Z</dcterms:created>
  <dcterms:modified xsi:type="dcterms:W3CDTF">2021-04-07T14:32:00Z</dcterms:modified>
</cp:coreProperties>
</file>