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264BC" w14:textId="77777777" w:rsidR="0050668D" w:rsidRDefault="0050668D" w:rsidP="00BE638A">
      <w:pPr>
        <w:tabs>
          <w:tab w:val="left" w:pos="8364"/>
        </w:tabs>
        <w:spacing w:after="0" w:line="240" w:lineRule="auto"/>
        <w:rPr>
          <w:rFonts w:eastAsia="Arial" w:cs="Arial"/>
          <w:b/>
          <w:bCs/>
          <w:sz w:val="32"/>
          <w:szCs w:val="32"/>
        </w:rPr>
      </w:pPr>
    </w:p>
    <w:p w14:paraId="4375A751" w14:textId="7C149131" w:rsidR="00CB6306" w:rsidRPr="00A91075" w:rsidRDefault="00CB6306" w:rsidP="00C35662">
      <w:pPr>
        <w:tabs>
          <w:tab w:val="left" w:pos="8364"/>
        </w:tabs>
        <w:spacing w:after="0" w:line="240" w:lineRule="auto"/>
        <w:jc w:val="center"/>
        <w:rPr>
          <w:rFonts w:eastAsia="Arial" w:cs="Arial"/>
          <w:b/>
          <w:bCs/>
          <w:sz w:val="40"/>
          <w:szCs w:val="40"/>
        </w:rPr>
      </w:pPr>
      <w:r w:rsidRPr="00A91075">
        <w:rPr>
          <w:rFonts w:eastAsia="Arial" w:cs="Arial"/>
          <w:b/>
          <w:bCs/>
          <w:sz w:val="40"/>
          <w:szCs w:val="40"/>
        </w:rPr>
        <w:t xml:space="preserve">Dignity </w:t>
      </w:r>
      <w:r w:rsidR="005B7D3C" w:rsidRPr="00A91075">
        <w:rPr>
          <w:rFonts w:eastAsia="Arial" w:cs="Arial"/>
          <w:b/>
          <w:bCs/>
          <w:sz w:val="40"/>
          <w:szCs w:val="40"/>
        </w:rPr>
        <w:t xml:space="preserve">and Respect </w:t>
      </w:r>
      <w:r w:rsidRPr="00A91075">
        <w:rPr>
          <w:rFonts w:eastAsia="Arial" w:cs="Arial"/>
          <w:b/>
          <w:bCs/>
          <w:sz w:val="40"/>
          <w:szCs w:val="40"/>
        </w:rPr>
        <w:t>at Leicester</w:t>
      </w:r>
      <w:r w:rsidR="00C35662" w:rsidRPr="00A91075">
        <w:rPr>
          <w:rFonts w:eastAsia="Arial" w:cs="Arial"/>
          <w:b/>
          <w:bCs/>
          <w:sz w:val="40"/>
          <w:szCs w:val="40"/>
        </w:rPr>
        <w:t xml:space="preserve"> </w:t>
      </w:r>
      <w:r w:rsidR="00561C13">
        <w:rPr>
          <w:rFonts w:eastAsia="Arial" w:cs="Arial"/>
          <w:b/>
          <w:bCs/>
          <w:sz w:val="40"/>
          <w:szCs w:val="40"/>
        </w:rPr>
        <w:t>Staff Procedure</w:t>
      </w:r>
    </w:p>
    <w:p w14:paraId="6A360553" w14:textId="77777777" w:rsidR="00FA473F" w:rsidRDefault="00FA473F" w:rsidP="00C35662">
      <w:pPr>
        <w:tabs>
          <w:tab w:val="left" w:pos="8364"/>
        </w:tabs>
        <w:spacing w:after="0" w:line="240" w:lineRule="auto"/>
        <w:jc w:val="center"/>
        <w:rPr>
          <w:rFonts w:eastAsia="Arial" w:cs="Arial"/>
          <w:b/>
          <w:bCs/>
          <w:sz w:val="24"/>
          <w:szCs w:val="24"/>
        </w:rPr>
      </w:pPr>
    </w:p>
    <w:p w14:paraId="2BC6B845" w14:textId="77777777" w:rsidR="008E5D7F" w:rsidRDefault="008E5D7F" w:rsidP="008E5D7F"/>
    <w:tbl>
      <w:tblPr>
        <w:tblW w:w="844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4819"/>
      </w:tblGrid>
      <w:tr w:rsidR="008E5D7F" w:rsidRPr="00720994" w14:paraId="335CEA57" w14:textId="77777777" w:rsidTr="00A91075">
        <w:trPr>
          <w:trHeight w:val="850"/>
        </w:trPr>
        <w:tc>
          <w:tcPr>
            <w:tcW w:w="3628" w:type="dxa"/>
            <w:shd w:val="clear" w:color="auto" w:fill="auto"/>
          </w:tcPr>
          <w:p w14:paraId="0197FE6B" w14:textId="62F2E768" w:rsidR="008E5D7F" w:rsidRPr="00720994" w:rsidRDefault="008E5D7F" w:rsidP="008B365D">
            <w:pPr>
              <w:spacing w:after="0" w:line="276" w:lineRule="auto"/>
              <w:rPr>
                <w:sz w:val="24"/>
                <w:szCs w:val="24"/>
              </w:rPr>
            </w:pPr>
            <w:r>
              <w:br w:type="page"/>
            </w:r>
            <w:r w:rsidRPr="00720994">
              <w:rPr>
                <w:sz w:val="24"/>
                <w:szCs w:val="24"/>
              </w:rPr>
              <w:t>For use in</w:t>
            </w:r>
            <w:r>
              <w:rPr>
                <w:sz w:val="24"/>
                <w:szCs w:val="24"/>
              </w:rPr>
              <w:t>:</w:t>
            </w:r>
          </w:p>
        </w:tc>
        <w:tc>
          <w:tcPr>
            <w:tcW w:w="4819" w:type="dxa"/>
            <w:shd w:val="clear" w:color="auto" w:fill="auto"/>
          </w:tcPr>
          <w:p w14:paraId="3F08100F" w14:textId="77777777" w:rsidR="008E5D7F" w:rsidRPr="00720994" w:rsidRDefault="008E5D7F" w:rsidP="008B365D">
            <w:pPr>
              <w:spacing w:after="0" w:line="276" w:lineRule="auto"/>
              <w:rPr>
                <w:sz w:val="24"/>
                <w:szCs w:val="24"/>
              </w:rPr>
            </w:pPr>
            <w:r w:rsidRPr="00720994">
              <w:rPr>
                <w:sz w:val="24"/>
                <w:szCs w:val="24"/>
              </w:rPr>
              <w:t>All Colleges/Schools/Departments/Divisions of the University</w:t>
            </w:r>
          </w:p>
        </w:tc>
      </w:tr>
      <w:tr w:rsidR="008E5D7F" w:rsidRPr="00720994" w14:paraId="437F4628" w14:textId="77777777" w:rsidTr="00A91075">
        <w:trPr>
          <w:trHeight w:val="850"/>
        </w:trPr>
        <w:tc>
          <w:tcPr>
            <w:tcW w:w="3628" w:type="dxa"/>
            <w:shd w:val="clear" w:color="auto" w:fill="auto"/>
          </w:tcPr>
          <w:p w14:paraId="0E96D736" w14:textId="1BA47C0A" w:rsidR="008E5D7F" w:rsidRPr="00720994" w:rsidRDefault="008E5D7F" w:rsidP="008B365D">
            <w:pPr>
              <w:spacing w:after="0" w:line="276" w:lineRule="auto"/>
              <w:rPr>
                <w:sz w:val="24"/>
                <w:szCs w:val="24"/>
              </w:rPr>
            </w:pPr>
            <w:r w:rsidRPr="00720994">
              <w:rPr>
                <w:sz w:val="24"/>
                <w:szCs w:val="24"/>
              </w:rPr>
              <w:t>For use by</w:t>
            </w:r>
            <w:r>
              <w:rPr>
                <w:sz w:val="24"/>
                <w:szCs w:val="24"/>
              </w:rPr>
              <w:t>:</w:t>
            </w:r>
          </w:p>
        </w:tc>
        <w:tc>
          <w:tcPr>
            <w:tcW w:w="4819" w:type="dxa"/>
            <w:shd w:val="clear" w:color="auto" w:fill="auto"/>
          </w:tcPr>
          <w:p w14:paraId="4BCAF0A8" w14:textId="2A3F68FD" w:rsidR="008E5D7F" w:rsidRPr="00720994" w:rsidRDefault="00950E90" w:rsidP="00561C13">
            <w:pPr>
              <w:spacing w:after="0" w:line="276" w:lineRule="auto"/>
              <w:rPr>
                <w:sz w:val="24"/>
                <w:szCs w:val="24"/>
              </w:rPr>
            </w:pPr>
            <w:r>
              <w:rPr>
                <w:sz w:val="24"/>
                <w:szCs w:val="24"/>
              </w:rPr>
              <w:t xml:space="preserve">This procedure applies to University staff </w:t>
            </w:r>
          </w:p>
        </w:tc>
      </w:tr>
      <w:tr w:rsidR="008E5D7F" w:rsidRPr="00720994" w14:paraId="627CD65E" w14:textId="77777777" w:rsidTr="00A91075">
        <w:trPr>
          <w:trHeight w:val="850"/>
        </w:trPr>
        <w:tc>
          <w:tcPr>
            <w:tcW w:w="3628" w:type="dxa"/>
            <w:shd w:val="clear" w:color="auto" w:fill="auto"/>
          </w:tcPr>
          <w:p w14:paraId="04B3404E" w14:textId="77777777" w:rsidR="008E5D7F" w:rsidRPr="00720994" w:rsidRDefault="008E5D7F" w:rsidP="008B365D">
            <w:pPr>
              <w:spacing w:after="0" w:line="276" w:lineRule="auto"/>
              <w:rPr>
                <w:sz w:val="24"/>
                <w:szCs w:val="24"/>
              </w:rPr>
            </w:pPr>
            <w:r>
              <w:rPr>
                <w:sz w:val="24"/>
                <w:szCs w:val="24"/>
              </w:rPr>
              <w:t xml:space="preserve">Joint </w:t>
            </w:r>
            <w:r w:rsidRPr="00720994">
              <w:rPr>
                <w:sz w:val="24"/>
                <w:szCs w:val="24"/>
              </w:rPr>
              <w:t>Owner</w:t>
            </w:r>
            <w:r>
              <w:rPr>
                <w:sz w:val="24"/>
                <w:szCs w:val="24"/>
              </w:rPr>
              <w:t>s</w:t>
            </w:r>
          </w:p>
        </w:tc>
        <w:tc>
          <w:tcPr>
            <w:tcW w:w="4819" w:type="dxa"/>
            <w:shd w:val="clear" w:color="auto" w:fill="auto"/>
          </w:tcPr>
          <w:p w14:paraId="65CF7308" w14:textId="561AD0A9" w:rsidR="008E5D7F" w:rsidRPr="00720994" w:rsidRDefault="0021041A" w:rsidP="008B365D">
            <w:pPr>
              <w:spacing w:after="0" w:line="276" w:lineRule="auto"/>
              <w:rPr>
                <w:sz w:val="24"/>
                <w:szCs w:val="24"/>
              </w:rPr>
            </w:pPr>
            <w:r>
              <w:rPr>
                <w:sz w:val="24"/>
                <w:szCs w:val="24"/>
              </w:rPr>
              <w:t>The University of Leicester</w:t>
            </w:r>
            <w:r w:rsidR="008E5D7F">
              <w:rPr>
                <w:sz w:val="24"/>
                <w:szCs w:val="24"/>
              </w:rPr>
              <w:t xml:space="preserve"> </w:t>
            </w:r>
          </w:p>
        </w:tc>
      </w:tr>
      <w:tr w:rsidR="008E5D7F" w:rsidRPr="00720994" w14:paraId="35E68D6E" w14:textId="77777777" w:rsidTr="00A91075">
        <w:trPr>
          <w:trHeight w:val="850"/>
        </w:trPr>
        <w:tc>
          <w:tcPr>
            <w:tcW w:w="3628" w:type="dxa"/>
            <w:shd w:val="clear" w:color="auto" w:fill="auto"/>
          </w:tcPr>
          <w:p w14:paraId="18DFBCA8" w14:textId="77777777" w:rsidR="008E5D7F" w:rsidRDefault="008E5D7F" w:rsidP="008B365D">
            <w:pPr>
              <w:spacing w:after="0" w:line="276" w:lineRule="auto"/>
              <w:rPr>
                <w:sz w:val="24"/>
                <w:szCs w:val="24"/>
              </w:rPr>
            </w:pPr>
            <w:r w:rsidRPr="00720994">
              <w:rPr>
                <w:sz w:val="24"/>
                <w:szCs w:val="24"/>
              </w:rPr>
              <w:t xml:space="preserve">Dates of Trade Union </w:t>
            </w:r>
          </w:p>
          <w:p w14:paraId="6A38B388" w14:textId="143F7EDF" w:rsidR="008E5D7F" w:rsidRPr="00720994" w:rsidRDefault="008E5D7F" w:rsidP="008B365D">
            <w:pPr>
              <w:spacing w:after="0" w:line="276" w:lineRule="auto"/>
              <w:rPr>
                <w:sz w:val="24"/>
                <w:szCs w:val="24"/>
              </w:rPr>
            </w:pPr>
            <w:r w:rsidRPr="00720994">
              <w:rPr>
                <w:sz w:val="24"/>
                <w:szCs w:val="24"/>
              </w:rPr>
              <w:t>Consultation</w:t>
            </w:r>
            <w:r>
              <w:rPr>
                <w:sz w:val="24"/>
                <w:szCs w:val="24"/>
              </w:rPr>
              <w:t>:</w:t>
            </w:r>
          </w:p>
        </w:tc>
        <w:tc>
          <w:tcPr>
            <w:tcW w:w="4819" w:type="dxa"/>
            <w:shd w:val="clear" w:color="auto" w:fill="auto"/>
          </w:tcPr>
          <w:p w14:paraId="1C4C4B04" w14:textId="033BE060" w:rsidR="008E5D7F" w:rsidRPr="00720994" w:rsidRDefault="008E5D7F" w:rsidP="008B365D">
            <w:pPr>
              <w:spacing w:after="0" w:line="276" w:lineRule="auto"/>
              <w:rPr>
                <w:sz w:val="24"/>
                <w:szCs w:val="24"/>
              </w:rPr>
            </w:pPr>
            <w:r>
              <w:rPr>
                <w:sz w:val="24"/>
                <w:szCs w:val="24"/>
              </w:rPr>
              <w:t>Ongoing through</w:t>
            </w:r>
            <w:r w:rsidR="004A4A20">
              <w:rPr>
                <w:sz w:val="24"/>
                <w:szCs w:val="24"/>
              </w:rPr>
              <w:t>out development as part of Anti-</w:t>
            </w:r>
            <w:r>
              <w:rPr>
                <w:sz w:val="24"/>
                <w:szCs w:val="24"/>
              </w:rPr>
              <w:t>Bullying Working Group</w:t>
            </w:r>
          </w:p>
        </w:tc>
      </w:tr>
      <w:tr w:rsidR="008E5D7F" w:rsidRPr="00720994" w14:paraId="40202B4E" w14:textId="77777777" w:rsidTr="00A91075">
        <w:trPr>
          <w:trHeight w:val="850"/>
        </w:trPr>
        <w:tc>
          <w:tcPr>
            <w:tcW w:w="3628" w:type="dxa"/>
            <w:shd w:val="clear" w:color="auto" w:fill="auto"/>
          </w:tcPr>
          <w:p w14:paraId="68CC788B" w14:textId="10375DC2" w:rsidR="008E5D7F" w:rsidRPr="00720994" w:rsidRDefault="008E5D7F" w:rsidP="008B365D">
            <w:pPr>
              <w:spacing w:after="0" w:line="276" w:lineRule="auto"/>
              <w:rPr>
                <w:sz w:val="24"/>
                <w:szCs w:val="24"/>
              </w:rPr>
            </w:pPr>
            <w:r w:rsidRPr="00720994">
              <w:rPr>
                <w:sz w:val="24"/>
                <w:szCs w:val="24"/>
              </w:rPr>
              <w:t>Launch date</w:t>
            </w:r>
            <w:r>
              <w:rPr>
                <w:sz w:val="24"/>
                <w:szCs w:val="24"/>
              </w:rPr>
              <w:t>:</w:t>
            </w:r>
          </w:p>
        </w:tc>
        <w:tc>
          <w:tcPr>
            <w:tcW w:w="4819" w:type="dxa"/>
            <w:shd w:val="clear" w:color="auto" w:fill="auto"/>
          </w:tcPr>
          <w:p w14:paraId="0739668F" w14:textId="3B9803EA" w:rsidR="008E5D7F" w:rsidRPr="00720994" w:rsidRDefault="00CC5C06" w:rsidP="00D42FD8">
            <w:pPr>
              <w:spacing w:after="0" w:line="276" w:lineRule="auto"/>
              <w:rPr>
                <w:sz w:val="24"/>
                <w:szCs w:val="24"/>
              </w:rPr>
            </w:pPr>
            <w:r>
              <w:rPr>
                <w:sz w:val="24"/>
                <w:szCs w:val="24"/>
              </w:rPr>
              <w:t>August</w:t>
            </w:r>
            <w:r w:rsidR="00561C13">
              <w:rPr>
                <w:sz w:val="24"/>
                <w:szCs w:val="24"/>
              </w:rPr>
              <w:t xml:space="preserve"> 2019</w:t>
            </w:r>
          </w:p>
        </w:tc>
      </w:tr>
      <w:tr w:rsidR="008E5D7F" w:rsidRPr="00720994" w14:paraId="16588D94" w14:textId="77777777" w:rsidTr="00A91075">
        <w:trPr>
          <w:trHeight w:val="850"/>
        </w:trPr>
        <w:tc>
          <w:tcPr>
            <w:tcW w:w="3628" w:type="dxa"/>
            <w:shd w:val="clear" w:color="auto" w:fill="auto"/>
          </w:tcPr>
          <w:p w14:paraId="2D2A2162" w14:textId="3AA3E86F" w:rsidR="008E5D7F" w:rsidRPr="00720994" w:rsidRDefault="008E5D7F" w:rsidP="0021041A">
            <w:pPr>
              <w:spacing w:after="0" w:line="276" w:lineRule="auto"/>
              <w:rPr>
                <w:sz w:val="24"/>
                <w:szCs w:val="24"/>
              </w:rPr>
            </w:pPr>
            <w:r w:rsidRPr="00720994">
              <w:rPr>
                <w:sz w:val="24"/>
                <w:szCs w:val="24"/>
              </w:rPr>
              <w:t xml:space="preserve">Contact </w:t>
            </w:r>
            <w:r>
              <w:rPr>
                <w:sz w:val="24"/>
                <w:szCs w:val="24"/>
              </w:rPr>
              <w:t>–</w:t>
            </w:r>
            <w:r w:rsidRPr="00720994">
              <w:rPr>
                <w:sz w:val="24"/>
                <w:szCs w:val="24"/>
              </w:rPr>
              <w:t xml:space="preserve"> </w:t>
            </w:r>
            <w:r w:rsidR="0021041A">
              <w:rPr>
                <w:sz w:val="24"/>
                <w:szCs w:val="24"/>
              </w:rPr>
              <w:t>Consultees</w:t>
            </w:r>
            <w:r>
              <w:rPr>
                <w:sz w:val="24"/>
                <w:szCs w:val="24"/>
              </w:rPr>
              <w:t>:</w:t>
            </w:r>
          </w:p>
        </w:tc>
        <w:tc>
          <w:tcPr>
            <w:tcW w:w="4819" w:type="dxa"/>
            <w:shd w:val="clear" w:color="auto" w:fill="auto"/>
          </w:tcPr>
          <w:p w14:paraId="444F8278" w14:textId="77777777" w:rsidR="008E5D7F" w:rsidRDefault="008E5D7F" w:rsidP="008B365D">
            <w:pPr>
              <w:spacing w:after="0" w:line="276" w:lineRule="auto"/>
              <w:rPr>
                <w:sz w:val="24"/>
                <w:szCs w:val="24"/>
              </w:rPr>
            </w:pPr>
            <w:r>
              <w:rPr>
                <w:sz w:val="24"/>
                <w:szCs w:val="24"/>
              </w:rPr>
              <w:t>Staff Health and Wellbeing Lead</w:t>
            </w:r>
          </w:p>
          <w:p w14:paraId="394D1594" w14:textId="56DA9E06" w:rsidR="008E5D7F" w:rsidRDefault="008E5D7F" w:rsidP="008B365D">
            <w:pPr>
              <w:spacing w:after="0" w:line="276" w:lineRule="auto"/>
              <w:rPr>
                <w:sz w:val="24"/>
                <w:szCs w:val="24"/>
              </w:rPr>
            </w:pPr>
            <w:r>
              <w:rPr>
                <w:sz w:val="24"/>
                <w:szCs w:val="24"/>
              </w:rPr>
              <w:t xml:space="preserve">Head of </w:t>
            </w:r>
            <w:r w:rsidR="0021041A">
              <w:rPr>
                <w:sz w:val="24"/>
                <w:szCs w:val="24"/>
              </w:rPr>
              <w:t>Equality, Diversity and Inclusion</w:t>
            </w:r>
            <w:r>
              <w:rPr>
                <w:sz w:val="24"/>
                <w:szCs w:val="24"/>
              </w:rPr>
              <w:t xml:space="preserve"> </w:t>
            </w:r>
          </w:p>
          <w:p w14:paraId="23ABF166" w14:textId="7E243A53" w:rsidR="008E5D7F" w:rsidRPr="00720994" w:rsidRDefault="0021041A" w:rsidP="0099246E">
            <w:pPr>
              <w:spacing w:after="0" w:line="276" w:lineRule="auto"/>
              <w:rPr>
                <w:sz w:val="24"/>
                <w:szCs w:val="24"/>
              </w:rPr>
            </w:pPr>
            <w:r>
              <w:rPr>
                <w:sz w:val="24"/>
                <w:szCs w:val="24"/>
              </w:rPr>
              <w:t xml:space="preserve">Trade </w:t>
            </w:r>
            <w:r w:rsidR="008E5D7F">
              <w:rPr>
                <w:sz w:val="24"/>
                <w:szCs w:val="24"/>
              </w:rPr>
              <w:t xml:space="preserve">Unions </w:t>
            </w:r>
            <w:r w:rsidR="00E7500E">
              <w:rPr>
                <w:sz w:val="24"/>
                <w:szCs w:val="24"/>
              </w:rPr>
              <w:t xml:space="preserve">– </w:t>
            </w:r>
            <w:r w:rsidR="0099246E">
              <w:rPr>
                <w:sz w:val="24"/>
                <w:szCs w:val="24"/>
              </w:rPr>
              <w:t xml:space="preserve">Unison, </w:t>
            </w:r>
            <w:r w:rsidR="00E7500E">
              <w:rPr>
                <w:sz w:val="24"/>
                <w:szCs w:val="24"/>
              </w:rPr>
              <w:t>Unite</w:t>
            </w:r>
            <w:r w:rsidR="0099246E">
              <w:rPr>
                <w:sz w:val="24"/>
                <w:szCs w:val="24"/>
              </w:rPr>
              <w:t xml:space="preserve"> and </w:t>
            </w:r>
            <w:r w:rsidR="00E7500E">
              <w:rPr>
                <w:sz w:val="24"/>
                <w:szCs w:val="24"/>
              </w:rPr>
              <w:t xml:space="preserve">UCU </w:t>
            </w:r>
          </w:p>
        </w:tc>
      </w:tr>
      <w:tr w:rsidR="0099246E" w:rsidRPr="00720994" w14:paraId="5C92903B" w14:textId="77777777" w:rsidTr="00A91075">
        <w:trPr>
          <w:trHeight w:val="850"/>
        </w:trPr>
        <w:tc>
          <w:tcPr>
            <w:tcW w:w="3628" w:type="dxa"/>
            <w:shd w:val="clear" w:color="auto" w:fill="auto"/>
          </w:tcPr>
          <w:p w14:paraId="0BDCBDA7" w14:textId="193DDFCB" w:rsidR="0099246E" w:rsidRPr="00720994" w:rsidRDefault="0099246E" w:rsidP="0099246E">
            <w:pPr>
              <w:spacing w:after="0" w:line="276" w:lineRule="auto"/>
              <w:rPr>
                <w:sz w:val="24"/>
                <w:szCs w:val="24"/>
              </w:rPr>
            </w:pPr>
            <w:r>
              <w:rPr>
                <w:sz w:val="24"/>
                <w:szCs w:val="24"/>
              </w:rPr>
              <w:t xml:space="preserve">Policy approved by Director of Human Resources </w:t>
            </w:r>
          </w:p>
        </w:tc>
        <w:tc>
          <w:tcPr>
            <w:tcW w:w="4819" w:type="dxa"/>
            <w:shd w:val="clear" w:color="auto" w:fill="auto"/>
          </w:tcPr>
          <w:p w14:paraId="2E646565" w14:textId="27DB8902" w:rsidR="0099246E" w:rsidRDefault="00CC5C06" w:rsidP="0099246E">
            <w:pPr>
              <w:spacing w:after="0" w:line="276" w:lineRule="auto"/>
              <w:rPr>
                <w:sz w:val="24"/>
                <w:szCs w:val="24"/>
              </w:rPr>
            </w:pPr>
            <w:r>
              <w:rPr>
                <w:sz w:val="24"/>
                <w:szCs w:val="24"/>
              </w:rPr>
              <w:t>July 2019</w:t>
            </w:r>
          </w:p>
        </w:tc>
      </w:tr>
      <w:tr w:rsidR="0099246E" w:rsidRPr="00720994" w14:paraId="5E8B1634" w14:textId="77777777" w:rsidTr="00A91075">
        <w:trPr>
          <w:trHeight w:val="850"/>
        </w:trPr>
        <w:tc>
          <w:tcPr>
            <w:tcW w:w="3628" w:type="dxa"/>
            <w:shd w:val="clear" w:color="auto" w:fill="auto"/>
          </w:tcPr>
          <w:p w14:paraId="5E3C3118" w14:textId="2B2FF324" w:rsidR="0099246E" w:rsidRPr="00720994" w:rsidRDefault="0099246E" w:rsidP="0099246E">
            <w:pPr>
              <w:spacing w:after="0" w:line="276" w:lineRule="auto"/>
              <w:rPr>
                <w:sz w:val="24"/>
                <w:szCs w:val="24"/>
              </w:rPr>
            </w:pPr>
            <w:r>
              <w:rPr>
                <w:sz w:val="24"/>
                <w:szCs w:val="24"/>
              </w:rPr>
              <w:t>Review Dates:</w:t>
            </w:r>
          </w:p>
        </w:tc>
        <w:tc>
          <w:tcPr>
            <w:tcW w:w="4819" w:type="dxa"/>
            <w:shd w:val="clear" w:color="auto" w:fill="auto"/>
          </w:tcPr>
          <w:p w14:paraId="463446C0" w14:textId="7CD77584" w:rsidR="0099246E" w:rsidRPr="00E41F5D" w:rsidRDefault="00CC5C06" w:rsidP="00351744">
            <w:pPr>
              <w:spacing w:line="276" w:lineRule="auto"/>
              <w:rPr>
                <w:sz w:val="24"/>
                <w:szCs w:val="24"/>
              </w:rPr>
            </w:pPr>
            <w:r>
              <w:rPr>
                <w:sz w:val="24"/>
                <w:szCs w:val="24"/>
              </w:rPr>
              <w:t>August</w:t>
            </w:r>
            <w:r w:rsidR="00351744">
              <w:rPr>
                <w:sz w:val="24"/>
                <w:szCs w:val="24"/>
              </w:rPr>
              <w:t xml:space="preserve"> </w:t>
            </w:r>
            <w:r w:rsidR="00E8157E">
              <w:rPr>
                <w:sz w:val="24"/>
                <w:szCs w:val="24"/>
              </w:rPr>
              <w:t>2022</w:t>
            </w:r>
            <w:r w:rsidR="0099246E">
              <w:rPr>
                <w:sz w:val="24"/>
                <w:szCs w:val="24"/>
              </w:rPr>
              <w:t xml:space="preserve"> or when legislation or process changes are made</w:t>
            </w:r>
          </w:p>
        </w:tc>
      </w:tr>
    </w:tbl>
    <w:p w14:paraId="357736B7" w14:textId="77777777" w:rsidR="00FA473F" w:rsidRDefault="00FA473F" w:rsidP="00C35662">
      <w:pPr>
        <w:tabs>
          <w:tab w:val="left" w:pos="8364"/>
        </w:tabs>
        <w:spacing w:after="0" w:line="240" w:lineRule="auto"/>
        <w:jc w:val="center"/>
        <w:rPr>
          <w:rFonts w:eastAsia="Arial" w:cs="Arial"/>
          <w:b/>
          <w:bCs/>
          <w:sz w:val="24"/>
          <w:szCs w:val="24"/>
        </w:rPr>
      </w:pPr>
    </w:p>
    <w:p w14:paraId="397AE418" w14:textId="77777777" w:rsidR="00FA473F" w:rsidRDefault="00FA473F" w:rsidP="00C35662">
      <w:pPr>
        <w:tabs>
          <w:tab w:val="left" w:pos="8364"/>
        </w:tabs>
        <w:spacing w:after="0" w:line="240" w:lineRule="auto"/>
        <w:jc w:val="center"/>
        <w:rPr>
          <w:rFonts w:eastAsia="Arial" w:cs="Arial"/>
          <w:b/>
          <w:bCs/>
          <w:sz w:val="24"/>
          <w:szCs w:val="24"/>
        </w:rPr>
      </w:pPr>
    </w:p>
    <w:p w14:paraId="3A8D4FD9" w14:textId="77777777" w:rsidR="00FA473F" w:rsidRDefault="00FA473F" w:rsidP="00C35662">
      <w:pPr>
        <w:tabs>
          <w:tab w:val="left" w:pos="8364"/>
        </w:tabs>
        <w:spacing w:after="0" w:line="240" w:lineRule="auto"/>
        <w:jc w:val="center"/>
        <w:rPr>
          <w:rFonts w:eastAsia="Arial" w:cs="Arial"/>
          <w:b/>
          <w:bCs/>
          <w:sz w:val="24"/>
          <w:szCs w:val="24"/>
        </w:rPr>
      </w:pPr>
    </w:p>
    <w:p w14:paraId="5A3D1D95" w14:textId="77777777" w:rsidR="00FA473F" w:rsidRDefault="00FA473F" w:rsidP="00C35662">
      <w:pPr>
        <w:tabs>
          <w:tab w:val="left" w:pos="8364"/>
        </w:tabs>
        <w:spacing w:after="0" w:line="240" w:lineRule="auto"/>
        <w:jc w:val="center"/>
        <w:rPr>
          <w:rFonts w:eastAsia="Arial" w:cs="Arial"/>
          <w:b/>
          <w:bCs/>
          <w:sz w:val="24"/>
          <w:szCs w:val="24"/>
        </w:rPr>
      </w:pPr>
    </w:p>
    <w:p w14:paraId="4EE32D89" w14:textId="77777777" w:rsidR="00FA473F" w:rsidRDefault="00FA473F" w:rsidP="00C35662">
      <w:pPr>
        <w:tabs>
          <w:tab w:val="left" w:pos="8364"/>
        </w:tabs>
        <w:spacing w:after="0" w:line="240" w:lineRule="auto"/>
        <w:jc w:val="center"/>
        <w:rPr>
          <w:rFonts w:eastAsia="Arial" w:cs="Arial"/>
          <w:b/>
          <w:bCs/>
          <w:sz w:val="24"/>
          <w:szCs w:val="24"/>
        </w:rPr>
      </w:pPr>
    </w:p>
    <w:p w14:paraId="7C56C432" w14:textId="77777777" w:rsidR="00FA473F" w:rsidRDefault="00FA473F" w:rsidP="00C35662">
      <w:pPr>
        <w:tabs>
          <w:tab w:val="left" w:pos="8364"/>
        </w:tabs>
        <w:spacing w:after="0" w:line="240" w:lineRule="auto"/>
        <w:jc w:val="center"/>
        <w:rPr>
          <w:rFonts w:eastAsia="Arial" w:cs="Arial"/>
          <w:b/>
          <w:bCs/>
          <w:sz w:val="24"/>
          <w:szCs w:val="24"/>
        </w:rPr>
      </w:pPr>
    </w:p>
    <w:p w14:paraId="27B1B3CB" w14:textId="77777777" w:rsidR="00FA473F" w:rsidRDefault="00FA473F" w:rsidP="00C35662">
      <w:pPr>
        <w:tabs>
          <w:tab w:val="left" w:pos="8364"/>
        </w:tabs>
        <w:spacing w:after="0" w:line="240" w:lineRule="auto"/>
        <w:jc w:val="center"/>
        <w:rPr>
          <w:rFonts w:eastAsia="Arial" w:cs="Arial"/>
          <w:b/>
          <w:bCs/>
          <w:sz w:val="24"/>
          <w:szCs w:val="24"/>
        </w:rPr>
      </w:pPr>
    </w:p>
    <w:p w14:paraId="674B2F83" w14:textId="77777777" w:rsidR="00FA473F" w:rsidRDefault="00FA473F" w:rsidP="00C35662">
      <w:pPr>
        <w:tabs>
          <w:tab w:val="left" w:pos="8364"/>
        </w:tabs>
        <w:spacing w:after="0" w:line="240" w:lineRule="auto"/>
        <w:jc w:val="center"/>
        <w:rPr>
          <w:rFonts w:eastAsia="Arial" w:cs="Arial"/>
          <w:b/>
          <w:bCs/>
          <w:sz w:val="24"/>
          <w:szCs w:val="24"/>
        </w:rPr>
      </w:pPr>
    </w:p>
    <w:p w14:paraId="4A6A9A58" w14:textId="77777777" w:rsidR="00FA473F" w:rsidRDefault="00FA473F" w:rsidP="00C35662">
      <w:pPr>
        <w:tabs>
          <w:tab w:val="left" w:pos="8364"/>
        </w:tabs>
        <w:spacing w:after="0" w:line="240" w:lineRule="auto"/>
        <w:jc w:val="center"/>
        <w:rPr>
          <w:rFonts w:eastAsia="Arial" w:cs="Arial"/>
          <w:b/>
          <w:bCs/>
          <w:sz w:val="24"/>
          <w:szCs w:val="24"/>
        </w:rPr>
      </w:pPr>
    </w:p>
    <w:p w14:paraId="76AFEF11" w14:textId="77777777" w:rsidR="00FA473F" w:rsidRDefault="00FA473F" w:rsidP="00C35662">
      <w:pPr>
        <w:tabs>
          <w:tab w:val="left" w:pos="8364"/>
        </w:tabs>
        <w:spacing w:after="0" w:line="240" w:lineRule="auto"/>
        <w:jc w:val="center"/>
        <w:rPr>
          <w:rFonts w:eastAsia="Arial" w:cs="Arial"/>
          <w:b/>
          <w:bCs/>
          <w:sz w:val="24"/>
          <w:szCs w:val="24"/>
        </w:rPr>
      </w:pPr>
    </w:p>
    <w:p w14:paraId="56735BDB" w14:textId="77777777" w:rsidR="00FA473F" w:rsidRDefault="00FA473F" w:rsidP="00C35662">
      <w:pPr>
        <w:tabs>
          <w:tab w:val="left" w:pos="8364"/>
        </w:tabs>
        <w:spacing w:after="0" w:line="240" w:lineRule="auto"/>
        <w:jc w:val="center"/>
        <w:rPr>
          <w:rFonts w:eastAsia="Arial" w:cs="Arial"/>
          <w:b/>
          <w:bCs/>
          <w:sz w:val="24"/>
          <w:szCs w:val="24"/>
        </w:rPr>
      </w:pPr>
    </w:p>
    <w:p w14:paraId="54E50BA9" w14:textId="0A908FAA" w:rsidR="00561C13" w:rsidRPr="004165E8" w:rsidRDefault="00561C13" w:rsidP="00561C13">
      <w:pPr>
        <w:pStyle w:val="ListParagraph"/>
        <w:ind w:left="1000"/>
      </w:pPr>
      <w:r w:rsidRPr="004165E8">
        <w:br w:type="page"/>
      </w:r>
    </w:p>
    <w:p w14:paraId="71FD2424" w14:textId="77777777" w:rsidR="00561C13" w:rsidRPr="004165E8" w:rsidRDefault="00561C13" w:rsidP="00561C13"/>
    <w:tbl>
      <w:tblPr>
        <w:tblStyle w:val="TableGrid"/>
        <w:tblW w:w="8221"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ents"/>
      </w:tblPr>
      <w:tblGrid>
        <w:gridCol w:w="7083"/>
        <w:gridCol w:w="1138"/>
      </w:tblGrid>
      <w:tr w:rsidR="00561C13" w:rsidRPr="009E65DB" w14:paraId="6D590CBE" w14:textId="77777777" w:rsidTr="009428DF">
        <w:trPr>
          <w:trHeight w:val="536"/>
        </w:trPr>
        <w:tc>
          <w:tcPr>
            <w:tcW w:w="7083" w:type="dxa"/>
          </w:tcPr>
          <w:p w14:paraId="176064E7" w14:textId="77777777" w:rsidR="00561C13" w:rsidRPr="00463B8E" w:rsidRDefault="00561C13" w:rsidP="008B365D">
            <w:pPr>
              <w:pStyle w:val="NormalWeb"/>
              <w:tabs>
                <w:tab w:val="left" w:pos="1701"/>
              </w:tabs>
              <w:spacing w:before="0" w:beforeAutospacing="0" w:after="0" w:afterAutospacing="0" w:line="360" w:lineRule="auto"/>
              <w:jc w:val="both"/>
              <w:rPr>
                <w:rFonts w:ascii="Calibri" w:hAnsi="Calibri"/>
                <w:b/>
                <w:kern w:val="2"/>
                <w:sz w:val="22"/>
                <w:szCs w:val="22"/>
              </w:rPr>
            </w:pPr>
            <w:r w:rsidRPr="00463B8E">
              <w:rPr>
                <w:rFonts w:ascii="Calibri" w:hAnsi="Calibri"/>
                <w:b/>
                <w:kern w:val="2"/>
                <w:sz w:val="22"/>
                <w:szCs w:val="22"/>
              </w:rPr>
              <w:t>CONTENTS</w:t>
            </w:r>
          </w:p>
          <w:p w14:paraId="680BB414" w14:textId="77777777" w:rsidR="00561C13" w:rsidRPr="009E65DB"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tc>
        <w:tc>
          <w:tcPr>
            <w:tcW w:w="1138" w:type="dxa"/>
          </w:tcPr>
          <w:p w14:paraId="24084C04" w14:textId="77777777" w:rsidR="00561C13" w:rsidRPr="009E65DB"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tc>
      </w:tr>
      <w:tr w:rsidR="00561C13" w:rsidRPr="009E65DB" w14:paraId="7E619C2B" w14:textId="77777777" w:rsidTr="009428DF">
        <w:tc>
          <w:tcPr>
            <w:tcW w:w="7083" w:type="dxa"/>
          </w:tcPr>
          <w:p w14:paraId="70B45D61"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526F4E9E" w14:textId="581FD4F8" w:rsidR="00561C13" w:rsidRPr="009E65DB"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 xml:space="preserve">1     Dignity and Respect </w:t>
            </w:r>
            <w:r w:rsidRPr="007B01FD">
              <w:rPr>
                <w:rFonts w:ascii="Calibri" w:hAnsi="Calibri"/>
                <w:kern w:val="2"/>
                <w:sz w:val="22"/>
                <w:szCs w:val="22"/>
              </w:rPr>
              <w:t>Statement</w:t>
            </w:r>
            <w:r>
              <w:rPr>
                <w:rFonts w:ascii="Calibri" w:hAnsi="Calibri"/>
                <w:kern w:val="2"/>
                <w:sz w:val="22"/>
                <w:szCs w:val="22"/>
              </w:rPr>
              <w:t xml:space="preserve"> ……………………………………………..………………</w:t>
            </w:r>
            <w:r w:rsidR="000D0954">
              <w:rPr>
                <w:rFonts w:ascii="Calibri" w:hAnsi="Calibri"/>
                <w:kern w:val="2"/>
                <w:sz w:val="22"/>
                <w:szCs w:val="22"/>
              </w:rPr>
              <w:t>..</w:t>
            </w:r>
          </w:p>
        </w:tc>
        <w:tc>
          <w:tcPr>
            <w:tcW w:w="1138" w:type="dxa"/>
          </w:tcPr>
          <w:p w14:paraId="0B86BE7A" w14:textId="77777777" w:rsidR="00561C13"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1327F152" w14:textId="01C37DF3" w:rsidR="008B365D" w:rsidRPr="009E65DB" w:rsidRDefault="00B8282B"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3</w:t>
            </w:r>
          </w:p>
        </w:tc>
      </w:tr>
      <w:tr w:rsidR="00561C13" w:rsidRPr="009E65DB" w14:paraId="75871E49" w14:textId="77777777" w:rsidTr="009428DF">
        <w:tc>
          <w:tcPr>
            <w:tcW w:w="7083" w:type="dxa"/>
          </w:tcPr>
          <w:p w14:paraId="01B12578"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03F72C36" w14:textId="583A19EA" w:rsidR="00561C13" w:rsidRPr="009E65DB"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2    Scope of Procedure …………………………………………………………………………………</w:t>
            </w:r>
            <w:r w:rsidR="000D0954">
              <w:rPr>
                <w:rFonts w:ascii="Calibri" w:hAnsi="Calibri"/>
                <w:kern w:val="2"/>
                <w:sz w:val="22"/>
                <w:szCs w:val="22"/>
              </w:rPr>
              <w:t>.</w:t>
            </w:r>
          </w:p>
        </w:tc>
        <w:tc>
          <w:tcPr>
            <w:tcW w:w="1138" w:type="dxa"/>
          </w:tcPr>
          <w:p w14:paraId="59AE2A89" w14:textId="77777777" w:rsidR="00561C13"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3C67CF43" w14:textId="3CC5466E" w:rsidR="008B365D" w:rsidRPr="009E65DB" w:rsidRDefault="00B8282B"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3</w:t>
            </w:r>
          </w:p>
        </w:tc>
      </w:tr>
      <w:tr w:rsidR="00561C13" w:rsidRPr="009E65DB" w14:paraId="048AE0AD" w14:textId="77777777" w:rsidTr="009428DF">
        <w:tc>
          <w:tcPr>
            <w:tcW w:w="7083" w:type="dxa"/>
          </w:tcPr>
          <w:p w14:paraId="5BA1C915"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68AC207D" w14:textId="4E142F44" w:rsidR="00561C13" w:rsidRDefault="000D0954"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3     What C</w:t>
            </w:r>
            <w:r w:rsidR="00561C13">
              <w:rPr>
                <w:rFonts w:ascii="Calibri" w:hAnsi="Calibri"/>
                <w:kern w:val="2"/>
                <w:sz w:val="22"/>
                <w:szCs w:val="22"/>
              </w:rPr>
              <w:t>an I do if I am Affected</w:t>
            </w:r>
            <w:proofErr w:type="gramStart"/>
            <w:r w:rsidR="00561C13">
              <w:rPr>
                <w:rFonts w:ascii="Calibri" w:hAnsi="Calibri"/>
                <w:kern w:val="2"/>
                <w:sz w:val="22"/>
                <w:szCs w:val="22"/>
              </w:rPr>
              <w:t>?………………………………………………………………</w:t>
            </w:r>
            <w:r w:rsidR="00402F41">
              <w:rPr>
                <w:rFonts w:ascii="Calibri" w:hAnsi="Calibri"/>
                <w:kern w:val="2"/>
                <w:sz w:val="22"/>
                <w:szCs w:val="22"/>
              </w:rPr>
              <w:t>…</w:t>
            </w:r>
            <w:proofErr w:type="gramEnd"/>
            <w:r w:rsidR="00561C13">
              <w:rPr>
                <w:rFonts w:ascii="Calibri" w:hAnsi="Calibri"/>
                <w:kern w:val="2"/>
                <w:sz w:val="22"/>
                <w:szCs w:val="22"/>
              </w:rPr>
              <w:t xml:space="preserve"> </w:t>
            </w:r>
          </w:p>
          <w:p w14:paraId="2E6750E6"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4C975A33" w14:textId="73AEAD30" w:rsidR="00561C13" w:rsidRPr="009E65DB" w:rsidRDefault="00402F41"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4    Informal Resolution Options</w:t>
            </w:r>
            <w:r w:rsidR="00561C13">
              <w:rPr>
                <w:rFonts w:ascii="Calibri" w:hAnsi="Calibri"/>
                <w:kern w:val="2"/>
                <w:sz w:val="22"/>
                <w:szCs w:val="22"/>
              </w:rPr>
              <w:t>………………………………………………………………</w:t>
            </w:r>
            <w:r w:rsidR="000D0954">
              <w:rPr>
                <w:rFonts w:ascii="Calibri" w:hAnsi="Calibri"/>
                <w:kern w:val="2"/>
                <w:sz w:val="22"/>
                <w:szCs w:val="22"/>
              </w:rPr>
              <w:t>……..</w:t>
            </w:r>
          </w:p>
        </w:tc>
        <w:tc>
          <w:tcPr>
            <w:tcW w:w="1138" w:type="dxa"/>
          </w:tcPr>
          <w:p w14:paraId="425C8776" w14:textId="77777777" w:rsidR="00561C13"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1FDA62C6" w14:textId="636293E5" w:rsidR="008B365D" w:rsidRDefault="00B8282B"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3</w:t>
            </w:r>
          </w:p>
          <w:p w14:paraId="180C0FE3" w14:textId="77777777" w:rsidR="008B365D" w:rsidRDefault="008B365D"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656C3DC7" w14:textId="21CA35A8" w:rsidR="008B365D" w:rsidRPr="009E65DB" w:rsidRDefault="008B365D"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4</w:t>
            </w:r>
          </w:p>
        </w:tc>
      </w:tr>
      <w:tr w:rsidR="00561C13" w:rsidRPr="009E65DB" w14:paraId="136E8C6F" w14:textId="77777777" w:rsidTr="009428DF">
        <w:tc>
          <w:tcPr>
            <w:tcW w:w="7083" w:type="dxa"/>
          </w:tcPr>
          <w:p w14:paraId="5ED9F71B"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6AE9B1BB" w14:textId="3BECD750" w:rsidR="00561C13" w:rsidRPr="006C4209" w:rsidRDefault="00561C13" w:rsidP="006C4209">
            <w:pPr>
              <w:pStyle w:val="NormalWeb"/>
              <w:tabs>
                <w:tab w:val="left" w:pos="1701"/>
              </w:tabs>
              <w:spacing w:before="0" w:beforeAutospacing="0" w:after="0" w:afterAutospacing="0" w:line="360" w:lineRule="auto"/>
              <w:jc w:val="both"/>
              <w:rPr>
                <w:rFonts w:ascii="Calibri" w:hAnsi="Calibri"/>
                <w:kern w:val="2"/>
                <w:sz w:val="22"/>
                <w:szCs w:val="22"/>
              </w:rPr>
            </w:pPr>
            <w:r w:rsidRPr="006C4209">
              <w:rPr>
                <w:rFonts w:ascii="Calibri" w:hAnsi="Calibri"/>
                <w:kern w:val="2"/>
                <w:sz w:val="22"/>
                <w:szCs w:val="22"/>
              </w:rPr>
              <w:t xml:space="preserve">5   </w:t>
            </w:r>
            <w:r w:rsidR="00402F41" w:rsidRPr="006C4209">
              <w:rPr>
                <w:rFonts w:ascii="Calibri" w:hAnsi="Calibri"/>
                <w:kern w:val="2"/>
                <w:sz w:val="22"/>
                <w:szCs w:val="22"/>
              </w:rPr>
              <w:t xml:space="preserve">  </w:t>
            </w:r>
            <w:r w:rsidR="006C4209" w:rsidRPr="006C4209">
              <w:rPr>
                <w:rFonts w:ascii="Calibri" w:hAnsi="Calibri"/>
                <w:kern w:val="2"/>
                <w:sz w:val="22"/>
                <w:szCs w:val="22"/>
              </w:rPr>
              <w:t>Support and Disclosure</w:t>
            </w:r>
            <w:r w:rsidR="00402F41" w:rsidRPr="006C4209">
              <w:rPr>
                <w:rFonts w:ascii="Calibri" w:hAnsi="Calibri"/>
                <w:kern w:val="2"/>
                <w:sz w:val="22"/>
                <w:szCs w:val="22"/>
              </w:rPr>
              <w:t>………………………………………….</w:t>
            </w:r>
            <w:r w:rsidRPr="006C4209">
              <w:rPr>
                <w:rFonts w:ascii="Calibri" w:hAnsi="Calibri"/>
                <w:kern w:val="2"/>
                <w:sz w:val="22"/>
                <w:szCs w:val="22"/>
              </w:rPr>
              <w:t>……</w:t>
            </w:r>
            <w:r w:rsidR="000D0954" w:rsidRPr="006C4209">
              <w:rPr>
                <w:rFonts w:ascii="Calibri" w:hAnsi="Calibri"/>
                <w:kern w:val="2"/>
                <w:sz w:val="22"/>
                <w:szCs w:val="22"/>
              </w:rPr>
              <w:t>………</w:t>
            </w:r>
            <w:r w:rsidR="006C4209">
              <w:rPr>
                <w:rFonts w:ascii="Calibri" w:hAnsi="Calibri"/>
                <w:kern w:val="2"/>
                <w:sz w:val="22"/>
                <w:szCs w:val="22"/>
              </w:rPr>
              <w:t>…………………</w:t>
            </w:r>
          </w:p>
        </w:tc>
        <w:tc>
          <w:tcPr>
            <w:tcW w:w="1138" w:type="dxa"/>
          </w:tcPr>
          <w:p w14:paraId="6351861A" w14:textId="77777777" w:rsidR="00561C13" w:rsidRPr="006C4209"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2254347E" w14:textId="49927B12" w:rsidR="00402F41" w:rsidRPr="009E65DB" w:rsidRDefault="00402F41" w:rsidP="008B365D">
            <w:pPr>
              <w:pStyle w:val="NormalWeb"/>
              <w:tabs>
                <w:tab w:val="left" w:pos="1701"/>
              </w:tabs>
              <w:spacing w:before="0" w:beforeAutospacing="0" w:after="0" w:afterAutospacing="0" w:line="360" w:lineRule="auto"/>
              <w:jc w:val="center"/>
              <w:rPr>
                <w:rFonts w:ascii="Calibri" w:hAnsi="Calibri"/>
                <w:kern w:val="2"/>
                <w:sz w:val="22"/>
                <w:szCs w:val="22"/>
              </w:rPr>
            </w:pPr>
            <w:r w:rsidRPr="006C4209">
              <w:rPr>
                <w:rFonts w:ascii="Calibri" w:hAnsi="Calibri"/>
                <w:kern w:val="2"/>
                <w:sz w:val="22"/>
                <w:szCs w:val="22"/>
              </w:rPr>
              <w:t>5</w:t>
            </w:r>
          </w:p>
        </w:tc>
      </w:tr>
      <w:tr w:rsidR="00561C13" w:rsidRPr="009E65DB" w14:paraId="59256A69" w14:textId="77777777" w:rsidTr="009428DF">
        <w:tc>
          <w:tcPr>
            <w:tcW w:w="7083" w:type="dxa"/>
          </w:tcPr>
          <w:p w14:paraId="130E3CD1"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243FE423" w14:textId="6AD06782"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 xml:space="preserve">6     </w:t>
            </w:r>
            <w:proofErr w:type="gramStart"/>
            <w:r>
              <w:rPr>
                <w:rFonts w:ascii="Calibri" w:hAnsi="Calibri"/>
                <w:kern w:val="2"/>
                <w:sz w:val="22"/>
                <w:szCs w:val="22"/>
              </w:rPr>
              <w:t>Mediation  …</w:t>
            </w:r>
            <w:proofErr w:type="gramEnd"/>
            <w:r>
              <w:rPr>
                <w:rFonts w:ascii="Calibri" w:hAnsi="Calibri"/>
                <w:kern w:val="2"/>
                <w:sz w:val="22"/>
                <w:szCs w:val="22"/>
              </w:rPr>
              <w:t>……………………………………………………………………………</w:t>
            </w:r>
            <w:r w:rsidR="000D0954">
              <w:rPr>
                <w:rFonts w:ascii="Calibri" w:hAnsi="Calibri"/>
                <w:kern w:val="2"/>
                <w:sz w:val="22"/>
                <w:szCs w:val="22"/>
              </w:rPr>
              <w:t>……………….</w:t>
            </w:r>
          </w:p>
        </w:tc>
        <w:tc>
          <w:tcPr>
            <w:tcW w:w="1138" w:type="dxa"/>
          </w:tcPr>
          <w:p w14:paraId="13884366" w14:textId="77777777" w:rsidR="00561C13"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421FCDC2" w14:textId="6D8E5C12" w:rsidR="00402F41" w:rsidRPr="009E65DB" w:rsidRDefault="00402F41"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5</w:t>
            </w:r>
          </w:p>
        </w:tc>
      </w:tr>
      <w:tr w:rsidR="00561C13" w:rsidRPr="009E65DB" w14:paraId="20F8D1EC" w14:textId="77777777" w:rsidTr="009428DF">
        <w:tc>
          <w:tcPr>
            <w:tcW w:w="7083" w:type="dxa"/>
          </w:tcPr>
          <w:p w14:paraId="0B701D4F" w14:textId="77777777"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67210709" w14:textId="47F24033" w:rsidR="00561C13" w:rsidRDefault="00561C13"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7    Formal Complaints   ………………………………………………………………………………</w:t>
            </w:r>
            <w:r w:rsidR="000D0954">
              <w:rPr>
                <w:rFonts w:ascii="Calibri" w:hAnsi="Calibri"/>
                <w:kern w:val="2"/>
                <w:sz w:val="22"/>
                <w:szCs w:val="22"/>
              </w:rPr>
              <w:t>….</w:t>
            </w:r>
          </w:p>
        </w:tc>
        <w:tc>
          <w:tcPr>
            <w:tcW w:w="1138" w:type="dxa"/>
          </w:tcPr>
          <w:p w14:paraId="096F0B57" w14:textId="77777777" w:rsidR="00561C13" w:rsidRDefault="00561C13"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7917CBF8" w14:textId="0412B232" w:rsidR="00402F41" w:rsidRPr="009E65DB" w:rsidRDefault="00402F41"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5</w:t>
            </w:r>
          </w:p>
        </w:tc>
      </w:tr>
      <w:tr w:rsidR="009428DF" w:rsidRPr="009E65DB" w14:paraId="77C98C4C" w14:textId="77777777" w:rsidTr="009428DF">
        <w:tc>
          <w:tcPr>
            <w:tcW w:w="7083" w:type="dxa"/>
          </w:tcPr>
          <w:p w14:paraId="5FF79B49" w14:textId="77777777" w:rsidR="009428DF" w:rsidRDefault="009428DF" w:rsidP="008B365D">
            <w:pPr>
              <w:pStyle w:val="NormalWeb"/>
              <w:tabs>
                <w:tab w:val="left" w:pos="1701"/>
              </w:tabs>
              <w:spacing w:before="0" w:beforeAutospacing="0" w:after="0" w:afterAutospacing="0" w:line="360" w:lineRule="auto"/>
              <w:jc w:val="both"/>
              <w:rPr>
                <w:rFonts w:ascii="Calibri" w:hAnsi="Calibri"/>
                <w:kern w:val="2"/>
                <w:sz w:val="22"/>
                <w:szCs w:val="22"/>
              </w:rPr>
            </w:pPr>
          </w:p>
          <w:p w14:paraId="392C72C3" w14:textId="1BB59738" w:rsidR="009428DF" w:rsidRDefault="009428DF"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 xml:space="preserve">8   Differences between </w:t>
            </w:r>
            <w:proofErr w:type="gramStart"/>
            <w:r>
              <w:rPr>
                <w:rFonts w:ascii="Calibri" w:hAnsi="Calibri"/>
                <w:kern w:val="2"/>
                <w:sz w:val="22"/>
                <w:szCs w:val="22"/>
              </w:rPr>
              <w:t>Harassment/Bullying</w:t>
            </w:r>
            <w:proofErr w:type="gramEnd"/>
            <w:r>
              <w:rPr>
                <w:rFonts w:ascii="Calibri" w:hAnsi="Calibri"/>
                <w:kern w:val="2"/>
                <w:sz w:val="22"/>
                <w:szCs w:val="22"/>
              </w:rPr>
              <w:t xml:space="preserve"> and Assertive Management ……..</w:t>
            </w:r>
          </w:p>
        </w:tc>
        <w:tc>
          <w:tcPr>
            <w:tcW w:w="1138" w:type="dxa"/>
          </w:tcPr>
          <w:p w14:paraId="390D2F9D" w14:textId="77777777" w:rsidR="009428DF" w:rsidRDefault="009428DF" w:rsidP="009428DF">
            <w:pPr>
              <w:pStyle w:val="NormalWeb"/>
              <w:tabs>
                <w:tab w:val="left" w:pos="1701"/>
              </w:tabs>
              <w:spacing w:before="0" w:beforeAutospacing="0" w:after="0" w:afterAutospacing="0" w:line="360" w:lineRule="auto"/>
              <w:jc w:val="center"/>
              <w:rPr>
                <w:rFonts w:ascii="Calibri" w:hAnsi="Calibri"/>
                <w:kern w:val="2"/>
                <w:sz w:val="22"/>
                <w:szCs w:val="22"/>
              </w:rPr>
            </w:pPr>
          </w:p>
          <w:p w14:paraId="793B6CCA" w14:textId="49E869AF" w:rsidR="009428DF" w:rsidRDefault="009428DF" w:rsidP="009428DF">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6</w:t>
            </w:r>
          </w:p>
        </w:tc>
      </w:tr>
      <w:tr w:rsidR="00561C13" w:rsidRPr="009E65DB" w14:paraId="102E2ED3" w14:textId="77777777" w:rsidTr="009428DF">
        <w:trPr>
          <w:trHeight w:val="998"/>
        </w:trPr>
        <w:tc>
          <w:tcPr>
            <w:tcW w:w="7083" w:type="dxa"/>
          </w:tcPr>
          <w:p w14:paraId="742B3BA2" w14:textId="77777777" w:rsidR="009428DF" w:rsidRPr="009428DF" w:rsidRDefault="009428DF" w:rsidP="009428DF">
            <w:pPr>
              <w:rPr>
                <w:rFonts w:ascii="Calibri" w:hAnsi="Calibri"/>
                <w:kern w:val="2"/>
              </w:rPr>
            </w:pPr>
          </w:p>
          <w:p w14:paraId="5ED26CA9" w14:textId="77777777" w:rsidR="00B8282B" w:rsidRDefault="009428DF" w:rsidP="009428DF">
            <w:pPr>
              <w:rPr>
                <w:rFonts w:ascii="Calibri" w:hAnsi="Calibri"/>
                <w:caps/>
              </w:rPr>
            </w:pPr>
            <w:proofErr w:type="gramStart"/>
            <w:r w:rsidRPr="009428DF">
              <w:rPr>
                <w:rFonts w:ascii="Calibri" w:hAnsi="Calibri"/>
                <w:kern w:val="2"/>
              </w:rPr>
              <w:t xml:space="preserve">9  </w:t>
            </w:r>
            <w:r w:rsidRPr="009428DF">
              <w:rPr>
                <w:rFonts w:ascii="Calibri" w:hAnsi="Calibri"/>
              </w:rPr>
              <w:t>What</w:t>
            </w:r>
            <w:proofErr w:type="gramEnd"/>
            <w:r w:rsidRPr="009428DF">
              <w:rPr>
                <w:rFonts w:ascii="Calibri" w:hAnsi="Calibri"/>
              </w:rPr>
              <w:t xml:space="preserve"> Happens if I am Accused of Harassment, Bullying or Other                       Unacceptable Behaviours? …………………………………………………………………………</w:t>
            </w:r>
            <w:r w:rsidRPr="009428DF">
              <w:rPr>
                <w:rFonts w:ascii="Calibri" w:hAnsi="Calibri"/>
              </w:rPr>
              <w:br/>
            </w:r>
          </w:p>
          <w:p w14:paraId="2366A788" w14:textId="53F85DE6" w:rsidR="009428DF" w:rsidRPr="009428DF" w:rsidRDefault="009428DF" w:rsidP="009428DF">
            <w:pPr>
              <w:rPr>
                <w:rFonts w:ascii="Calibri" w:hAnsi="Calibri"/>
                <w:caps/>
              </w:rPr>
            </w:pPr>
          </w:p>
        </w:tc>
        <w:tc>
          <w:tcPr>
            <w:tcW w:w="1138" w:type="dxa"/>
          </w:tcPr>
          <w:p w14:paraId="270405C6" w14:textId="77777777" w:rsidR="00B8282B" w:rsidRPr="009428DF" w:rsidRDefault="00B8282B" w:rsidP="008B365D">
            <w:pPr>
              <w:pStyle w:val="NormalWeb"/>
              <w:tabs>
                <w:tab w:val="left" w:pos="1701"/>
              </w:tabs>
              <w:spacing w:before="0" w:beforeAutospacing="0" w:after="0" w:afterAutospacing="0" w:line="360" w:lineRule="auto"/>
              <w:jc w:val="center"/>
              <w:rPr>
                <w:rFonts w:ascii="Calibri" w:hAnsi="Calibri"/>
                <w:kern w:val="2"/>
                <w:sz w:val="22"/>
                <w:szCs w:val="22"/>
              </w:rPr>
            </w:pPr>
          </w:p>
          <w:p w14:paraId="3435D4B7" w14:textId="605E5771" w:rsidR="009428DF" w:rsidRPr="009428DF" w:rsidRDefault="009428DF" w:rsidP="008B365D">
            <w:pPr>
              <w:pStyle w:val="NormalWeb"/>
              <w:tabs>
                <w:tab w:val="left" w:pos="1701"/>
              </w:tabs>
              <w:spacing w:before="0" w:beforeAutospacing="0" w:after="0" w:afterAutospacing="0" w:line="360" w:lineRule="auto"/>
              <w:jc w:val="center"/>
              <w:rPr>
                <w:rFonts w:ascii="Calibri" w:hAnsi="Calibri"/>
                <w:kern w:val="2"/>
                <w:sz w:val="22"/>
                <w:szCs w:val="22"/>
              </w:rPr>
            </w:pPr>
            <w:r w:rsidRPr="009428DF">
              <w:rPr>
                <w:rFonts w:ascii="Calibri" w:hAnsi="Calibri"/>
                <w:kern w:val="2"/>
                <w:sz w:val="22"/>
                <w:szCs w:val="22"/>
              </w:rPr>
              <w:t>6</w:t>
            </w:r>
          </w:p>
        </w:tc>
      </w:tr>
      <w:tr w:rsidR="00561C13" w:rsidRPr="009E65DB" w14:paraId="18B13939" w14:textId="77777777" w:rsidTr="009428DF">
        <w:tc>
          <w:tcPr>
            <w:tcW w:w="7083" w:type="dxa"/>
          </w:tcPr>
          <w:p w14:paraId="2D47A362" w14:textId="5233C56A" w:rsidR="00561C13" w:rsidRDefault="009428DF" w:rsidP="008B365D">
            <w:pPr>
              <w:pStyle w:val="NormalWeb"/>
              <w:tabs>
                <w:tab w:val="left" w:pos="1701"/>
              </w:tabs>
              <w:spacing w:before="0" w:beforeAutospacing="0" w:after="0" w:afterAutospacing="0" w:line="360" w:lineRule="auto"/>
              <w:jc w:val="both"/>
              <w:rPr>
                <w:rFonts w:ascii="Calibri" w:hAnsi="Calibri"/>
                <w:kern w:val="2"/>
                <w:sz w:val="22"/>
                <w:szCs w:val="22"/>
              </w:rPr>
            </w:pPr>
            <w:r>
              <w:rPr>
                <w:rFonts w:ascii="Calibri" w:hAnsi="Calibri"/>
                <w:kern w:val="2"/>
                <w:sz w:val="22"/>
                <w:szCs w:val="22"/>
              </w:rPr>
              <w:t xml:space="preserve">10 </w:t>
            </w:r>
            <w:r w:rsidR="00561C13">
              <w:rPr>
                <w:rFonts w:ascii="Calibri" w:hAnsi="Calibri"/>
                <w:kern w:val="2"/>
                <w:sz w:val="22"/>
                <w:szCs w:val="22"/>
              </w:rPr>
              <w:t xml:space="preserve">Contacts and Further Information </w:t>
            </w:r>
            <w:r w:rsidR="00351744">
              <w:rPr>
                <w:rFonts w:ascii="Calibri" w:hAnsi="Calibri"/>
                <w:kern w:val="2"/>
                <w:sz w:val="22"/>
                <w:szCs w:val="22"/>
              </w:rPr>
              <w:t>………………………………</w:t>
            </w:r>
            <w:r>
              <w:rPr>
                <w:rFonts w:ascii="Calibri" w:hAnsi="Calibri"/>
                <w:kern w:val="2"/>
                <w:sz w:val="22"/>
                <w:szCs w:val="22"/>
              </w:rPr>
              <w:t>.........</w:t>
            </w:r>
            <w:r w:rsidR="00351744">
              <w:rPr>
                <w:rFonts w:ascii="Calibri" w:hAnsi="Calibri"/>
                <w:kern w:val="2"/>
                <w:sz w:val="22"/>
                <w:szCs w:val="22"/>
              </w:rPr>
              <w:t>……………………</w:t>
            </w:r>
          </w:p>
        </w:tc>
        <w:tc>
          <w:tcPr>
            <w:tcW w:w="1138" w:type="dxa"/>
          </w:tcPr>
          <w:p w14:paraId="3053C4CA" w14:textId="4393981C" w:rsidR="00402F41" w:rsidRPr="009E65DB" w:rsidRDefault="00B8282B" w:rsidP="008B365D">
            <w:pPr>
              <w:pStyle w:val="NormalWeb"/>
              <w:tabs>
                <w:tab w:val="left" w:pos="1701"/>
              </w:tabs>
              <w:spacing w:before="0" w:beforeAutospacing="0" w:after="0" w:afterAutospacing="0" w:line="360" w:lineRule="auto"/>
              <w:jc w:val="center"/>
              <w:rPr>
                <w:rFonts w:ascii="Calibri" w:hAnsi="Calibri"/>
                <w:kern w:val="2"/>
                <w:sz w:val="22"/>
                <w:szCs w:val="22"/>
              </w:rPr>
            </w:pPr>
            <w:r>
              <w:rPr>
                <w:rFonts w:ascii="Calibri" w:hAnsi="Calibri"/>
                <w:kern w:val="2"/>
                <w:sz w:val="22"/>
                <w:szCs w:val="22"/>
              </w:rPr>
              <w:t>7</w:t>
            </w:r>
          </w:p>
        </w:tc>
      </w:tr>
    </w:tbl>
    <w:p w14:paraId="61ED1041" w14:textId="77777777" w:rsidR="00561C13" w:rsidRPr="004165E8" w:rsidRDefault="00561C13" w:rsidP="00561C13"/>
    <w:p w14:paraId="5E957191" w14:textId="77777777" w:rsidR="00561C13" w:rsidRPr="004165E8" w:rsidRDefault="00561C13" w:rsidP="00561C13"/>
    <w:p w14:paraId="2632AD5B" w14:textId="77777777" w:rsidR="00561C13" w:rsidRPr="004165E8" w:rsidRDefault="00561C13" w:rsidP="00561C13"/>
    <w:p w14:paraId="01314232" w14:textId="77777777" w:rsidR="00561C13" w:rsidRPr="004165E8" w:rsidRDefault="00561C13" w:rsidP="00561C13"/>
    <w:p w14:paraId="59C52C3D" w14:textId="77777777" w:rsidR="00561C13" w:rsidRPr="004165E8" w:rsidRDefault="00561C13" w:rsidP="00561C13"/>
    <w:p w14:paraId="7C3F0337" w14:textId="77777777" w:rsidR="00561C13" w:rsidRPr="004165E8" w:rsidRDefault="00561C13" w:rsidP="00561C13"/>
    <w:p w14:paraId="186B3F3B" w14:textId="77777777" w:rsidR="00561C13" w:rsidRPr="004165E8" w:rsidRDefault="00561C13" w:rsidP="00561C13"/>
    <w:p w14:paraId="656583C9" w14:textId="77777777" w:rsidR="00561C13" w:rsidRPr="004165E8" w:rsidRDefault="00561C13" w:rsidP="00561C13"/>
    <w:p w14:paraId="027DAF8F" w14:textId="77777777" w:rsidR="00561C13" w:rsidRPr="004165E8" w:rsidRDefault="00561C13" w:rsidP="00561C13"/>
    <w:p w14:paraId="507187AB" w14:textId="4A0DF819" w:rsidR="00561C13" w:rsidRPr="0037527B" w:rsidRDefault="00561C13" w:rsidP="00561C13">
      <w:pPr>
        <w:pStyle w:val="ListParagraph"/>
        <w:numPr>
          <w:ilvl w:val="0"/>
          <w:numId w:val="33"/>
        </w:numPr>
        <w:jc w:val="left"/>
        <w:rPr>
          <w:rFonts w:ascii="Calibri" w:hAnsi="Calibri"/>
          <w:b/>
          <w:sz w:val="22"/>
          <w:szCs w:val="22"/>
        </w:rPr>
      </w:pPr>
      <w:r w:rsidRPr="000D5DEF">
        <w:rPr>
          <w:rFonts w:ascii="Calibri" w:hAnsi="Calibri"/>
          <w:b/>
          <w:sz w:val="22"/>
          <w:szCs w:val="22"/>
        </w:rPr>
        <w:lastRenderedPageBreak/>
        <w:t>D</w:t>
      </w:r>
      <w:r w:rsidRPr="0037527B">
        <w:rPr>
          <w:rFonts w:ascii="Calibri" w:hAnsi="Calibri"/>
          <w:sz w:val="22"/>
          <w:szCs w:val="22"/>
        </w:rPr>
        <w:t>I</w:t>
      </w:r>
      <w:r w:rsidRPr="0037527B">
        <w:rPr>
          <w:rFonts w:ascii="Calibri" w:hAnsi="Calibri"/>
          <w:b/>
          <w:sz w:val="22"/>
          <w:szCs w:val="22"/>
        </w:rPr>
        <w:t>GNITY AND RESPECT STATEMENT</w:t>
      </w:r>
      <w:r w:rsidRPr="0037527B">
        <w:rPr>
          <w:rFonts w:ascii="Calibri" w:hAnsi="Calibri"/>
          <w:b/>
          <w:sz w:val="22"/>
          <w:szCs w:val="22"/>
        </w:rPr>
        <w:br/>
      </w:r>
    </w:p>
    <w:p w14:paraId="2E6E9AB1" w14:textId="4B8BAC00" w:rsidR="00561C13" w:rsidRPr="0037527B" w:rsidRDefault="00561C13" w:rsidP="00EF3CE4">
      <w:pPr>
        <w:pStyle w:val="ListParagraph"/>
        <w:numPr>
          <w:ilvl w:val="1"/>
          <w:numId w:val="33"/>
        </w:numPr>
        <w:ind w:left="993" w:hanging="567"/>
        <w:rPr>
          <w:rFonts w:ascii="Calibri" w:hAnsi="Calibri"/>
          <w:sz w:val="22"/>
          <w:szCs w:val="22"/>
        </w:rPr>
      </w:pPr>
      <w:r w:rsidRPr="0037527B">
        <w:rPr>
          <w:rFonts w:ascii="Calibri" w:hAnsi="Calibri"/>
          <w:sz w:val="22"/>
          <w:szCs w:val="22"/>
        </w:rPr>
        <w:t xml:space="preserve">The University is firmly committed to sustaining an inclusive learning and working environment characterised by respect and dignity, and free from harassment, bullying, abusive behaviour and discrimination </w:t>
      </w:r>
      <w:r w:rsidR="00351744" w:rsidRPr="00DB4616">
        <w:rPr>
          <w:rFonts w:ascii="Calibri" w:hAnsi="Calibri"/>
          <w:sz w:val="22"/>
          <w:szCs w:val="22"/>
        </w:rPr>
        <w:t xml:space="preserve">as detailed in the </w:t>
      </w:r>
      <w:hyperlink r:id="rId11" w:history="1">
        <w:r w:rsidR="00351744" w:rsidRPr="00BC7B73">
          <w:rPr>
            <w:rStyle w:val="Hyperlink"/>
            <w:rFonts w:ascii="Calibri" w:hAnsi="Calibri"/>
            <w:sz w:val="22"/>
            <w:szCs w:val="22"/>
          </w:rPr>
          <w:t xml:space="preserve">Dignity and </w:t>
        </w:r>
        <w:r w:rsidR="00351744" w:rsidRPr="00BC7B73">
          <w:rPr>
            <w:rStyle w:val="Hyperlink"/>
            <w:rFonts w:ascii="Calibri" w:hAnsi="Calibri"/>
            <w:sz w:val="22"/>
            <w:szCs w:val="22"/>
          </w:rPr>
          <w:t>R</w:t>
        </w:r>
        <w:r w:rsidR="00351744" w:rsidRPr="00BC7B73">
          <w:rPr>
            <w:rStyle w:val="Hyperlink"/>
            <w:rFonts w:ascii="Calibri" w:hAnsi="Calibri"/>
            <w:sz w:val="22"/>
            <w:szCs w:val="22"/>
          </w:rPr>
          <w:t>espect at Leicester Definitions Document</w:t>
        </w:r>
      </w:hyperlink>
      <w:bookmarkStart w:id="0" w:name="_GoBack"/>
      <w:bookmarkEnd w:id="0"/>
      <w:r w:rsidR="00351744" w:rsidRPr="00CC5C06">
        <w:rPr>
          <w:rFonts w:ascii="Calibri" w:hAnsi="Calibri"/>
          <w:sz w:val="22"/>
          <w:szCs w:val="22"/>
        </w:rPr>
        <w:t>.</w:t>
      </w:r>
      <w:r w:rsidR="00351744" w:rsidRPr="00DB4616">
        <w:rPr>
          <w:rFonts w:ascii="Calibri" w:hAnsi="Calibri"/>
          <w:sz w:val="22"/>
          <w:szCs w:val="22"/>
        </w:rPr>
        <w:t xml:space="preserve">   </w:t>
      </w:r>
    </w:p>
    <w:p w14:paraId="64313D88" w14:textId="77777777" w:rsidR="00561C13" w:rsidRPr="0037527B" w:rsidRDefault="00561C13" w:rsidP="00EF3CE4">
      <w:pPr>
        <w:pStyle w:val="ListParagraph"/>
        <w:ind w:left="993" w:hanging="567"/>
        <w:rPr>
          <w:rFonts w:ascii="Calibri" w:hAnsi="Calibri"/>
          <w:sz w:val="22"/>
          <w:szCs w:val="22"/>
        </w:rPr>
      </w:pPr>
    </w:p>
    <w:p w14:paraId="50128450" w14:textId="77777777" w:rsidR="00561C13" w:rsidRPr="0037527B" w:rsidRDefault="00561C13" w:rsidP="00EF3CE4">
      <w:pPr>
        <w:pStyle w:val="ListParagraph"/>
        <w:numPr>
          <w:ilvl w:val="1"/>
          <w:numId w:val="33"/>
        </w:numPr>
        <w:ind w:left="993" w:hanging="567"/>
        <w:rPr>
          <w:rFonts w:ascii="Calibri" w:hAnsi="Calibri"/>
          <w:sz w:val="22"/>
          <w:szCs w:val="22"/>
        </w:rPr>
      </w:pPr>
      <w:r w:rsidRPr="0037527B">
        <w:rPr>
          <w:rFonts w:ascii="Calibri" w:hAnsi="Calibri"/>
          <w:sz w:val="22"/>
          <w:szCs w:val="22"/>
        </w:rPr>
        <w:t xml:space="preserve">All members of the University community are expected to behave with respect and courtesy at all times, as these are the behaviours that demonstrate due regard for the feelings and rights of others, and in turn create an environment where dignity can be preserved and enhanced. </w:t>
      </w:r>
    </w:p>
    <w:p w14:paraId="716ADF34" w14:textId="77777777" w:rsidR="00561C13" w:rsidRPr="0037527B" w:rsidRDefault="00561C13" w:rsidP="00EF3CE4">
      <w:pPr>
        <w:pStyle w:val="ListParagraph"/>
        <w:ind w:left="993" w:hanging="567"/>
        <w:rPr>
          <w:rFonts w:ascii="Calibri" w:hAnsi="Calibri"/>
          <w:sz w:val="22"/>
          <w:szCs w:val="22"/>
        </w:rPr>
      </w:pPr>
    </w:p>
    <w:p w14:paraId="2C01CE8B" w14:textId="2E16107A" w:rsidR="00561C13" w:rsidRPr="0037527B" w:rsidRDefault="00561C13" w:rsidP="00EF3CE4">
      <w:pPr>
        <w:pStyle w:val="ListParagraph"/>
        <w:numPr>
          <w:ilvl w:val="1"/>
          <w:numId w:val="33"/>
        </w:numPr>
        <w:ind w:left="993" w:hanging="567"/>
        <w:rPr>
          <w:rFonts w:ascii="Calibri" w:hAnsi="Calibri"/>
          <w:sz w:val="22"/>
          <w:szCs w:val="22"/>
        </w:rPr>
      </w:pPr>
      <w:r w:rsidRPr="0037527B">
        <w:rPr>
          <w:rFonts w:ascii="Calibri" w:hAnsi="Calibri"/>
          <w:sz w:val="22"/>
          <w:szCs w:val="22"/>
        </w:rPr>
        <w:t xml:space="preserve">It is expected that </w:t>
      </w:r>
      <w:r w:rsidR="006778EF">
        <w:rPr>
          <w:rFonts w:ascii="Calibri" w:hAnsi="Calibri"/>
          <w:sz w:val="22"/>
          <w:szCs w:val="22"/>
        </w:rPr>
        <w:t xml:space="preserve">each member of the University community will </w:t>
      </w:r>
      <w:r w:rsidRPr="0037527B">
        <w:rPr>
          <w:rFonts w:ascii="Calibri" w:hAnsi="Calibri"/>
          <w:sz w:val="22"/>
          <w:szCs w:val="22"/>
        </w:rPr>
        <w:t>contribute to ensuring that the University of Leicester is a safe, welcoming and productive environment, where there is equality of opportunity and valuing of diversity, fostered in an environment of mutual respect and dignity.</w:t>
      </w:r>
    </w:p>
    <w:p w14:paraId="5C5D7FB0" w14:textId="77777777" w:rsidR="00561C13" w:rsidRPr="0037527B" w:rsidRDefault="00561C13" w:rsidP="00EF3CE4">
      <w:pPr>
        <w:pStyle w:val="ListParagraph"/>
        <w:ind w:left="993" w:hanging="567"/>
        <w:rPr>
          <w:rFonts w:ascii="Calibri" w:hAnsi="Calibri"/>
          <w:sz w:val="22"/>
          <w:szCs w:val="22"/>
        </w:rPr>
      </w:pPr>
    </w:p>
    <w:p w14:paraId="09F870F0" w14:textId="77777777" w:rsidR="00561C13" w:rsidRPr="0037527B" w:rsidRDefault="00561C13" w:rsidP="00EF3CE4">
      <w:pPr>
        <w:pStyle w:val="ListParagraph"/>
        <w:numPr>
          <w:ilvl w:val="1"/>
          <w:numId w:val="33"/>
        </w:numPr>
        <w:ind w:left="993" w:hanging="567"/>
        <w:rPr>
          <w:rFonts w:ascii="Calibri" w:hAnsi="Calibri"/>
          <w:sz w:val="22"/>
          <w:szCs w:val="22"/>
        </w:rPr>
      </w:pPr>
      <w:r w:rsidRPr="0037527B">
        <w:rPr>
          <w:rFonts w:ascii="Calibri" w:hAnsi="Calibri"/>
          <w:sz w:val="22"/>
          <w:szCs w:val="22"/>
        </w:rPr>
        <w:t>Staff and students, when in positions of authority, have a particular responsibility for leading by example and guiding others to do the same.</w:t>
      </w:r>
    </w:p>
    <w:p w14:paraId="1B114D2E" w14:textId="77777777" w:rsidR="00561C13" w:rsidRPr="0037527B" w:rsidRDefault="00561C13" w:rsidP="00EF3CE4">
      <w:pPr>
        <w:pStyle w:val="ListParagraph"/>
        <w:ind w:left="993" w:hanging="567"/>
        <w:rPr>
          <w:rFonts w:ascii="Calibri" w:hAnsi="Calibri"/>
          <w:sz w:val="22"/>
          <w:szCs w:val="22"/>
        </w:rPr>
      </w:pPr>
    </w:p>
    <w:p w14:paraId="28079AAB" w14:textId="1958ADF3" w:rsidR="00402F41" w:rsidRPr="00351744" w:rsidRDefault="00561C13" w:rsidP="00EF3CE4">
      <w:pPr>
        <w:pStyle w:val="ListParagraph"/>
        <w:numPr>
          <w:ilvl w:val="1"/>
          <w:numId w:val="33"/>
        </w:numPr>
        <w:ind w:left="993" w:hanging="567"/>
        <w:rPr>
          <w:rFonts w:ascii="Calibri" w:hAnsi="Calibri"/>
          <w:sz w:val="22"/>
          <w:szCs w:val="22"/>
        </w:rPr>
      </w:pPr>
      <w:r w:rsidRPr="00351744">
        <w:rPr>
          <w:rFonts w:ascii="Calibri" w:hAnsi="Calibri"/>
          <w:sz w:val="22"/>
          <w:szCs w:val="22"/>
        </w:rPr>
        <w:t xml:space="preserve">The University will attempt to resolve issues of unacceptable behaviour and will support individuals to address such behaviour where appropriate, however, breaches of the Dignity and Respect at Leicester Policy (‘the Policy’) may ultimately lead to dismissal or </w:t>
      </w:r>
      <w:r w:rsidR="004A4A20" w:rsidRPr="00351744">
        <w:rPr>
          <w:rFonts w:ascii="Calibri" w:hAnsi="Calibri"/>
          <w:sz w:val="22"/>
          <w:szCs w:val="22"/>
        </w:rPr>
        <w:t>termination.</w:t>
      </w:r>
    </w:p>
    <w:p w14:paraId="40EB9032" w14:textId="77777777" w:rsidR="00402F41" w:rsidRPr="0037527B" w:rsidRDefault="00402F41" w:rsidP="00402F41">
      <w:pPr>
        <w:pStyle w:val="ListParagraph"/>
        <w:ind w:left="851"/>
        <w:rPr>
          <w:rFonts w:ascii="Calibri" w:hAnsi="Calibri"/>
          <w:sz w:val="22"/>
          <w:szCs w:val="22"/>
        </w:rPr>
      </w:pPr>
    </w:p>
    <w:p w14:paraId="53B7CA08" w14:textId="77777777" w:rsidR="00561C13" w:rsidRPr="00CC5C06" w:rsidRDefault="00561C13" w:rsidP="00561C13">
      <w:pPr>
        <w:pStyle w:val="ListParagraph"/>
        <w:numPr>
          <w:ilvl w:val="0"/>
          <w:numId w:val="33"/>
        </w:numPr>
        <w:jc w:val="left"/>
        <w:rPr>
          <w:rFonts w:ascii="Calibri" w:hAnsi="Calibri"/>
          <w:b/>
          <w:sz w:val="22"/>
          <w:szCs w:val="22"/>
        </w:rPr>
      </w:pPr>
      <w:r w:rsidRPr="00CC5C06">
        <w:rPr>
          <w:rFonts w:ascii="Calibri" w:hAnsi="Calibri"/>
          <w:b/>
          <w:sz w:val="22"/>
          <w:szCs w:val="22"/>
        </w:rPr>
        <w:t>SCOPE</w:t>
      </w:r>
      <w:r w:rsidRPr="00CC5C06">
        <w:rPr>
          <w:rFonts w:ascii="Calibri" w:hAnsi="Calibri"/>
          <w:b/>
          <w:sz w:val="22"/>
          <w:szCs w:val="22"/>
        </w:rPr>
        <w:br/>
      </w:r>
    </w:p>
    <w:p w14:paraId="275D7D0B" w14:textId="66E5D4A4" w:rsidR="00402F41" w:rsidRPr="00CC5C06" w:rsidRDefault="00561C13" w:rsidP="00EF3CE4">
      <w:pPr>
        <w:pStyle w:val="ListParagraph"/>
        <w:numPr>
          <w:ilvl w:val="1"/>
          <w:numId w:val="33"/>
        </w:numPr>
        <w:ind w:left="993" w:hanging="567"/>
        <w:jc w:val="left"/>
        <w:rPr>
          <w:rFonts w:ascii="Calibri" w:hAnsi="Calibri"/>
          <w:sz w:val="22"/>
          <w:szCs w:val="22"/>
        </w:rPr>
      </w:pPr>
      <w:r w:rsidRPr="00CC5C06">
        <w:rPr>
          <w:rFonts w:ascii="Calibri" w:hAnsi="Calibri"/>
          <w:sz w:val="22"/>
          <w:szCs w:val="22"/>
        </w:rPr>
        <w:t xml:space="preserve">This procedural document aligns with the </w:t>
      </w:r>
      <w:hyperlink r:id="rId12" w:history="1">
        <w:r w:rsidRPr="00BC7B73">
          <w:rPr>
            <w:rStyle w:val="Hyperlink"/>
            <w:rFonts w:ascii="Calibri" w:hAnsi="Calibri"/>
            <w:sz w:val="22"/>
            <w:szCs w:val="22"/>
          </w:rPr>
          <w:t>Dignity and Respect at Le</w:t>
        </w:r>
        <w:r w:rsidRPr="00BC7B73">
          <w:rPr>
            <w:rStyle w:val="Hyperlink"/>
            <w:rFonts w:ascii="Calibri" w:hAnsi="Calibri"/>
            <w:sz w:val="22"/>
            <w:szCs w:val="22"/>
          </w:rPr>
          <w:t>i</w:t>
        </w:r>
        <w:r w:rsidRPr="00BC7B73">
          <w:rPr>
            <w:rStyle w:val="Hyperlink"/>
            <w:rFonts w:ascii="Calibri" w:hAnsi="Calibri"/>
            <w:sz w:val="22"/>
            <w:szCs w:val="22"/>
          </w:rPr>
          <w:t>cester Policy</w:t>
        </w:r>
      </w:hyperlink>
      <w:r w:rsidRPr="00CC5C06">
        <w:rPr>
          <w:rFonts w:ascii="Calibri" w:hAnsi="Calibri"/>
          <w:sz w:val="22"/>
          <w:szCs w:val="22"/>
        </w:rPr>
        <w:t xml:space="preserve"> which applies to all member</w:t>
      </w:r>
      <w:r w:rsidR="004A4A20" w:rsidRPr="00CC5C06">
        <w:rPr>
          <w:rFonts w:ascii="Calibri" w:hAnsi="Calibri"/>
          <w:sz w:val="22"/>
          <w:szCs w:val="22"/>
        </w:rPr>
        <w:t>s of the University community. T</w:t>
      </w:r>
      <w:r w:rsidRPr="00CC5C06">
        <w:rPr>
          <w:rFonts w:ascii="Calibri" w:hAnsi="Calibri"/>
          <w:sz w:val="22"/>
          <w:szCs w:val="22"/>
        </w:rPr>
        <w:t>his p</w:t>
      </w:r>
      <w:r w:rsidR="000D5DEF" w:rsidRPr="00CC5C06">
        <w:rPr>
          <w:rFonts w:ascii="Calibri" w:hAnsi="Calibri"/>
          <w:sz w:val="22"/>
          <w:szCs w:val="22"/>
        </w:rPr>
        <w:t xml:space="preserve">rocedure applies to staff only. </w:t>
      </w:r>
      <w:r w:rsidRPr="00CC5C06">
        <w:rPr>
          <w:rFonts w:ascii="Calibri" w:hAnsi="Calibri"/>
          <w:sz w:val="22"/>
          <w:szCs w:val="22"/>
        </w:rPr>
        <w:t xml:space="preserve">For the student </w:t>
      </w:r>
      <w:r w:rsidR="00351744" w:rsidRPr="00CC5C06">
        <w:rPr>
          <w:rFonts w:ascii="Calibri" w:hAnsi="Calibri"/>
          <w:sz w:val="22"/>
          <w:szCs w:val="22"/>
        </w:rPr>
        <w:t>process</w:t>
      </w:r>
      <w:r w:rsidRPr="00CC5C06">
        <w:rPr>
          <w:rFonts w:ascii="Calibri" w:hAnsi="Calibri"/>
          <w:sz w:val="22"/>
          <w:szCs w:val="22"/>
        </w:rPr>
        <w:t xml:space="preserve"> go to </w:t>
      </w:r>
      <w:hyperlink r:id="rId13" w:history="1">
        <w:r w:rsidR="00351744" w:rsidRPr="00BC7B73">
          <w:rPr>
            <w:rStyle w:val="Hyperlink"/>
            <w:rFonts w:ascii="Calibri" w:hAnsi="Calibri"/>
            <w:sz w:val="22"/>
            <w:szCs w:val="22"/>
          </w:rPr>
          <w:t xml:space="preserve">Student </w:t>
        </w:r>
        <w:r w:rsidR="00876F20" w:rsidRPr="00BC7B73">
          <w:rPr>
            <w:rStyle w:val="Hyperlink"/>
            <w:rFonts w:ascii="Calibri" w:hAnsi="Calibri"/>
            <w:sz w:val="22"/>
            <w:szCs w:val="22"/>
          </w:rPr>
          <w:t>R</w:t>
        </w:r>
        <w:r w:rsidR="00351744" w:rsidRPr="00BC7B73">
          <w:rPr>
            <w:rStyle w:val="Hyperlink"/>
            <w:rFonts w:ascii="Calibri" w:hAnsi="Calibri"/>
            <w:sz w:val="22"/>
            <w:szCs w:val="22"/>
          </w:rPr>
          <w:t xml:space="preserve">eport and </w:t>
        </w:r>
        <w:r w:rsidR="00876F20" w:rsidRPr="00BC7B73">
          <w:rPr>
            <w:rStyle w:val="Hyperlink"/>
            <w:rFonts w:ascii="Calibri" w:hAnsi="Calibri"/>
            <w:sz w:val="22"/>
            <w:szCs w:val="22"/>
          </w:rPr>
          <w:t>S</w:t>
        </w:r>
        <w:r w:rsidR="00351744" w:rsidRPr="00BC7B73">
          <w:rPr>
            <w:rStyle w:val="Hyperlink"/>
            <w:rFonts w:ascii="Calibri" w:hAnsi="Calibri"/>
            <w:sz w:val="22"/>
            <w:szCs w:val="22"/>
          </w:rPr>
          <w:t>upport</w:t>
        </w:r>
      </w:hyperlink>
      <w:r w:rsidRPr="00CC5C06">
        <w:rPr>
          <w:rFonts w:ascii="Calibri" w:hAnsi="Calibri"/>
          <w:sz w:val="22"/>
          <w:szCs w:val="22"/>
        </w:rPr>
        <w:t>.</w:t>
      </w:r>
      <w:r w:rsidR="000D5DEF" w:rsidRPr="00CC5C06">
        <w:rPr>
          <w:rFonts w:ascii="Calibri" w:hAnsi="Calibri"/>
          <w:sz w:val="22"/>
          <w:szCs w:val="22"/>
        </w:rPr>
        <w:t xml:space="preserve"> </w:t>
      </w:r>
      <w:r w:rsidR="00BC7B73">
        <w:rPr>
          <w:rFonts w:ascii="Calibri" w:hAnsi="Calibri"/>
          <w:sz w:val="22"/>
          <w:szCs w:val="22"/>
        </w:rPr>
        <w:t xml:space="preserve"> </w:t>
      </w:r>
      <w:r w:rsidR="000D5DEF" w:rsidRPr="00CC5C06">
        <w:rPr>
          <w:rFonts w:ascii="Calibri" w:hAnsi="Calibri"/>
          <w:sz w:val="22"/>
          <w:szCs w:val="22"/>
        </w:rPr>
        <w:t xml:space="preserve">For a procedure relating to visitors, contractors and sub-contractors who are temporarily deemed part of our community, go to </w:t>
      </w:r>
      <w:r w:rsidR="00876F20" w:rsidRPr="00CC5C06">
        <w:rPr>
          <w:rFonts w:ascii="Calibri" w:hAnsi="Calibri"/>
          <w:sz w:val="22"/>
          <w:szCs w:val="22"/>
        </w:rPr>
        <w:t>the</w:t>
      </w:r>
      <w:r w:rsidR="000D5DEF" w:rsidRPr="00CC5C06">
        <w:rPr>
          <w:rFonts w:ascii="Calibri" w:hAnsi="Calibri"/>
          <w:sz w:val="22"/>
          <w:szCs w:val="22"/>
        </w:rPr>
        <w:t xml:space="preserve"> </w:t>
      </w:r>
      <w:hyperlink r:id="rId14" w:history="1">
        <w:r w:rsidR="00351744" w:rsidRPr="00BC7B73">
          <w:rPr>
            <w:rStyle w:val="Hyperlink"/>
            <w:rFonts w:ascii="Calibri" w:hAnsi="Calibri"/>
            <w:sz w:val="22"/>
            <w:szCs w:val="22"/>
          </w:rPr>
          <w:t>Dignity and Respect at Leicester Third</w:t>
        </w:r>
        <w:r w:rsidR="00351744" w:rsidRPr="00BC7B73">
          <w:rPr>
            <w:rStyle w:val="Hyperlink"/>
            <w:rFonts w:ascii="Calibri" w:hAnsi="Calibri"/>
            <w:sz w:val="22"/>
            <w:szCs w:val="22"/>
          </w:rPr>
          <w:t xml:space="preserve"> </w:t>
        </w:r>
        <w:r w:rsidR="00351744" w:rsidRPr="00BC7B73">
          <w:rPr>
            <w:rStyle w:val="Hyperlink"/>
            <w:rFonts w:ascii="Calibri" w:hAnsi="Calibri"/>
            <w:sz w:val="22"/>
            <w:szCs w:val="22"/>
          </w:rPr>
          <w:t>Party Procedure</w:t>
        </w:r>
      </w:hyperlink>
      <w:r w:rsidR="00351744" w:rsidRPr="00CC5C06">
        <w:rPr>
          <w:rFonts w:ascii="Calibri" w:hAnsi="Calibri"/>
          <w:sz w:val="22"/>
          <w:szCs w:val="22"/>
        </w:rPr>
        <w:t>.</w:t>
      </w:r>
      <w:r w:rsidR="000D5DEF" w:rsidRPr="00CC5C06">
        <w:rPr>
          <w:rFonts w:ascii="Calibri" w:hAnsi="Calibri"/>
          <w:sz w:val="22"/>
          <w:szCs w:val="22"/>
        </w:rPr>
        <w:t xml:space="preserve"> </w:t>
      </w:r>
    </w:p>
    <w:p w14:paraId="4892C89E" w14:textId="77777777" w:rsidR="00402F41" w:rsidRPr="00CC5C06" w:rsidRDefault="00402F41" w:rsidP="00EF3CE4">
      <w:pPr>
        <w:pStyle w:val="ListParagraph"/>
        <w:ind w:left="993" w:hanging="567"/>
        <w:jc w:val="left"/>
        <w:rPr>
          <w:rFonts w:ascii="Calibri" w:hAnsi="Calibri"/>
          <w:sz w:val="22"/>
          <w:szCs w:val="22"/>
        </w:rPr>
      </w:pPr>
    </w:p>
    <w:p w14:paraId="10192987" w14:textId="2544A6CD" w:rsidR="00561C13" w:rsidRPr="00CC5C06" w:rsidRDefault="00561C13" w:rsidP="00EF3CE4">
      <w:pPr>
        <w:pStyle w:val="ListParagraph"/>
        <w:numPr>
          <w:ilvl w:val="0"/>
          <w:numId w:val="33"/>
        </w:numPr>
        <w:ind w:left="993" w:hanging="567"/>
        <w:jc w:val="left"/>
        <w:rPr>
          <w:rFonts w:ascii="Calibri" w:hAnsi="Calibri"/>
          <w:b/>
          <w:caps/>
          <w:strike/>
          <w:sz w:val="22"/>
          <w:szCs w:val="22"/>
        </w:rPr>
      </w:pPr>
      <w:r w:rsidRPr="00CC5C06">
        <w:rPr>
          <w:rFonts w:ascii="Calibri" w:hAnsi="Calibri"/>
          <w:b/>
          <w:caps/>
          <w:sz w:val="22"/>
          <w:szCs w:val="22"/>
        </w:rPr>
        <w:t>What can I do if I am affected?</w:t>
      </w:r>
      <w:r w:rsidRPr="00CC5C06">
        <w:rPr>
          <w:rFonts w:ascii="Calibri" w:hAnsi="Calibri"/>
          <w:b/>
          <w:caps/>
          <w:strike/>
          <w:sz w:val="22"/>
          <w:szCs w:val="22"/>
        </w:rPr>
        <w:br/>
      </w:r>
    </w:p>
    <w:p w14:paraId="305AE37B" w14:textId="6DF58EBB" w:rsidR="00561C13" w:rsidRPr="00CC5C06" w:rsidRDefault="005D439A" w:rsidP="00EF3CE4">
      <w:pPr>
        <w:pStyle w:val="ListParagraph"/>
        <w:numPr>
          <w:ilvl w:val="1"/>
          <w:numId w:val="33"/>
        </w:numPr>
        <w:ind w:left="993" w:hanging="567"/>
        <w:jc w:val="left"/>
        <w:rPr>
          <w:rFonts w:ascii="Calibri" w:hAnsi="Calibri"/>
          <w:sz w:val="22"/>
          <w:szCs w:val="22"/>
        </w:rPr>
      </w:pPr>
      <w:r w:rsidRPr="00CC5C06">
        <w:rPr>
          <w:rFonts w:ascii="Calibri" w:hAnsi="Calibri"/>
          <w:sz w:val="22"/>
          <w:szCs w:val="22"/>
        </w:rPr>
        <w:t xml:space="preserve">If you are a member of staff and feel that you are being subject to </w:t>
      </w:r>
      <w:r w:rsidR="00111C42" w:rsidRPr="00CC5C06">
        <w:rPr>
          <w:rFonts w:ascii="Calibri" w:hAnsi="Calibri"/>
          <w:sz w:val="22"/>
          <w:szCs w:val="22"/>
        </w:rPr>
        <w:t>unacceptable</w:t>
      </w:r>
      <w:r w:rsidRPr="00CC5C06">
        <w:rPr>
          <w:rFonts w:ascii="Calibri" w:hAnsi="Calibri"/>
          <w:sz w:val="22"/>
          <w:szCs w:val="22"/>
        </w:rPr>
        <w:t xml:space="preserve"> behaviours</w:t>
      </w:r>
      <w:r w:rsidR="006778EF" w:rsidRPr="00CC5C06">
        <w:rPr>
          <w:rFonts w:ascii="Calibri" w:hAnsi="Calibri"/>
          <w:sz w:val="22"/>
          <w:szCs w:val="22"/>
        </w:rPr>
        <w:t>,</w:t>
      </w:r>
      <w:r w:rsidRPr="00CC5C06">
        <w:rPr>
          <w:rFonts w:ascii="Calibri" w:hAnsi="Calibri"/>
          <w:sz w:val="22"/>
          <w:szCs w:val="22"/>
        </w:rPr>
        <w:t xml:space="preserve"> as out</w:t>
      </w:r>
      <w:r w:rsidR="004A4A20" w:rsidRPr="00CC5C06">
        <w:rPr>
          <w:rFonts w:ascii="Calibri" w:hAnsi="Calibri"/>
          <w:sz w:val="22"/>
          <w:szCs w:val="22"/>
        </w:rPr>
        <w:t xml:space="preserve">lined in the </w:t>
      </w:r>
      <w:hyperlink r:id="rId15" w:history="1">
        <w:r w:rsidR="004A4A20" w:rsidRPr="00BC7B73">
          <w:rPr>
            <w:rStyle w:val="Hyperlink"/>
            <w:rFonts w:ascii="Calibri" w:hAnsi="Calibri"/>
            <w:sz w:val="22"/>
            <w:szCs w:val="22"/>
          </w:rPr>
          <w:t>P</w:t>
        </w:r>
        <w:r w:rsidR="004A4A20" w:rsidRPr="00BC7B73">
          <w:rPr>
            <w:rStyle w:val="Hyperlink"/>
            <w:rFonts w:ascii="Calibri" w:hAnsi="Calibri"/>
            <w:sz w:val="22"/>
            <w:szCs w:val="22"/>
          </w:rPr>
          <w:t>o</w:t>
        </w:r>
        <w:r w:rsidR="004A4A20" w:rsidRPr="00BC7B73">
          <w:rPr>
            <w:rStyle w:val="Hyperlink"/>
            <w:rFonts w:ascii="Calibri" w:hAnsi="Calibri"/>
            <w:sz w:val="22"/>
            <w:szCs w:val="22"/>
          </w:rPr>
          <w:t>licy</w:t>
        </w:r>
      </w:hyperlink>
      <w:r w:rsidR="00351744" w:rsidRPr="00CC5C06">
        <w:rPr>
          <w:rFonts w:ascii="Calibri" w:hAnsi="Calibri"/>
          <w:sz w:val="22"/>
          <w:szCs w:val="22"/>
        </w:rPr>
        <w:t xml:space="preserve">, </w:t>
      </w:r>
      <w:r w:rsidR="004A4A20" w:rsidRPr="00CC5C06">
        <w:rPr>
          <w:rFonts w:ascii="Calibri" w:hAnsi="Calibri"/>
          <w:sz w:val="22"/>
          <w:szCs w:val="22"/>
        </w:rPr>
        <w:t>you should,</w:t>
      </w:r>
      <w:r w:rsidRPr="00CC5C06">
        <w:rPr>
          <w:rFonts w:ascii="Calibri" w:hAnsi="Calibri"/>
          <w:sz w:val="22"/>
          <w:szCs w:val="22"/>
        </w:rPr>
        <w:t xml:space="preserve"> in the first instance and where appropriate, </w:t>
      </w:r>
      <w:r w:rsidR="00266990" w:rsidRPr="00CC5C06">
        <w:rPr>
          <w:rFonts w:ascii="Calibri" w:hAnsi="Calibri"/>
          <w:sz w:val="22"/>
          <w:szCs w:val="22"/>
        </w:rPr>
        <w:t>seek to resolve the matter informally.</w:t>
      </w:r>
      <w:r w:rsidR="00561C13" w:rsidRPr="00CC5C06">
        <w:rPr>
          <w:rFonts w:ascii="Calibri" w:hAnsi="Calibri"/>
          <w:sz w:val="22"/>
          <w:szCs w:val="22"/>
        </w:rPr>
        <w:br/>
      </w:r>
    </w:p>
    <w:p w14:paraId="55BFC184" w14:textId="33E7F132" w:rsidR="00111C42" w:rsidRDefault="00111C42" w:rsidP="00EF3CE4">
      <w:pPr>
        <w:pStyle w:val="ListParagraph"/>
        <w:numPr>
          <w:ilvl w:val="1"/>
          <w:numId w:val="33"/>
        </w:numPr>
        <w:ind w:left="993" w:hanging="567"/>
        <w:jc w:val="left"/>
        <w:rPr>
          <w:rFonts w:ascii="Calibri" w:hAnsi="Calibri"/>
          <w:sz w:val="22"/>
          <w:szCs w:val="22"/>
        </w:rPr>
      </w:pPr>
      <w:r>
        <w:rPr>
          <w:rFonts w:ascii="Calibri" w:hAnsi="Calibri"/>
          <w:sz w:val="22"/>
          <w:szCs w:val="22"/>
        </w:rPr>
        <w:t>You</w:t>
      </w:r>
      <w:r w:rsidR="00561C13" w:rsidRPr="00611136">
        <w:rPr>
          <w:rFonts w:ascii="Calibri" w:hAnsi="Calibri"/>
          <w:sz w:val="22"/>
          <w:szCs w:val="22"/>
        </w:rPr>
        <w:t xml:space="preserve"> are encourag</w:t>
      </w:r>
      <w:r w:rsidR="006778EF">
        <w:rPr>
          <w:rFonts w:ascii="Calibri" w:hAnsi="Calibri"/>
          <w:sz w:val="22"/>
          <w:szCs w:val="22"/>
        </w:rPr>
        <w:t xml:space="preserve">ed </w:t>
      </w:r>
      <w:r w:rsidR="00561C13" w:rsidRPr="00611136">
        <w:rPr>
          <w:rFonts w:ascii="Calibri" w:hAnsi="Calibri"/>
          <w:sz w:val="22"/>
          <w:szCs w:val="22"/>
        </w:rPr>
        <w:t>to raise issues with the relevant individual(s) before they escalate. The University encourages the constructive discussion of differences of views and approaches.</w:t>
      </w:r>
      <w:r w:rsidR="00561C13">
        <w:rPr>
          <w:rFonts w:ascii="Calibri" w:hAnsi="Calibri"/>
          <w:sz w:val="22"/>
          <w:szCs w:val="22"/>
        </w:rPr>
        <w:t xml:space="preserve"> </w:t>
      </w:r>
    </w:p>
    <w:p w14:paraId="21107094" w14:textId="77777777" w:rsidR="00111C42" w:rsidRDefault="00111C42" w:rsidP="00EF3CE4">
      <w:pPr>
        <w:pStyle w:val="ListParagraph"/>
        <w:ind w:left="993" w:hanging="567"/>
        <w:jc w:val="left"/>
        <w:rPr>
          <w:rFonts w:ascii="Calibri" w:hAnsi="Calibri"/>
          <w:sz w:val="22"/>
          <w:szCs w:val="22"/>
        </w:rPr>
      </w:pPr>
    </w:p>
    <w:p w14:paraId="29D5AB72" w14:textId="5EAA9306" w:rsidR="00561C13" w:rsidRDefault="00CE6A8F"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You should keep a record of events that have caused concern or distress and the effect they have had on you, to inform your discussion with the alleged perpetrator.</w:t>
      </w:r>
    </w:p>
    <w:p w14:paraId="7BCC295C" w14:textId="77777777" w:rsidR="0012378B" w:rsidRPr="0012378B" w:rsidRDefault="0012378B" w:rsidP="00EF3CE4">
      <w:pPr>
        <w:pStyle w:val="ListParagraph"/>
        <w:ind w:left="993" w:hanging="567"/>
        <w:rPr>
          <w:rFonts w:ascii="Calibri" w:hAnsi="Calibri"/>
          <w:sz w:val="22"/>
          <w:szCs w:val="22"/>
        </w:rPr>
      </w:pPr>
    </w:p>
    <w:p w14:paraId="64A8FC13" w14:textId="0A849F83" w:rsidR="0012378B" w:rsidRPr="006C4209" w:rsidRDefault="0012378B" w:rsidP="00EF3CE4">
      <w:pPr>
        <w:pStyle w:val="ListParagraph"/>
        <w:numPr>
          <w:ilvl w:val="1"/>
          <w:numId w:val="33"/>
        </w:numPr>
        <w:ind w:left="993" w:hanging="567"/>
        <w:jc w:val="left"/>
        <w:rPr>
          <w:rFonts w:ascii="Calibri" w:hAnsi="Calibri"/>
          <w:sz w:val="22"/>
          <w:szCs w:val="22"/>
        </w:rPr>
      </w:pPr>
      <w:r>
        <w:rPr>
          <w:rFonts w:ascii="Calibri" w:hAnsi="Calibri"/>
          <w:sz w:val="22"/>
          <w:szCs w:val="22"/>
        </w:rPr>
        <w:t>You may wish to seek advice or help in the following ways:</w:t>
      </w:r>
    </w:p>
    <w:p w14:paraId="6F22B805" w14:textId="21B12BAE" w:rsidR="004A4A20" w:rsidRDefault="00561C13" w:rsidP="00EF3CE4">
      <w:pPr>
        <w:pStyle w:val="ListParagraph"/>
        <w:numPr>
          <w:ilvl w:val="2"/>
          <w:numId w:val="34"/>
        </w:numPr>
        <w:ind w:left="1418" w:hanging="283"/>
        <w:jc w:val="left"/>
        <w:rPr>
          <w:rFonts w:asciiTheme="minorHAnsi" w:hAnsiTheme="minorHAnsi"/>
          <w:sz w:val="22"/>
          <w:szCs w:val="22"/>
        </w:rPr>
      </w:pPr>
      <w:r w:rsidRPr="00E41D29">
        <w:rPr>
          <w:rFonts w:asciiTheme="minorHAnsi" w:hAnsiTheme="minorHAnsi"/>
          <w:sz w:val="22"/>
          <w:szCs w:val="22"/>
        </w:rPr>
        <w:t>You could seek support or advice fro</w:t>
      </w:r>
      <w:r w:rsidR="005D439A" w:rsidRPr="00E41D29">
        <w:rPr>
          <w:rFonts w:asciiTheme="minorHAnsi" w:hAnsiTheme="minorHAnsi"/>
          <w:sz w:val="22"/>
          <w:szCs w:val="22"/>
        </w:rPr>
        <w:t xml:space="preserve">m a friend, a work colleague, </w:t>
      </w:r>
      <w:r w:rsidRPr="00E41D29">
        <w:rPr>
          <w:rFonts w:asciiTheme="minorHAnsi" w:hAnsiTheme="minorHAnsi"/>
          <w:sz w:val="22"/>
          <w:szCs w:val="22"/>
        </w:rPr>
        <w:t>trade union representative</w:t>
      </w:r>
      <w:r w:rsidR="005D439A" w:rsidRPr="00E41D29">
        <w:rPr>
          <w:rFonts w:asciiTheme="minorHAnsi" w:hAnsiTheme="minorHAnsi"/>
          <w:sz w:val="22"/>
          <w:szCs w:val="22"/>
        </w:rPr>
        <w:t>, line manager or Human Resour</w:t>
      </w:r>
      <w:r w:rsidR="00E41D29" w:rsidRPr="00E41D29">
        <w:rPr>
          <w:rFonts w:asciiTheme="minorHAnsi" w:hAnsiTheme="minorHAnsi"/>
          <w:sz w:val="22"/>
          <w:szCs w:val="22"/>
        </w:rPr>
        <w:t>ce</w:t>
      </w:r>
      <w:r w:rsidR="000D5DEF">
        <w:rPr>
          <w:rFonts w:asciiTheme="minorHAnsi" w:hAnsiTheme="minorHAnsi"/>
          <w:sz w:val="22"/>
          <w:szCs w:val="22"/>
        </w:rPr>
        <w:t>s</w:t>
      </w:r>
      <w:r w:rsidR="00E41D29" w:rsidRPr="00E41D29">
        <w:rPr>
          <w:rFonts w:asciiTheme="minorHAnsi" w:hAnsiTheme="minorHAnsi"/>
          <w:sz w:val="22"/>
          <w:szCs w:val="22"/>
        </w:rPr>
        <w:t>.</w:t>
      </w:r>
    </w:p>
    <w:p w14:paraId="2C2A6BF5" w14:textId="4CDD6D1A" w:rsidR="004A4A20" w:rsidRDefault="00561C13" w:rsidP="00EF3CE4">
      <w:pPr>
        <w:pStyle w:val="ListParagraph"/>
        <w:numPr>
          <w:ilvl w:val="2"/>
          <w:numId w:val="34"/>
        </w:numPr>
        <w:ind w:left="1418" w:hanging="283"/>
        <w:jc w:val="left"/>
        <w:rPr>
          <w:rFonts w:asciiTheme="minorHAnsi" w:hAnsiTheme="minorHAnsi"/>
          <w:sz w:val="22"/>
          <w:szCs w:val="22"/>
        </w:rPr>
      </w:pPr>
      <w:r w:rsidRPr="00E41D29">
        <w:rPr>
          <w:rFonts w:asciiTheme="minorHAnsi" w:hAnsiTheme="minorHAnsi"/>
          <w:sz w:val="22"/>
          <w:szCs w:val="22"/>
        </w:rPr>
        <w:t xml:space="preserve">You may </w:t>
      </w:r>
      <w:r w:rsidR="00821460" w:rsidRPr="006C4209">
        <w:rPr>
          <w:rFonts w:asciiTheme="minorHAnsi" w:hAnsiTheme="minorHAnsi"/>
          <w:sz w:val="22"/>
          <w:szCs w:val="22"/>
        </w:rPr>
        <w:t>disclose, anonymously if you prefer, and seek support through</w:t>
      </w:r>
      <w:r w:rsidRPr="006C4209">
        <w:rPr>
          <w:rFonts w:asciiTheme="minorHAnsi" w:hAnsiTheme="minorHAnsi"/>
          <w:sz w:val="22"/>
          <w:szCs w:val="22"/>
        </w:rPr>
        <w:t xml:space="preserve"> the University’s</w:t>
      </w:r>
      <w:r w:rsidR="00821460" w:rsidRPr="006C4209">
        <w:rPr>
          <w:rFonts w:asciiTheme="minorHAnsi" w:hAnsiTheme="minorHAnsi"/>
          <w:sz w:val="22"/>
          <w:szCs w:val="22"/>
        </w:rPr>
        <w:t xml:space="preserve"> </w:t>
      </w:r>
      <w:hyperlink r:id="rId16" w:history="1">
        <w:r w:rsidR="00821460" w:rsidRPr="006C4209">
          <w:rPr>
            <w:rStyle w:val="Hyperlink"/>
            <w:rFonts w:asciiTheme="minorHAnsi" w:hAnsiTheme="minorHAnsi"/>
            <w:sz w:val="22"/>
            <w:szCs w:val="22"/>
          </w:rPr>
          <w:t>Report and Support</w:t>
        </w:r>
      </w:hyperlink>
      <w:r w:rsidR="00C874AE" w:rsidRPr="006C4209">
        <w:rPr>
          <w:rFonts w:asciiTheme="minorHAnsi" w:hAnsiTheme="minorHAnsi"/>
          <w:sz w:val="22"/>
          <w:szCs w:val="22"/>
        </w:rPr>
        <w:t xml:space="preserve"> website</w:t>
      </w:r>
      <w:r w:rsidR="00821460" w:rsidRPr="006C4209">
        <w:rPr>
          <w:rFonts w:asciiTheme="minorHAnsi" w:hAnsiTheme="minorHAnsi"/>
          <w:sz w:val="22"/>
          <w:szCs w:val="22"/>
        </w:rPr>
        <w:t>.</w:t>
      </w:r>
      <w:r w:rsidR="006778EF" w:rsidRPr="006C4209">
        <w:rPr>
          <w:rFonts w:asciiTheme="minorHAnsi" w:hAnsiTheme="minorHAnsi"/>
          <w:sz w:val="22"/>
          <w:szCs w:val="22"/>
        </w:rPr>
        <w:t xml:space="preserve"> </w:t>
      </w:r>
    </w:p>
    <w:p w14:paraId="1B431E35" w14:textId="544D9037" w:rsidR="00561C13" w:rsidRDefault="00266990" w:rsidP="00EF3CE4">
      <w:pPr>
        <w:pStyle w:val="ListParagraph"/>
        <w:numPr>
          <w:ilvl w:val="2"/>
          <w:numId w:val="34"/>
        </w:numPr>
        <w:ind w:left="1418" w:hanging="283"/>
        <w:jc w:val="left"/>
        <w:rPr>
          <w:rFonts w:asciiTheme="minorHAnsi" w:hAnsiTheme="minorHAnsi"/>
          <w:sz w:val="22"/>
          <w:szCs w:val="22"/>
        </w:rPr>
      </w:pPr>
      <w:r w:rsidRPr="00E41D29">
        <w:rPr>
          <w:rFonts w:asciiTheme="minorHAnsi" w:hAnsiTheme="minorHAnsi"/>
          <w:sz w:val="22"/>
          <w:szCs w:val="22"/>
        </w:rPr>
        <w:t xml:space="preserve">You may contact </w:t>
      </w:r>
      <w:hyperlink r:id="rId17" w:history="1">
        <w:proofErr w:type="spellStart"/>
        <w:r w:rsidRPr="00E41D29">
          <w:rPr>
            <w:rStyle w:val="Hyperlink"/>
            <w:rFonts w:asciiTheme="minorHAnsi" w:hAnsiTheme="minorHAnsi"/>
            <w:sz w:val="22"/>
            <w:szCs w:val="22"/>
          </w:rPr>
          <w:t>Validium</w:t>
        </w:r>
        <w:proofErr w:type="spellEnd"/>
      </w:hyperlink>
      <w:r w:rsidR="00E41D29">
        <w:rPr>
          <w:rFonts w:asciiTheme="minorHAnsi" w:hAnsiTheme="minorHAnsi"/>
          <w:sz w:val="22"/>
          <w:szCs w:val="22"/>
        </w:rPr>
        <w:t>, the University’s</w:t>
      </w:r>
      <w:r w:rsidRPr="00E41D29">
        <w:rPr>
          <w:rFonts w:asciiTheme="minorHAnsi" w:hAnsiTheme="minorHAnsi"/>
          <w:sz w:val="22"/>
          <w:szCs w:val="22"/>
        </w:rPr>
        <w:t xml:space="preserve"> Staff Employee Assistance Programme.</w:t>
      </w:r>
    </w:p>
    <w:p w14:paraId="332343C4" w14:textId="77777777" w:rsidR="00E663E7" w:rsidRPr="00E663E7" w:rsidRDefault="00E663E7" w:rsidP="00EF3CE4">
      <w:pPr>
        <w:pStyle w:val="ListParagraph"/>
        <w:ind w:left="1418"/>
        <w:jc w:val="left"/>
        <w:rPr>
          <w:rFonts w:asciiTheme="minorHAnsi" w:hAnsiTheme="minorHAnsi"/>
          <w:sz w:val="22"/>
          <w:szCs w:val="22"/>
        </w:rPr>
      </w:pPr>
    </w:p>
    <w:p w14:paraId="78EAA121" w14:textId="7B70FDBA" w:rsidR="00561C13" w:rsidRPr="00611136" w:rsidRDefault="0012378B" w:rsidP="00EF3CE4">
      <w:pPr>
        <w:pStyle w:val="ListParagraph"/>
        <w:numPr>
          <w:ilvl w:val="1"/>
          <w:numId w:val="33"/>
        </w:numPr>
        <w:ind w:left="993" w:hanging="567"/>
        <w:jc w:val="left"/>
        <w:rPr>
          <w:rFonts w:ascii="Calibri" w:hAnsi="Calibri"/>
          <w:sz w:val="22"/>
          <w:szCs w:val="22"/>
        </w:rPr>
      </w:pPr>
      <w:r>
        <w:rPr>
          <w:rFonts w:ascii="Calibri" w:hAnsi="Calibri"/>
          <w:sz w:val="22"/>
          <w:szCs w:val="22"/>
        </w:rPr>
        <w:t xml:space="preserve">If you do follow an informal route, this </w:t>
      </w:r>
      <w:r w:rsidR="00561C13">
        <w:rPr>
          <w:rFonts w:ascii="Calibri" w:hAnsi="Calibri"/>
          <w:sz w:val="22"/>
          <w:szCs w:val="22"/>
        </w:rPr>
        <w:t xml:space="preserve">will </w:t>
      </w:r>
      <w:r w:rsidR="00561C13" w:rsidRPr="00611136">
        <w:rPr>
          <w:rFonts w:ascii="Calibri" w:hAnsi="Calibri"/>
          <w:sz w:val="22"/>
          <w:szCs w:val="22"/>
        </w:rPr>
        <w:t xml:space="preserve">not prejudice your right to submit a formal complaint at a later stage. The University recognises that it is not always appropriate to use </w:t>
      </w:r>
      <w:r w:rsidR="00561C13" w:rsidRPr="00611136">
        <w:rPr>
          <w:rFonts w:ascii="Calibri" w:hAnsi="Calibri"/>
          <w:sz w:val="22"/>
          <w:szCs w:val="22"/>
        </w:rPr>
        <w:lastRenderedPageBreak/>
        <w:t xml:space="preserve">the informal procedure, e.g. a sexual assault. </w:t>
      </w:r>
      <w:r w:rsidR="00561C13">
        <w:rPr>
          <w:rFonts w:ascii="Calibri" w:hAnsi="Calibri"/>
          <w:sz w:val="22"/>
          <w:szCs w:val="22"/>
        </w:rPr>
        <w:br/>
      </w:r>
    </w:p>
    <w:p w14:paraId="5A995D1E" w14:textId="58B3D48A" w:rsidR="00E41D29" w:rsidRPr="002631EB" w:rsidRDefault="00561C13" w:rsidP="00EF3CE4">
      <w:pPr>
        <w:pStyle w:val="ListParagraph"/>
        <w:numPr>
          <w:ilvl w:val="1"/>
          <w:numId w:val="33"/>
        </w:numPr>
        <w:ind w:left="993" w:hanging="567"/>
        <w:jc w:val="left"/>
        <w:rPr>
          <w:rFonts w:ascii="Calibri" w:hAnsi="Calibri"/>
          <w:sz w:val="22"/>
          <w:szCs w:val="22"/>
        </w:rPr>
      </w:pPr>
      <w:r w:rsidRPr="002631EB">
        <w:rPr>
          <w:rFonts w:ascii="Calibri" w:hAnsi="Calibri"/>
          <w:sz w:val="22"/>
          <w:szCs w:val="22"/>
        </w:rPr>
        <w:t xml:space="preserve">The University will respect the particular sensitivity of </w:t>
      </w:r>
      <w:r w:rsidR="00111C42" w:rsidRPr="002631EB">
        <w:rPr>
          <w:rFonts w:ascii="Calibri" w:hAnsi="Calibri"/>
          <w:sz w:val="22"/>
          <w:szCs w:val="22"/>
        </w:rPr>
        <w:t>dignity and respect</w:t>
      </w:r>
      <w:r w:rsidRPr="002631EB">
        <w:rPr>
          <w:rFonts w:ascii="Calibri" w:hAnsi="Calibri"/>
          <w:sz w:val="22"/>
          <w:szCs w:val="22"/>
        </w:rPr>
        <w:t xml:space="preserve"> complaints and their consequences</w:t>
      </w:r>
      <w:r w:rsidR="00E41D29" w:rsidRPr="002631EB">
        <w:rPr>
          <w:rFonts w:ascii="Calibri" w:hAnsi="Calibri"/>
          <w:sz w:val="22"/>
          <w:szCs w:val="22"/>
        </w:rPr>
        <w:t xml:space="preserve">, wherever possible, </w:t>
      </w:r>
      <w:r w:rsidRPr="002631EB">
        <w:rPr>
          <w:rFonts w:ascii="Calibri" w:hAnsi="Calibri"/>
          <w:sz w:val="22"/>
          <w:szCs w:val="22"/>
        </w:rPr>
        <w:t xml:space="preserve">as well as the need for the confidentiality of records concerning allegations or complaints of </w:t>
      </w:r>
      <w:r w:rsidR="00111C42" w:rsidRPr="002631EB">
        <w:rPr>
          <w:rFonts w:ascii="Calibri" w:hAnsi="Calibri"/>
          <w:sz w:val="22"/>
          <w:szCs w:val="22"/>
        </w:rPr>
        <w:t>this nature</w:t>
      </w:r>
      <w:r w:rsidRPr="002631EB">
        <w:rPr>
          <w:rFonts w:ascii="Calibri" w:hAnsi="Calibri"/>
          <w:sz w:val="22"/>
          <w:szCs w:val="22"/>
        </w:rPr>
        <w:t xml:space="preserve">. </w:t>
      </w:r>
      <w:r w:rsidR="001C7D67" w:rsidRPr="002631EB">
        <w:rPr>
          <w:rFonts w:ascii="Calibri" w:hAnsi="Calibri"/>
          <w:sz w:val="22"/>
          <w:szCs w:val="22"/>
        </w:rPr>
        <w:t xml:space="preserve"> Please note that if a case moves to a formal complaint under the grievance ordinance or disciplinary ordinance then records and statements will be shared with relevant people i.e. </w:t>
      </w:r>
      <w:proofErr w:type="gramStart"/>
      <w:r w:rsidR="001C7D67" w:rsidRPr="002631EB">
        <w:rPr>
          <w:rFonts w:ascii="Calibri" w:hAnsi="Calibri"/>
          <w:sz w:val="22"/>
          <w:szCs w:val="22"/>
        </w:rPr>
        <w:t>Investigating</w:t>
      </w:r>
      <w:proofErr w:type="gramEnd"/>
      <w:r w:rsidR="001C7D67" w:rsidRPr="002631EB">
        <w:rPr>
          <w:rFonts w:ascii="Calibri" w:hAnsi="Calibri"/>
          <w:sz w:val="22"/>
          <w:szCs w:val="22"/>
        </w:rPr>
        <w:t xml:space="preserve"> officer, chair and the alleged perpetrator.</w:t>
      </w:r>
    </w:p>
    <w:p w14:paraId="451184E1" w14:textId="77777777" w:rsidR="00E41D29" w:rsidRPr="001C7D67" w:rsidRDefault="00E41D29" w:rsidP="00EF3CE4">
      <w:pPr>
        <w:pStyle w:val="ListParagraph"/>
        <w:ind w:left="993" w:hanging="567"/>
        <w:jc w:val="left"/>
        <w:rPr>
          <w:rFonts w:ascii="Calibri" w:hAnsi="Calibri"/>
          <w:sz w:val="22"/>
          <w:szCs w:val="22"/>
        </w:rPr>
      </w:pPr>
    </w:p>
    <w:p w14:paraId="238D585D" w14:textId="77425D99" w:rsidR="00402F41" w:rsidRPr="009428DF" w:rsidRDefault="00561C13" w:rsidP="00EF3CE4">
      <w:pPr>
        <w:pStyle w:val="ListParagraph"/>
        <w:numPr>
          <w:ilvl w:val="1"/>
          <w:numId w:val="33"/>
        </w:numPr>
        <w:ind w:left="993" w:hanging="567"/>
        <w:jc w:val="left"/>
        <w:rPr>
          <w:rFonts w:ascii="Calibri" w:hAnsi="Calibri"/>
          <w:sz w:val="22"/>
          <w:szCs w:val="22"/>
        </w:rPr>
      </w:pPr>
      <w:r w:rsidRPr="009428DF">
        <w:rPr>
          <w:rFonts w:ascii="Calibri" w:hAnsi="Calibri"/>
          <w:sz w:val="22"/>
          <w:szCs w:val="22"/>
        </w:rPr>
        <w:t xml:space="preserve">It is important for staff to recognise </w:t>
      </w:r>
      <w:r w:rsidR="00E41D29" w:rsidRPr="009428DF">
        <w:rPr>
          <w:rFonts w:ascii="Calibri" w:hAnsi="Calibri"/>
          <w:sz w:val="22"/>
          <w:szCs w:val="22"/>
        </w:rPr>
        <w:t xml:space="preserve">that </w:t>
      </w:r>
      <w:r w:rsidRPr="009428DF">
        <w:rPr>
          <w:rFonts w:ascii="Calibri" w:hAnsi="Calibri"/>
          <w:sz w:val="22"/>
          <w:szCs w:val="22"/>
        </w:rPr>
        <w:t xml:space="preserve">every individual has a responsibility to understand that views and opinions held by others and decisions made by managers and supervisors may not always coincide with their own; such differences are unlikely to constitute </w:t>
      </w:r>
      <w:r w:rsidR="00111C42" w:rsidRPr="009428DF">
        <w:rPr>
          <w:rFonts w:ascii="Calibri" w:hAnsi="Calibri"/>
          <w:sz w:val="22"/>
          <w:szCs w:val="22"/>
        </w:rPr>
        <w:t>unacceptable behaviour</w:t>
      </w:r>
      <w:r w:rsidRPr="009428DF">
        <w:rPr>
          <w:rFonts w:ascii="Calibri" w:hAnsi="Calibri"/>
          <w:sz w:val="22"/>
          <w:szCs w:val="22"/>
        </w:rPr>
        <w:t xml:space="preserve"> unless they are raised, or dealt with, in an unfair way.</w:t>
      </w:r>
    </w:p>
    <w:p w14:paraId="4E4AB84E" w14:textId="77777777" w:rsidR="00402F41" w:rsidRPr="00402F41" w:rsidRDefault="00402F41" w:rsidP="00EF3CE4">
      <w:pPr>
        <w:pStyle w:val="ListParagraph"/>
        <w:ind w:left="993" w:hanging="567"/>
        <w:jc w:val="left"/>
        <w:rPr>
          <w:rFonts w:ascii="Calibri" w:hAnsi="Calibri"/>
          <w:sz w:val="22"/>
          <w:szCs w:val="22"/>
        </w:rPr>
      </w:pPr>
    </w:p>
    <w:p w14:paraId="632A3614" w14:textId="4F4A8AEF" w:rsidR="00561C13" w:rsidRPr="00611136" w:rsidRDefault="00561C13" w:rsidP="00561C13">
      <w:pPr>
        <w:pStyle w:val="ListParagraph"/>
        <w:numPr>
          <w:ilvl w:val="0"/>
          <w:numId w:val="33"/>
        </w:numPr>
        <w:jc w:val="left"/>
        <w:rPr>
          <w:rFonts w:ascii="Calibri" w:hAnsi="Calibri"/>
          <w:b/>
          <w:caps/>
          <w:sz w:val="22"/>
          <w:szCs w:val="22"/>
        </w:rPr>
      </w:pPr>
      <w:r w:rsidRPr="00611136">
        <w:rPr>
          <w:rFonts w:ascii="Calibri" w:hAnsi="Calibri"/>
          <w:b/>
          <w:caps/>
          <w:sz w:val="22"/>
          <w:szCs w:val="22"/>
        </w:rPr>
        <w:t>Informal Resolution</w:t>
      </w:r>
      <w:r w:rsidR="004A4A20">
        <w:rPr>
          <w:rFonts w:ascii="Calibri" w:hAnsi="Calibri"/>
          <w:b/>
          <w:caps/>
          <w:sz w:val="22"/>
          <w:szCs w:val="22"/>
        </w:rPr>
        <w:t xml:space="preserve"> OPTIONS</w:t>
      </w:r>
      <w:r>
        <w:rPr>
          <w:rFonts w:ascii="Calibri" w:hAnsi="Calibri"/>
          <w:b/>
          <w:caps/>
          <w:sz w:val="22"/>
          <w:szCs w:val="22"/>
        </w:rPr>
        <w:br/>
      </w:r>
    </w:p>
    <w:p w14:paraId="7EF00C95" w14:textId="31691CC9" w:rsidR="004A4A20" w:rsidRPr="004A4A20" w:rsidRDefault="004A4A20" w:rsidP="00EF3CE4">
      <w:pPr>
        <w:pStyle w:val="ListParagraph"/>
        <w:numPr>
          <w:ilvl w:val="1"/>
          <w:numId w:val="33"/>
        </w:numPr>
        <w:ind w:left="993" w:hanging="567"/>
        <w:jc w:val="left"/>
        <w:rPr>
          <w:rFonts w:ascii="Calibri" w:hAnsi="Calibri"/>
          <w:sz w:val="22"/>
          <w:szCs w:val="22"/>
        </w:rPr>
      </w:pPr>
      <w:r>
        <w:rPr>
          <w:rFonts w:ascii="Calibri" w:hAnsi="Calibri"/>
          <w:sz w:val="22"/>
          <w:szCs w:val="22"/>
        </w:rPr>
        <w:t>T</w:t>
      </w:r>
      <w:r w:rsidR="00561C13" w:rsidRPr="00611136">
        <w:rPr>
          <w:rFonts w:ascii="Calibri" w:hAnsi="Calibri"/>
          <w:sz w:val="22"/>
          <w:szCs w:val="22"/>
        </w:rPr>
        <w:t xml:space="preserve">here are </w:t>
      </w:r>
      <w:r w:rsidR="00266990">
        <w:rPr>
          <w:rFonts w:ascii="Calibri" w:hAnsi="Calibri"/>
          <w:sz w:val="22"/>
          <w:szCs w:val="22"/>
        </w:rPr>
        <w:t xml:space="preserve">a number of </w:t>
      </w:r>
      <w:r w:rsidR="00561C13" w:rsidRPr="00611136">
        <w:rPr>
          <w:rFonts w:ascii="Calibri" w:hAnsi="Calibri"/>
          <w:sz w:val="22"/>
          <w:szCs w:val="22"/>
        </w:rPr>
        <w:t>possible informal options to address your concerns</w:t>
      </w:r>
      <w:r w:rsidR="00E41D29">
        <w:rPr>
          <w:rFonts w:ascii="Calibri" w:hAnsi="Calibri"/>
          <w:sz w:val="22"/>
          <w:szCs w:val="22"/>
        </w:rPr>
        <w:t>, including</w:t>
      </w:r>
      <w:r w:rsidR="00561C13" w:rsidRPr="00611136">
        <w:rPr>
          <w:rFonts w:ascii="Calibri" w:hAnsi="Calibri"/>
          <w:sz w:val="22"/>
          <w:szCs w:val="22"/>
        </w:rPr>
        <w:t>:</w:t>
      </w:r>
      <w:r w:rsidR="00561C13">
        <w:rPr>
          <w:rFonts w:ascii="Calibri" w:hAnsi="Calibri"/>
          <w:sz w:val="22"/>
          <w:szCs w:val="22"/>
        </w:rPr>
        <w:br/>
      </w:r>
    </w:p>
    <w:p w14:paraId="5CD6C1F8" w14:textId="53DC14D5" w:rsidR="00E953A2" w:rsidRDefault="00561C13" w:rsidP="00EF3CE4">
      <w:pPr>
        <w:pStyle w:val="ListParagraph"/>
        <w:numPr>
          <w:ilvl w:val="2"/>
          <w:numId w:val="35"/>
        </w:numPr>
        <w:ind w:left="1418" w:hanging="283"/>
        <w:jc w:val="left"/>
        <w:rPr>
          <w:rFonts w:ascii="Calibri" w:hAnsi="Calibri"/>
          <w:sz w:val="22"/>
          <w:szCs w:val="22"/>
        </w:rPr>
      </w:pPr>
      <w:r w:rsidRPr="00611136">
        <w:rPr>
          <w:rFonts w:ascii="Calibri" w:hAnsi="Calibri"/>
          <w:sz w:val="22"/>
          <w:szCs w:val="22"/>
        </w:rPr>
        <w:t xml:space="preserve">If you feel comfortable, try to raise the matter informally by making the person causing the offence aware that you are finding their behaviour inappropriate and want it to stop. </w:t>
      </w:r>
      <w:r w:rsidR="00E953A2" w:rsidRPr="00E953A2">
        <w:rPr>
          <w:rFonts w:ascii="Calibri" w:hAnsi="Calibri"/>
          <w:sz w:val="22"/>
          <w:szCs w:val="22"/>
        </w:rPr>
        <w:t>If you are able to explain to the person that their behaviour is offensive to you and why, this may be sufficient to resolve the problem.</w:t>
      </w:r>
    </w:p>
    <w:p w14:paraId="798A8E70" w14:textId="6FCFD972" w:rsidR="00E953A2" w:rsidRPr="00EF3CE4" w:rsidRDefault="00561C13" w:rsidP="00EF3CE4">
      <w:pPr>
        <w:pStyle w:val="ListParagraph"/>
        <w:numPr>
          <w:ilvl w:val="2"/>
          <w:numId w:val="35"/>
        </w:numPr>
        <w:ind w:left="1418" w:hanging="283"/>
        <w:jc w:val="left"/>
        <w:rPr>
          <w:rFonts w:ascii="Calibri" w:hAnsi="Calibri"/>
          <w:sz w:val="22"/>
          <w:szCs w:val="22"/>
        </w:rPr>
      </w:pPr>
      <w:r w:rsidRPr="00EF3CE4">
        <w:rPr>
          <w:rFonts w:ascii="Calibri" w:hAnsi="Calibri"/>
          <w:sz w:val="22"/>
          <w:szCs w:val="22"/>
        </w:rPr>
        <w:t xml:space="preserve">If you do not feel able to make a direct approach to the person concerned, this will not constitute consent to the alleged </w:t>
      </w:r>
      <w:r w:rsidR="00266990" w:rsidRPr="00EF3CE4">
        <w:rPr>
          <w:rFonts w:ascii="Calibri" w:hAnsi="Calibri"/>
          <w:sz w:val="22"/>
          <w:szCs w:val="22"/>
        </w:rPr>
        <w:t>inappropriate behaviour</w:t>
      </w:r>
      <w:r w:rsidRPr="00EF3CE4">
        <w:rPr>
          <w:rFonts w:ascii="Calibri" w:hAnsi="Calibri"/>
          <w:sz w:val="22"/>
          <w:szCs w:val="22"/>
        </w:rPr>
        <w:t>, nor will it prejudice any formal complaint you may bring.</w:t>
      </w:r>
      <w:r w:rsidRPr="00EF3CE4">
        <w:rPr>
          <w:rFonts w:ascii="Calibri" w:hAnsi="Calibri"/>
          <w:sz w:val="22"/>
          <w:szCs w:val="22"/>
        </w:rPr>
        <w:br/>
        <w:t xml:space="preserve">Another option could be for you to write directly to the person causing the offence explaining what behaviour you are finding offensive, and how </w:t>
      </w:r>
      <w:r w:rsidR="00F637F7" w:rsidRPr="00EF3CE4">
        <w:rPr>
          <w:rFonts w:ascii="Calibri" w:hAnsi="Calibri"/>
          <w:sz w:val="22"/>
          <w:szCs w:val="22"/>
        </w:rPr>
        <w:t xml:space="preserve">their behaviour is affecting </w:t>
      </w:r>
      <w:r w:rsidRPr="00EF3CE4">
        <w:rPr>
          <w:rFonts w:ascii="Calibri" w:hAnsi="Calibri"/>
          <w:sz w:val="22"/>
          <w:szCs w:val="22"/>
        </w:rPr>
        <w:t>you. You should consider carefully the content of the letter and the context in which the message is delivered, and whether you are able to meet with the person causing the offence to discuss the issues raised. If not, you may ask for a written respons</w:t>
      </w:r>
      <w:r w:rsidR="00E953A2" w:rsidRPr="00EF3CE4">
        <w:rPr>
          <w:rFonts w:ascii="Calibri" w:hAnsi="Calibri"/>
          <w:sz w:val="22"/>
          <w:szCs w:val="22"/>
        </w:rPr>
        <w:t>e.</w:t>
      </w:r>
    </w:p>
    <w:p w14:paraId="240AE2D4" w14:textId="77777777" w:rsidR="00E953A2" w:rsidRPr="00E953A2" w:rsidRDefault="004A4A20" w:rsidP="00EF3CE4">
      <w:pPr>
        <w:pStyle w:val="ListParagraph"/>
        <w:numPr>
          <w:ilvl w:val="2"/>
          <w:numId w:val="35"/>
        </w:numPr>
        <w:ind w:left="1418" w:hanging="283"/>
        <w:jc w:val="left"/>
        <w:rPr>
          <w:rFonts w:ascii="Calibri" w:hAnsi="Calibri"/>
          <w:sz w:val="22"/>
          <w:szCs w:val="22"/>
        </w:rPr>
      </w:pPr>
      <w:r w:rsidRPr="00E953A2">
        <w:rPr>
          <w:rFonts w:ascii="Calibri" w:hAnsi="Calibri"/>
          <w:sz w:val="22"/>
          <w:szCs w:val="22"/>
        </w:rPr>
        <w:t>If the alleged unacceptable behaviour is occurring within a team, you may wish to speak to your team leader or other appropriate line manager.</w:t>
      </w:r>
    </w:p>
    <w:p w14:paraId="70293A03" w14:textId="77777777" w:rsidR="00402F41" w:rsidRDefault="00E953A2" w:rsidP="00EF3CE4">
      <w:pPr>
        <w:pStyle w:val="ListParagraph"/>
        <w:numPr>
          <w:ilvl w:val="2"/>
          <w:numId w:val="35"/>
        </w:numPr>
        <w:ind w:left="1418" w:hanging="283"/>
        <w:jc w:val="left"/>
        <w:rPr>
          <w:rFonts w:ascii="Calibri" w:hAnsi="Calibri"/>
          <w:sz w:val="22"/>
          <w:szCs w:val="22"/>
        </w:rPr>
      </w:pPr>
      <w:r w:rsidRPr="00E953A2">
        <w:rPr>
          <w:rFonts w:ascii="Calibri" w:hAnsi="Calibri"/>
          <w:sz w:val="22"/>
          <w:szCs w:val="22"/>
        </w:rPr>
        <w:t>If the offender is a third party or contractor, the Head of Department (or other appropriate manager) should also be informed.</w:t>
      </w:r>
    </w:p>
    <w:p w14:paraId="2823E8DC" w14:textId="77777777" w:rsidR="00402F41" w:rsidRPr="00402F41" w:rsidRDefault="004A4A20" w:rsidP="00EF3CE4">
      <w:pPr>
        <w:pStyle w:val="ListParagraph"/>
        <w:numPr>
          <w:ilvl w:val="2"/>
          <w:numId w:val="35"/>
        </w:numPr>
        <w:ind w:left="1418" w:hanging="283"/>
        <w:jc w:val="left"/>
        <w:rPr>
          <w:rFonts w:ascii="Calibri" w:hAnsi="Calibri"/>
          <w:sz w:val="22"/>
          <w:szCs w:val="22"/>
        </w:rPr>
      </w:pPr>
      <w:r w:rsidRPr="00402F41">
        <w:rPr>
          <w:rFonts w:asciiTheme="minorHAnsi" w:hAnsiTheme="minorHAnsi"/>
          <w:sz w:val="22"/>
          <w:szCs w:val="22"/>
        </w:rPr>
        <w:t>You could seek support or advice from a friend, a work colleague, trade union representative, line manager or Human Resource.</w:t>
      </w:r>
    </w:p>
    <w:p w14:paraId="01891C1A" w14:textId="391440AE" w:rsidR="00402F41" w:rsidRPr="006C4209" w:rsidRDefault="004A4A20" w:rsidP="00EF3CE4">
      <w:pPr>
        <w:pStyle w:val="ListParagraph"/>
        <w:numPr>
          <w:ilvl w:val="2"/>
          <w:numId w:val="35"/>
        </w:numPr>
        <w:ind w:left="1418" w:hanging="283"/>
        <w:jc w:val="left"/>
        <w:rPr>
          <w:rFonts w:ascii="Calibri" w:hAnsi="Calibri"/>
          <w:sz w:val="22"/>
          <w:szCs w:val="22"/>
        </w:rPr>
      </w:pPr>
      <w:r w:rsidRPr="006C4209">
        <w:rPr>
          <w:rFonts w:asciiTheme="minorHAnsi" w:hAnsiTheme="minorHAnsi"/>
          <w:sz w:val="22"/>
          <w:szCs w:val="22"/>
        </w:rPr>
        <w:t xml:space="preserve">You may </w:t>
      </w:r>
      <w:r w:rsidR="00BF49F0" w:rsidRPr="006C4209">
        <w:rPr>
          <w:rFonts w:asciiTheme="minorHAnsi" w:hAnsiTheme="minorHAnsi"/>
          <w:sz w:val="22"/>
          <w:szCs w:val="22"/>
        </w:rPr>
        <w:t>disclose and seek support via</w:t>
      </w:r>
      <w:r w:rsidR="006C4209" w:rsidRPr="006C4209">
        <w:rPr>
          <w:rFonts w:asciiTheme="minorHAnsi" w:hAnsiTheme="minorHAnsi"/>
          <w:sz w:val="22"/>
          <w:szCs w:val="22"/>
        </w:rPr>
        <w:t xml:space="preserve"> </w:t>
      </w:r>
      <w:r w:rsidRPr="006C4209">
        <w:rPr>
          <w:rFonts w:asciiTheme="minorHAnsi" w:hAnsiTheme="minorHAnsi"/>
          <w:sz w:val="22"/>
          <w:szCs w:val="22"/>
        </w:rPr>
        <w:t>the University’s</w:t>
      </w:r>
      <w:r w:rsidR="00BF49F0" w:rsidRPr="006C4209">
        <w:rPr>
          <w:rFonts w:asciiTheme="minorHAnsi" w:hAnsiTheme="minorHAnsi"/>
          <w:sz w:val="22"/>
          <w:szCs w:val="22"/>
        </w:rPr>
        <w:t xml:space="preserve"> </w:t>
      </w:r>
      <w:hyperlink r:id="rId18" w:history="1">
        <w:r w:rsidR="00BF49F0" w:rsidRPr="006C4209">
          <w:rPr>
            <w:rStyle w:val="Hyperlink"/>
            <w:rFonts w:asciiTheme="minorHAnsi" w:hAnsiTheme="minorHAnsi"/>
            <w:sz w:val="22"/>
            <w:szCs w:val="22"/>
          </w:rPr>
          <w:t>Report and Support</w:t>
        </w:r>
      </w:hyperlink>
      <w:r w:rsidR="00C874AE" w:rsidRPr="006C4209">
        <w:rPr>
          <w:rFonts w:asciiTheme="minorHAnsi" w:hAnsiTheme="minorHAnsi"/>
          <w:sz w:val="22"/>
          <w:szCs w:val="22"/>
        </w:rPr>
        <w:t xml:space="preserve">  website</w:t>
      </w:r>
      <w:r w:rsidR="00402F41" w:rsidRPr="006C4209">
        <w:rPr>
          <w:rFonts w:asciiTheme="minorHAnsi" w:hAnsiTheme="minorHAnsi"/>
          <w:sz w:val="22"/>
          <w:szCs w:val="22"/>
        </w:rPr>
        <w:t>.</w:t>
      </w:r>
    </w:p>
    <w:p w14:paraId="0EE1533C" w14:textId="0407C0E1" w:rsidR="004A4A20" w:rsidRPr="00402F41" w:rsidRDefault="004A4A20" w:rsidP="00EF3CE4">
      <w:pPr>
        <w:pStyle w:val="ListParagraph"/>
        <w:numPr>
          <w:ilvl w:val="2"/>
          <w:numId w:val="35"/>
        </w:numPr>
        <w:ind w:left="1418" w:hanging="283"/>
        <w:jc w:val="left"/>
        <w:rPr>
          <w:rFonts w:ascii="Calibri" w:hAnsi="Calibri"/>
          <w:sz w:val="22"/>
          <w:szCs w:val="22"/>
        </w:rPr>
      </w:pPr>
      <w:r w:rsidRPr="00402F41">
        <w:rPr>
          <w:rFonts w:asciiTheme="minorHAnsi" w:hAnsiTheme="minorHAnsi"/>
          <w:sz w:val="22"/>
          <w:szCs w:val="22"/>
        </w:rPr>
        <w:t xml:space="preserve">You may contact </w:t>
      </w:r>
      <w:hyperlink r:id="rId19" w:history="1">
        <w:proofErr w:type="spellStart"/>
        <w:r w:rsidRPr="00402F41">
          <w:rPr>
            <w:rStyle w:val="Hyperlink"/>
            <w:rFonts w:asciiTheme="minorHAnsi" w:hAnsiTheme="minorHAnsi"/>
            <w:sz w:val="22"/>
            <w:szCs w:val="22"/>
          </w:rPr>
          <w:t>Validium</w:t>
        </w:r>
        <w:proofErr w:type="spellEnd"/>
      </w:hyperlink>
      <w:r w:rsidRPr="00402F41">
        <w:rPr>
          <w:rFonts w:asciiTheme="minorHAnsi" w:hAnsiTheme="minorHAnsi"/>
          <w:sz w:val="22"/>
          <w:szCs w:val="22"/>
        </w:rPr>
        <w:t>, the University’s Staff Employee Assistance Programme.</w:t>
      </w:r>
    </w:p>
    <w:p w14:paraId="74777C64" w14:textId="77777777" w:rsidR="00E41D29" w:rsidRDefault="00E41D29" w:rsidP="00EF3CE4">
      <w:pPr>
        <w:ind w:left="1418" w:hanging="283"/>
        <w:rPr>
          <w:rFonts w:ascii="Calibri" w:hAnsi="Calibri"/>
        </w:rPr>
      </w:pPr>
    </w:p>
    <w:p w14:paraId="4D13990E" w14:textId="3277CDDA" w:rsidR="00561C13" w:rsidRPr="006C4209" w:rsidRDefault="00B2715A" w:rsidP="00561C13">
      <w:pPr>
        <w:pStyle w:val="ListParagraph"/>
        <w:numPr>
          <w:ilvl w:val="0"/>
          <w:numId w:val="33"/>
        </w:numPr>
        <w:jc w:val="left"/>
        <w:rPr>
          <w:rFonts w:ascii="Calibri" w:hAnsi="Calibri"/>
          <w:b/>
          <w:sz w:val="22"/>
          <w:szCs w:val="22"/>
        </w:rPr>
      </w:pPr>
      <w:r w:rsidRPr="006C4209">
        <w:rPr>
          <w:rFonts w:ascii="Calibri" w:hAnsi="Calibri"/>
          <w:b/>
          <w:sz w:val="22"/>
          <w:szCs w:val="22"/>
        </w:rPr>
        <w:t>SUPPORT</w:t>
      </w:r>
      <w:r w:rsidR="007E4092" w:rsidRPr="006C4209">
        <w:rPr>
          <w:rFonts w:ascii="Calibri" w:hAnsi="Calibri"/>
          <w:b/>
          <w:sz w:val="22"/>
          <w:szCs w:val="22"/>
        </w:rPr>
        <w:t xml:space="preserve"> AND DISCLOSURE</w:t>
      </w:r>
    </w:p>
    <w:p w14:paraId="03E38D2D" w14:textId="77777777" w:rsidR="00561C13" w:rsidRPr="006C4209" w:rsidRDefault="00561C13" w:rsidP="00561C13">
      <w:pPr>
        <w:pStyle w:val="ListParagraph"/>
        <w:ind w:left="360"/>
        <w:jc w:val="left"/>
        <w:rPr>
          <w:rFonts w:ascii="Calibri" w:hAnsi="Calibri"/>
          <w:sz w:val="22"/>
          <w:szCs w:val="22"/>
        </w:rPr>
      </w:pPr>
    </w:p>
    <w:p w14:paraId="551354BF" w14:textId="418EB77E" w:rsidR="00CB63A1" w:rsidRPr="006C4209" w:rsidRDefault="00CB63A1"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t xml:space="preserve">The University </w:t>
      </w:r>
      <w:r w:rsidR="00B2715A" w:rsidRPr="006C4209">
        <w:rPr>
          <w:rFonts w:ascii="Calibri" w:hAnsi="Calibri"/>
          <w:sz w:val="22"/>
          <w:szCs w:val="22"/>
        </w:rPr>
        <w:t xml:space="preserve">provides an online system </w:t>
      </w:r>
      <w:r w:rsidR="007E4092" w:rsidRPr="006C4209">
        <w:rPr>
          <w:rFonts w:ascii="Calibri" w:hAnsi="Calibri"/>
          <w:sz w:val="22"/>
          <w:szCs w:val="22"/>
        </w:rPr>
        <w:t xml:space="preserve">called </w:t>
      </w:r>
      <w:hyperlink r:id="rId20" w:history="1">
        <w:r w:rsidR="007E4092" w:rsidRPr="006C4209">
          <w:rPr>
            <w:rStyle w:val="Hyperlink"/>
            <w:rFonts w:ascii="Calibri" w:hAnsi="Calibri"/>
            <w:sz w:val="22"/>
            <w:szCs w:val="22"/>
          </w:rPr>
          <w:t>Report and Support</w:t>
        </w:r>
      </w:hyperlink>
      <w:r w:rsidR="007E4092" w:rsidRPr="006C4209">
        <w:rPr>
          <w:rFonts w:ascii="Calibri" w:hAnsi="Calibri"/>
          <w:sz w:val="22"/>
          <w:szCs w:val="22"/>
        </w:rPr>
        <w:t xml:space="preserve"> </w:t>
      </w:r>
      <w:r w:rsidR="00B2715A" w:rsidRPr="006C4209">
        <w:rPr>
          <w:rFonts w:ascii="Calibri" w:hAnsi="Calibri"/>
          <w:sz w:val="22"/>
          <w:szCs w:val="22"/>
        </w:rPr>
        <w:t xml:space="preserve">for staff, and students, to disclose and seek support, where they </w:t>
      </w:r>
      <w:r w:rsidRPr="006C4209">
        <w:rPr>
          <w:rFonts w:ascii="Calibri" w:hAnsi="Calibri"/>
          <w:sz w:val="22"/>
          <w:szCs w:val="22"/>
        </w:rPr>
        <w:t xml:space="preserve">feel they may be </w:t>
      </w:r>
      <w:r w:rsidR="00F849E5" w:rsidRPr="006C4209">
        <w:rPr>
          <w:rFonts w:ascii="Calibri" w:hAnsi="Calibri"/>
          <w:sz w:val="22"/>
          <w:szCs w:val="22"/>
        </w:rPr>
        <w:t>subject to</w:t>
      </w:r>
      <w:r w:rsidRPr="006C4209">
        <w:rPr>
          <w:rFonts w:ascii="Calibri" w:hAnsi="Calibri"/>
          <w:sz w:val="22"/>
          <w:szCs w:val="22"/>
        </w:rPr>
        <w:t xml:space="preserve"> </w:t>
      </w:r>
      <w:proofErr w:type="gramStart"/>
      <w:r w:rsidR="00F849E5" w:rsidRPr="006C4209">
        <w:rPr>
          <w:rFonts w:ascii="Calibri" w:hAnsi="Calibri"/>
          <w:sz w:val="22"/>
          <w:szCs w:val="22"/>
        </w:rPr>
        <w:t>or  are</w:t>
      </w:r>
      <w:proofErr w:type="gramEnd"/>
      <w:r w:rsidR="00F849E5" w:rsidRPr="006C4209">
        <w:rPr>
          <w:rFonts w:ascii="Calibri" w:hAnsi="Calibri"/>
          <w:sz w:val="22"/>
          <w:szCs w:val="22"/>
        </w:rPr>
        <w:t xml:space="preserve"> responding to allegations of engaging in </w:t>
      </w:r>
      <w:r w:rsidRPr="006C4209">
        <w:rPr>
          <w:rFonts w:ascii="Calibri" w:hAnsi="Calibri"/>
          <w:sz w:val="22"/>
          <w:szCs w:val="22"/>
        </w:rPr>
        <w:t xml:space="preserve">unacceptable behaviours </w:t>
      </w:r>
      <w:r w:rsidR="00F849E5" w:rsidRPr="006C4209">
        <w:rPr>
          <w:rFonts w:ascii="Calibri" w:hAnsi="Calibri"/>
          <w:sz w:val="22"/>
          <w:szCs w:val="22"/>
        </w:rPr>
        <w:t xml:space="preserve">as </w:t>
      </w:r>
      <w:r w:rsidRPr="006C4209">
        <w:rPr>
          <w:rFonts w:ascii="Calibri" w:hAnsi="Calibri"/>
          <w:sz w:val="22"/>
          <w:szCs w:val="22"/>
        </w:rPr>
        <w:t>outlined in the Dignity and Respect at Leicester P</w:t>
      </w:r>
      <w:r w:rsidR="00F849E5" w:rsidRPr="006C4209">
        <w:rPr>
          <w:rFonts w:ascii="Calibri" w:hAnsi="Calibri"/>
          <w:sz w:val="22"/>
          <w:szCs w:val="22"/>
        </w:rPr>
        <w:t>olicy.</w:t>
      </w:r>
    </w:p>
    <w:p w14:paraId="61A70458" w14:textId="77777777" w:rsidR="00CB63A1" w:rsidRPr="006C4209" w:rsidRDefault="00CB63A1" w:rsidP="00EF3CE4">
      <w:pPr>
        <w:pStyle w:val="ListParagraph"/>
        <w:ind w:left="993" w:hanging="567"/>
        <w:jc w:val="left"/>
        <w:rPr>
          <w:rFonts w:ascii="Calibri" w:hAnsi="Calibri"/>
          <w:sz w:val="22"/>
          <w:szCs w:val="22"/>
        </w:rPr>
      </w:pPr>
    </w:p>
    <w:p w14:paraId="1E15C629" w14:textId="77777777" w:rsidR="00B2715A" w:rsidRPr="006C4209" w:rsidRDefault="00B2715A"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t>The Report and Support tool enables members of staff to disclose anonymously, or provide contact details for further information and support provided via a Dignity and Respect Contact.</w:t>
      </w:r>
    </w:p>
    <w:p w14:paraId="00DAFAC8" w14:textId="752B6D87" w:rsidR="00976713" w:rsidRPr="006C4209" w:rsidRDefault="00976713"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lastRenderedPageBreak/>
        <w:t>Dignity and Respect Contacts are members of staff who have received specialist tra</w:t>
      </w:r>
      <w:r w:rsidR="000D5DEF" w:rsidRPr="006C4209">
        <w:rPr>
          <w:rFonts w:ascii="Calibri" w:hAnsi="Calibri"/>
          <w:sz w:val="22"/>
          <w:szCs w:val="22"/>
        </w:rPr>
        <w:t>ining in providing confidential</w:t>
      </w:r>
      <w:r w:rsidRPr="006C4209">
        <w:rPr>
          <w:rFonts w:ascii="Calibri" w:hAnsi="Calibri"/>
          <w:sz w:val="22"/>
          <w:szCs w:val="22"/>
        </w:rPr>
        <w:t xml:space="preserve"> support, information and an impartial listening service to staff who feel they may be subject to unacceptable behaviours and also to people responding to complaints about unacceptable behaviours.</w:t>
      </w:r>
    </w:p>
    <w:p w14:paraId="11C6629F" w14:textId="77777777" w:rsidR="00976713" w:rsidRPr="006C4209" w:rsidRDefault="00976713" w:rsidP="00EF3CE4">
      <w:pPr>
        <w:pStyle w:val="ListParagraph"/>
        <w:ind w:left="993" w:hanging="567"/>
        <w:jc w:val="left"/>
        <w:rPr>
          <w:rFonts w:ascii="Calibri" w:hAnsi="Calibri"/>
          <w:sz w:val="22"/>
          <w:szCs w:val="22"/>
        </w:rPr>
      </w:pPr>
    </w:p>
    <w:p w14:paraId="0BC7F9CA" w14:textId="02E673FD" w:rsidR="00976713" w:rsidRPr="006C4209" w:rsidRDefault="00976713"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t>Dignity and Respect Contacts have been given appropria</w:t>
      </w:r>
      <w:r w:rsidR="005762E7" w:rsidRPr="006C4209">
        <w:rPr>
          <w:rFonts w:ascii="Calibri" w:hAnsi="Calibri"/>
          <w:sz w:val="22"/>
          <w:szCs w:val="22"/>
        </w:rPr>
        <w:t>te training in relation to the P</w:t>
      </w:r>
      <w:r w:rsidRPr="006C4209">
        <w:rPr>
          <w:rFonts w:ascii="Calibri" w:hAnsi="Calibri"/>
          <w:sz w:val="22"/>
          <w:szCs w:val="22"/>
        </w:rPr>
        <w:t>olicy and any relevant areas of legislation. They will also be provided with ongoing support and confidential advice</w:t>
      </w:r>
      <w:r w:rsidR="00F849E5" w:rsidRPr="006C4209">
        <w:rPr>
          <w:rFonts w:ascii="Calibri" w:hAnsi="Calibri"/>
          <w:sz w:val="22"/>
          <w:szCs w:val="22"/>
        </w:rPr>
        <w:t>,</w:t>
      </w:r>
      <w:r w:rsidRPr="006C4209">
        <w:rPr>
          <w:rFonts w:ascii="Calibri" w:hAnsi="Calibri"/>
          <w:sz w:val="22"/>
          <w:szCs w:val="22"/>
        </w:rPr>
        <w:t xml:space="preserve"> where appropriate</w:t>
      </w:r>
      <w:r w:rsidR="00F849E5" w:rsidRPr="006C4209">
        <w:rPr>
          <w:rFonts w:ascii="Calibri" w:hAnsi="Calibri"/>
          <w:sz w:val="22"/>
          <w:szCs w:val="22"/>
        </w:rPr>
        <w:t>,</w:t>
      </w:r>
      <w:r w:rsidRPr="006C4209">
        <w:rPr>
          <w:rFonts w:ascii="Calibri" w:hAnsi="Calibri"/>
          <w:sz w:val="22"/>
          <w:szCs w:val="22"/>
        </w:rPr>
        <w:t xml:space="preserve"> from the </w:t>
      </w:r>
      <w:hyperlink r:id="rId21" w:history="1">
        <w:r w:rsidRPr="006C4209">
          <w:rPr>
            <w:rStyle w:val="Hyperlink"/>
            <w:rFonts w:ascii="Calibri" w:hAnsi="Calibri"/>
            <w:sz w:val="22"/>
            <w:szCs w:val="22"/>
          </w:rPr>
          <w:t xml:space="preserve">Equality, Diversity and </w:t>
        </w:r>
        <w:r w:rsidR="00876F20" w:rsidRPr="006C4209">
          <w:rPr>
            <w:rStyle w:val="Hyperlink"/>
            <w:rFonts w:ascii="Calibri" w:hAnsi="Calibri"/>
            <w:sz w:val="22"/>
            <w:szCs w:val="22"/>
          </w:rPr>
          <w:t>I</w:t>
        </w:r>
        <w:r w:rsidRPr="006C4209">
          <w:rPr>
            <w:rStyle w:val="Hyperlink"/>
            <w:rFonts w:ascii="Calibri" w:hAnsi="Calibri"/>
            <w:sz w:val="22"/>
            <w:szCs w:val="22"/>
          </w:rPr>
          <w:t>nclusion Team</w:t>
        </w:r>
      </w:hyperlink>
      <w:r w:rsidRPr="006C4209">
        <w:rPr>
          <w:rFonts w:ascii="Calibri" w:hAnsi="Calibri"/>
          <w:sz w:val="22"/>
          <w:szCs w:val="22"/>
        </w:rPr>
        <w:t>.</w:t>
      </w:r>
    </w:p>
    <w:p w14:paraId="2BB0D3EF" w14:textId="77777777" w:rsidR="00976713" w:rsidRPr="006C4209" w:rsidRDefault="00976713" w:rsidP="00EF3CE4">
      <w:pPr>
        <w:pStyle w:val="ListParagraph"/>
        <w:ind w:left="993" w:hanging="567"/>
        <w:jc w:val="left"/>
        <w:rPr>
          <w:rFonts w:ascii="Calibri" w:hAnsi="Calibri"/>
          <w:sz w:val="22"/>
          <w:szCs w:val="22"/>
        </w:rPr>
      </w:pPr>
    </w:p>
    <w:p w14:paraId="4BAB97B7" w14:textId="0B4E4647" w:rsidR="00561C13" w:rsidRPr="006C4209" w:rsidRDefault="00976713"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t>They</w:t>
      </w:r>
      <w:r w:rsidR="00561C13" w:rsidRPr="006C4209">
        <w:rPr>
          <w:rFonts w:ascii="Calibri" w:hAnsi="Calibri"/>
          <w:sz w:val="22"/>
          <w:szCs w:val="22"/>
        </w:rPr>
        <w:t xml:space="preserve"> may provide guidance on possible o</w:t>
      </w:r>
      <w:r w:rsidR="00D42AA8" w:rsidRPr="006C4209">
        <w:rPr>
          <w:rFonts w:ascii="Calibri" w:hAnsi="Calibri"/>
          <w:sz w:val="22"/>
          <w:szCs w:val="22"/>
        </w:rPr>
        <w:t>p</w:t>
      </w:r>
      <w:r w:rsidRPr="006C4209">
        <w:rPr>
          <w:rFonts w:ascii="Calibri" w:hAnsi="Calibri"/>
          <w:sz w:val="22"/>
          <w:szCs w:val="22"/>
        </w:rPr>
        <w:t xml:space="preserve">tions open to </w:t>
      </w:r>
      <w:r w:rsidR="005762E7" w:rsidRPr="006C4209">
        <w:rPr>
          <w:rFonts w:ascii="Calibri" w:hAnsi="Calibri"/>
          <w:sz w:val="22"/>
          <w:szCs w:val="22"/>
        </w:rPr>
        <w:t>you</w:t>
      </w:r>
      <w:r w:rsidRPr="006C4209">
        <w:rPr>
          <w:rFonts w:ascii="Calibri" w:hAnsi="Calibri"/>
          <w:sz w:val="22"/>
          <w:szCs w:val="22"/>
        </w:rPr>
        <w:t xml:space="preserve"> but</w:t>
      </w:r>
      <w:r w:rsidR="00D42AA8" w:rsidRPr="006C4209">
        <w:rPr>
          <w:rFonts w:ascii="Calibri" w:hAnsi="Calibri"/>
          <w:sz w:val="22"/>
          <w:szCs w:val="22"/>
        </w:rPr>
        <w:t xml:space="preserve"> i</w:t>
      </w:r>
      <w:r w:rsidR="00561C13" w:rsidRPr="006C4209">
        <w:rPr>
          <w:rFonts w:ascii="Calibri" w:hAnsi="Calibri"/>
          <w:sz w:val="22"/>
          <w:szCs w:val="22"/>
        </w:rPr>
        <w:t xml:space="preserve">t will be for </w:t>
      </w:r>
      <w:r w:rsidR="005762E7" w:rsidRPr="006C4209">
        <w:rPr>
          <w:rFonts w:ascii="Calibri" w:hAnsi="Calibri"/>
          <w:sz w:val="22"/>
          <w:szCs w:val="22"/>
        </w:rPr>
        <w:t>you to decide if you</w:t>
      </w:r>
      <w:r w:rsidR="00561C13" w:rsidRPr="006C4209">
        <w:rPr>
          <w:rFonts w:ascii="Calibri" w:hAnsi="Calibri"/>
          <w:sz w:val="22"/>
          <w:szCs w:val="22"/>
        </w:rPr>
        <w:t xml:space="preserve"> wish to pursue</w:t>
      </w:r>
      <w:r w:rsidR="005762E7" w:rsidRPr="006C4209">
        <w:rPr>
          <w:rFonts w:ascii="Calibri" w:hAnsi="Calibri"/>
          <w:sz w:val="22"/>
          <w:szCs w:val="22"/>
        </w:rPr>
        <w:t xml:space="preserve"> any of the options open to you</w:t>
      </w:r>
      <w:r w:rsidR="00561C13" w:rsidRPr="006C4209">
        <w:rPr>
          <w:rFonts w:ascii="Calibri" w:hAnsi="Calibri"/>
          <w:sz w:val="22"/>
          <w:szCs w:val="22"/>
        </w:rPr>
        <w:t>.</w:t>
      </w:r>
      <w:r w:rsidR="00561C13" w:rsidRPr="006C4209">
        <w:rPr>
          <w:rFonts w:ascii="Calibri" w:hAnsi="Calibri"/>
          <w:sz w:val="22"/>
          <w:szCs w:val="22"/>
        </w:rPr>
        <w:br/>
      </w:r>
    </w:p>
    <w:p w14:paraId="10E8334E" w14:textId="3A3DBFE2" w:rsidR="00561C13" w:rsidRPr="006C4209" w:rsidRDefault="00976713" w:rsidP="00EF3CE4">
      <w:pPr>
        <w:pStyle w:val="ListParagraph"/>
        <w:numPr>
          <w:ilvl w:val="1"/>
          <w:numId w:val="33"/>
        </w:numPr>
        <w:ind w:left="993" w:hanging="567"/>
        <w:jc w:val="left"/>
        <w:rPr>
          <w:rFonts w:ascii="Calibri" w:hAnsi="Calibri"/>
          <w:sz w:val="22"/>
          <w:szCs w:val="22"/>
        </w:rPr>
      </w:pPr>
      <w:r w:rsidRPr="006C4209">
        <w:rPr>
          <w:rFonts w:ascii="Calibri" w:hAnsi="Calibri"/>
          <w:sz w:val="22"/>
          <w:szCs w:val="22"/>
        </w:rPr>
        <w:t>Dignity and Respect Contacts provide an informal and timely source of information which will enable you to consider appropriate pathways for resolution in accordance with the University’s policies and procedures.</w:t>
      </w:r>
    </w:p>
    <w:p w14:paraId="3027F5B4" w14:textId="77777777" w:rsidR="00402F41" w:rsidRPr="00611136" w:rsidRDefault="00402F41" w:rsidP="00402F41">
      <w:pPr>
        <w:pStyle w:val="ListParagraph"/>
        <w:ind w:left="792"/>
        <w:jc w:val="left"/>
        <w:rPr>
          <w:rFonts w:ascii="Calibri" w:hAnsi="Calibri"/>
          <w:sz w:val="22"/>
          <w:szCs w:val="22"/>
        </w:rPr>
      </w:pPr>
    </w:p>
    <w:p w14:paraId="3704F96C" w14:textId="77777777" w:rsidR="00561C13" w:rsidRPr="00817F2D" w:rsidRDefault="00561C13" w:rsidP="00561C13">
      <w:pPr>
        <w:pStyle w:val="ListParagraph"/>
        <w:numPr>
          <w:ilvl w:val="0"/>
          <w:numId w:val="33"/>
        </w:numPr>
        <w:jc w:val="left"/>
        <w:rPr>
          <w:rFonts w:ascii="Calibri" w:hAnsi="Calibri"/>
          <w:b/>
          <w:caps/>
          <w:sz w:val="22"/>
          <w:szCs w:val="22"/>
        </w:rPr>
      </w:pPr>
      <w:r w:rsidRPr="00817F2D">
        <w:rPr>
          <w:rFonts w:ascii="Calibri" w:hAnsi="Calibri"/>
          <w:b/>
          <w:caps/>
          <w:sz w:val="22"/>
          <w:szCs w:val="22"/>
        </w:rPr>
        <w:t>Mediation</w:t>
      </w:r>
      <w:r>
        <w:rPr>
          <w:rFonts w:ascii="Calibri" w:hAnsi="Calibri"/>
          <w:b/>
          <w:caps/>
          <w:sz w:val="22"/>
          <w:szCs w:val="22"/>
        </w:rPr>
        <w:br/>
      </w:r>
    </w:p>
    <w:p w14:paraId="54E18604" w14:textId="7F5081C4"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Mediation is a process of dispute resolution in which an impartial third party (the mediator) facilitates a series of private and joint meetings (if appropriate) with the parties to identify a mutually accepta</w:t>
      </w:r>
      <w:r w:rsidR="00E41D29">
        <w:rPr>
          <w:rFonts w:ascii="Calibri" w:hAnsi="Calibri"/>
          <w:sz w:val="22"/>
          <w:szCs w:val="22"/>
        </w:rPr>
        <w:t>ble and appropriate resolution.</w:t>
      </w:r>
      <w:r>
        <w:rPr>
          <w:rFonts w:ascii="Calibri" w:hAnsi="Calibri"/>
          <w:sz w:val="22"/>
          <w:szCs w:val="22"/>
        </w:rPr>
        <w:br/>
      </w:r>
    </w:p>
    <w:p w14:paraId="6ADF22DD" w14:textId="7698C23F" w:rsidR="00561C13" w:rsidRPr="00611136" w:rsidRDefault="00E247F3" w:rsidP="00EF3CE4">
      <w:pPr>
        <w:pStyle w:val="ListParagraph"/>
        <w:numPr>
          <w:ilvl w:val="1"/>
          <w:numId w:val="33"/>
        </w:numPr>
        <w:ind w:left="993" w:hanging="567"/>
        <w:jc w:val="left"/>
        <w:rPr>
          <w:rFonts w:ascii="Calibri" w:hAnsi="Calibri"/>
          <w:sz w:val="22"/>
          <w:szCs w:val="22"/>
        </w:rPr>
      </w:pPr>
      <w:r>
        <w:rPr>
          <w:rFonts w:ascii="Calibri" w:hAnsi="Calibri"/>
          <w:sz w:val="22"/>
          <w:szCs w:val="22"/>
        </w:rPr>
        <w:t xml:space="preserve">Mediation </w:t>
      </w:r>
      <w:r w:rsidR="000D5DEF">
        <w:rPr>
          <w:rFonts w:ascii="Calibri" w:hAnsi="Calibri"/>
          <w:sz w:val="22"/>
          <w:szCs w:val="22"/>
        </w:rPr>
        <w:t xml:space="preserve">is entirely voluntary and may be considered as an option </w:t>
      </w:r>
      <w:r w:rsidR="00561C13" w:rsidRPr="00611136">
        <w:rPr>
          <w:rFonts w:ascii="Calibri" w:hAnsi="Calibri"/>
          <w:sz w:val="22"/>
          <w:szCs w:val="22"/>
        </w:rPr>
        <w:t xml:space="preserve">where it is agreed by both parties that this approach may be useful in resolving work relationship issues. The mediator will help to identify what has happened by speaking confidentially to all parties, assess the best way to bring the parties together, explore the issues and build </w:t>
      </w:r>
      <w:r w:rsidR="000D5DEF">
        <w:rPr>
          <w:rFonts w:ascii="Calibri" w:hAnsi="Calibri"/>
          <w:sz w:val="22"/>
          <w:szCs w:val="22"/>
        </w:rPr>
        <w:t>an</w:t>
      </w:r>
      <w:r w:rsidR="00561C13" w:rsidRPr="00611136">
        <w:rPr>
          <w:rFonts w:ascii="Calibri" w:hAnsi="Calibri"/>
          <w:sz w:val="22"/>
          <w:szCs w:val="22"/>
        </w:rPr>
        <w:t xml:space="preserve"> agreement for future working relationships.</w:t>
      </w:r>
      <w:r w:rsidR="00561C13" w:rsidRPr="00611136">
        <w:rPr>
          <w:rFonts w:ascii="Calibri" w:hAnsi="Calibri"/>
          <w:sz w:val="22"/>
          <w:szCs w:val="22"/>
        </w:rPr>
        <w:br/>
      </w:r>
    </w:p>
    <w:p w14:paraId="0D496935" w14:textId="1D022D40"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No information is reported back to the University and/or line managers without the participants’ permission as mediation is confidential between the parties involved.</w:t>
      </w:r>
    </w:p>
    <w:p w14:paraId="78A1EE31" w14:textId="3724E216" w:rsidR="00561C13" w:rsidRPr="00876F20" w:rsidRDefault="00561C13" w:rsidP="00BC7B73">
      <w:pPr>
        <w:spacing w:line="240" w:lineRule="auto"/>
        <w:ind w:left="360"/>
        <w:rPr>
          <w:rFonts w:ascii="Calibri" w:hAnsi="Calibri"/>
          <w:caps/>
        </w:rPr>
      </w:pPr>
    </w:p>
    <w:p w14:paraId="773BBE91" w14:textId="77777777" w:rsidR="00561C13" w:rsidRPr="00D61A67" w:rsidRDefault="00561C13" w:rsidP="00561C13">
      <w:pPr>
        <w:pStyle w:val="ListParagraph"/>
        <w:numPr>
          <w:ilvl w:val="0"/>
          <w:numId w:val="33"/>
        </w:numPr>
        <w:jc w:val="left"/>
        <w:rPr>
          <w:rFonts w:ascii="Calibri" w:hAnsi="Calibri"/>
          <w:b/>
          <w:sz w:val="22"/>
          <w:szCs w:val="22"/>
        </w:rPr>
      </w:pPr>
      <w:r w:rsidRPr="00D61A67">
        <w:rPr>
          <w:rFonts w:ascii="Calibri" w:hAnsi="Calibri"/>
          <w:b/>
          <w:caps/>
          <w:sz w:val="22"/>
          <w:szCs w:val="22"/>
        </w:rPr>
        <w:t>Formal Complaints</w:t>
      </w:r>
      <w:r>
        <w:rPr>
          <w:rFonts w:ascii="Calibri" w:hAnsi="Calibri"/>
          <w:b/>
          <w:caps/>
          <w:sz w:val="22"/>
          <w:szCs w:val="22"/>
        </w:rPr>
        <w:br/>
      </w:r>
    </w:p>
    <w:p w14:paraId="4A0AA8C0" w14:textId="75449D60"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If the issue is not resolved by an informal approach you may decide to raise the matter formally under the University’s arrangements for dealing with grievances. The</w:t>
      </w:r>
      <w:r w:rsidR="00351744">
        <w:rPr>
          <w:rFonts w:ascii="Calibri" w:hAnsi="Calibri"/>
          <w:sz w:val="22"/>
          <w:szCs w:val="22"/>
        </w:rPr>
        <w:t xml:space="preserve"> University’s Grievance Ordinance Policy can </w:t>
      </w:r>
      <w:r w:rsidRPr="00611136">
        <w:rPr>
          <w:rFonts w:ascii="Calibri" w:hAnsi="Calibri"/>
          <w:sz w:val="22"/>
          <w:szCs w:val="22"/>
        </w:rPr>
        <w:t>be found</w:t>
      </w:r>
      <w:r w:rsidR="006979B8">
        <w:rPr>
          <w:rFonts w:ascii="Calibri" w:hAnsi="Calibri"/>
          <w:sz w:val="22"/>
          <w:szCs w:val="22"/>
        </w:rPr>
        <w:t xml:space="preserve"> </w:t>
      </w:r>
      <w:hyperlink r:id="rId22" w:history="1">
        <w:r w:rsidR="006979B8" w:rsidRPr="006979B8">
          <w:rPr>
            <w:rStyle w:val="Hyperlink"/>
            <w:rFonts w:ascii="Calibri" w:hAnsi="Calibri"/>
            <w:sz w:val="22"/>
            <w:szCs w:val="22"/>
          </w:rPr>
          <w:t>here</w:t>
        </w:r>
      </w:hyperlink>
      <w:r w:rsidR="006979B8">
        <w:rPr>
          <w:rFonts w:ascii="Calibri" w:hAnsi="Calibri"/>
          <w:sz w:val="22"/>
          <w:szCs w:val="22"/>
        </w:rPr>
        <w:t xml:space="preserve">. </w:t>
      </w:r>
      <w:r w:rsidRPr="00611136">
        <w:rPr>
          <w:rFonts w:ascii="Calibri" w:hAnsi="Calibri"/>
          <w:sz w:val="22"/>
          <w:szCs w:val="22"/>
        </w:rPr>
        <w:t xml:space="preserve"> </w:t>
      </w:r>
      <w:r>
        <w:rPr>
          <w:rFonts w:ascii="Calibri" w:hAnsi="Calibri"/>
          <w:sz w:val="22"/>
          <w:szCs w:val="22"/>
        </w:rPr>
        <w:br/>
      </w:r>
    </w:p>
    <w:p w14:paraId="15F8B322" w14:textId="62460707" w:rsidR="00561C13"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The University has a duty of care to c</w:t>
      </w:r>
      <w:r w:rsidR="001D348B">
        <w:rPr>
          <w:rFonts w:ascii="Calibri" w:hAnsi="Calibri"/>
          <w:sz w:val="22"/>
          <w:szCs w:val="22"/>
        </w:rPr>
        <w:t>onsider how to deal with grievances</w:t>
      </w:r>
      <w:r w:rsidR="000D5DEF">
        <w:rPr>
          <w:rFonts w:ascii="Calibri" w:hAnsi="Calibri"/>
          <w:sz w:val="22"/>
          <w:szCs w:val="22"/>
        </w:rPr>
        <w:t xml:space="preserve">; responding quickly and </w:t>
      </w:r>
      <w:r w:rsidRPr="00611136">
        <w:rPr>
          <w:rFonts w:ascii="Calibri" w:hAnsi="Calibri"/>
          <w:sz w:val="22"/>
          <w:szCs w:val="22"/>
        </w:rPr>
        <w:t xml:space="preserve">treating them with due respect, appropriate confidentiality and fairness. </w:t>
      </w:r>
    </w:p>
    <w:p w14:paraId="0C7268C3" w14:textId="77777777" w:rsidR="00BC7B73" w:rsidRPr="00E953A2" w:rsidRDefault="00BC7B73" w:rsidP="00EF3CE4">
      <w:pPr>
        <w:pStyle w:val="ListParagraph"/>
        <w:ind w:left="993" w:hanging="567"/>
        <w:jc w:val="left"/>
        <w:rPr>
          <w:rFonts w:ascii="Calibri" w:hAnsi="Calibri"/>
          <w:sz w:val="22"/>
          <w:szCs w:val="22"/>
        </w:rPr>
      </w:pPr>
    </w:p>
    <w:p w14:paraId="4239CD42" w14:textId="40504235" w:rsidR="00EF3CE4" w:rsidRPr="00EF3CE4" w:rsidRDefault="00561C13" w:rsidP="003A3830">
      <w:pPr>
        <w:pStyle w:val="ListParagraph"/>
        <w:numPr>
          <w:ilvl w:val="1"/>
          <w:numId w:val="33"/>
        </w:numPr>
        <w:ind w:left="993" w:hanging="567"/>
        <w:jc w:val="left"/>
        <w:rPr>
          <w:rFonts w:ascii="Calibri" w:hAnsi="Calibri"/>
          <w:sz w:val="22"/>
          <w:szCs w:val="22"/>
        </w:rPr>
      </w:pPr>
      <w:r w:rsidRPr="00EF3CE4">
        <w:rPr>
          <w:rFonts w:ascii="Calibri" w:hAnsi="Calibri"/>
          <w:sz w:val="22"/>
          <w:szCs w:val="22"/>
        </w:rPr>
        <w:t>An investigation may be carried out with or withou</w:t>
      </w:r>
      <w:r w:rsidR="006F78EF" w:rsidRPr="00EF3CE4">
        <w:rPr>
          <w:rFonts w:ascii="Calibri" w:hAnsi="Calibri"/>
          <w:sz w:val="22"/>
          <w:szCs w:val="22"/>
        </w:rPr>
        <w:t>t the complainant’s cooperation</w:t>
      </w:r>
      <w:r w:rsidRPr="00EF3CE4">
        <w:rPr>
          <w:rFonts w:ascii="Calibri" w:hAnsi="Calibri"/>
          <w:sz w:val="22"/>
          <w:szCs w:val="22"/>
        </w:rPr>
        <w:t xml:space="preserve"> if it is felt that there is an institutional risk or a risk to others. However, all attempts will be made to secure the complainant’s agreement to an investigation. </w:t>
      </w:r>
      <w:r w:rsidRPr="00EF3CE4">
        <w:rPr>
          <w:rFonts w:ascii="Calibri" w:hAnsi="Calibri"/>
          <w:sz w:val="22"/>
          <w:szCs w:val="22"/>
        </w:rPr>
        <w:br/>
      </w:r>
    </w:p>
    <w:p w14:paraId="7CCF5097" w14:textId="59C82EA4"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During the process of dealing with the grievance, the Head of Department</w:t>
      </w:r>
      <w:r w:rsidR="00191DBF">
        <w:rPr>
          <w:rFonts w:ascii="Calibri" w:hAnsi="Calibri"/>
          <w:sz w:val="22"/>
          <w:szCs w:val="22"/>
        </w:rPr>
        <w:t>, equivalent level or nominated representative</w:t>
      </w:r>
      <w:r w:rsidRPr="00611136">
        <w:rPr>
          <w:rFonts w:ascii="Calibri" w:hAnsi="Calibri"/>
          <w:sz w:val="22"/>
          <w:szCs w:val="22"/>
        </w:rPr>
        <w:t xml:space="preserve"> should take appropriate and reasonable steps to minimise and/or supervise any contact between the relevant parties and to keep them informed of these steps at all times. The University reserves the right to suspend any member of staff on normal full pay during any time during an investigation.</w:t>
      </w:r>
      <w:r>
        <w:rPr>
          <w:rFonts w:ascii="Calibri" w:hAnsi="Calibri"/>
          <w:sz w:val="22"/>
          <w:szCs w:val="22"/>
        </w:rPr>
        <w:br/>
      </w:r>
    </w:p>
    <w:p w14:paraId="3853B8C7" w14:textId="3E60AE4A"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lastRenderedPageBreak/>
        <w:t xml:space="preserve">If, at any time, </w:t>
      </w:r>
      <w:r w:rsidR="006857D1">
        <w:rPr>
          <w:rFonts w:ascii="Calibri" w:hAnsi="Calibri"/>
          <w:sz w:val="22"/>
          <w:szCs w:val="22"/>
        </w:rPr>
        <w:t>a</w:t>
      </w:r>
      <w:r w:rsidRPr="00611136">
        <w:rPr>
          <w:rFonts w:ascii="Calibri" w:hAnsi="Calibri"/>
          <w:sz w:val="22"/>
          <w:szCs w:val="22"/>
        </w:rPr>
        <w:t xml:space="preserve"> complaint is deemed not of genuine substance</w:t>
      </w:r>
      <w:r w:rsidR="006857D1">
        <w:rPr>
          <w:rFonts w:ascii="Calibri" w:hAnsi="Calibri"/>
          <w:sz w:val="22"/>
          <w:szCs w:val="22"/>
        </w:rPr>
        <w:t xml:space="preserve"> </w:t>
      </w:r>
      <w:r w:rsidRPr="00611136">
        <w:rPr>
          <w:rFonts w:ascii="Calibri" w:hAnsi="Calibri"/>
          <w:sz w:val="22"/>
          <w:szCs w:val="22"/>
        </w:rPr>
        <w:t>no further action will be taken regarding the complaint and support will be given to both parties.</w:t>
      </w:r>
      <w:r>
        <w:rPr>
          <w:rFonts w:ascii="Calibri" w:hAnsi="Calibri"/>
          <w:sz w:val="22"/>
          <w:szCs w:val="22"/>
        </w:rPr>
        <w:br/>
      </w:r>
    </w:p>
    <w:p w14:paraId="7EE47C56" w14:textId="77777777"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Disciplinary action may be taken in relation to the complainant if the complaint is considered to be vexatious or malicious.</w:t>
      </w:r>
      <w:r>
        <w:rPr>
          <w:rFonts w:ascii="Calibri" w:hAnsi="Calibri"/>
          <w:sz w:val="22"/>
          <w:szCs w:val="22"/>
        </w:rPr>
        <w:br/>
      </w:r>
    </w:p>
    <w:p w14:paraId="1E82EB7A" w14:textId="77777777" w:rsidR="00561C13" w:rsidRPr="00611136"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In circumstances where complaints involve staff and students, the initial process to be followed will be the most relevant to the complainant, though any potential disciplinary action will be in line with the most appropriate procedure for that individual.</w:t>
      </w:r>
      <w:r>
        <w:rPr>
          <w:rFonts w:ascii="Calibri" w:hAnsi="Calibri"/>
          <w:sz w:val="22"/>
          <w:szCs w:val="22"/>
        </w:rPr>
        <w:br/>
      </w:r>
    </w:p>
    <w:p w14:paraId="70C567BD" w14:textId="5863E490" w:rsidR="001456E3" w:rsidRPr="00E953A2"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If the complainant is a student</w:t>
      </w:r>
      <w:r w:rsidR="001D348B">
        <w:rPr>
          <w:rFonts w:ascii="Calibri" w:hAnsi="Calibri"/>
          <w:sz w:val="22"/>
          <w:szCs w:val="22"/>
        </w:rPr>
        <w:t>,</w:t>
      </w:r>
      <w:r w:rsidRPr="00611136">
        <w:rPr>
          <w:rFonts w:ascii="Calibri" w:hAnsi="Calibri"/>
          <w:sz w:val="22"/>
          <w:szCs w:val="22"/>
        </w:rPr>
        <w:t xml:space="preserve"> the Student Complaints Resolution Pathway will apply</w:t>
      </w:r>
      <w:r w:rsidR="001D348B">
        <w:rPr>
          <w:rFonts w:ascii="Calibri" w:hAnsi="Calibri"/>
          <w:sz w:val="22"/>
          <w:szCs w:val="22"/>
        </w:rPr>
        <w:t>,</w:t>
      </w:r>
      <w:r w:rsidRPr="00611136">
        <w:rPr>
          <w:rFonts w:ascii="Calibri" w:hAnsi="Calibri"/>
          <w:sz w:val="22"/>
          <w:szCs w:val="22"/>
        </w:rPr>
        <w:t xml:space="preserve"> </w:t>
      </w:r>
      <w:r w:rsidRPr="001D348B">
        <w:rPr>
          <w:rFonts w:ascii="Calibri" w:hAnsi="Calibri"/>
          <w:sz w:val="22"/>
          <w:szCs w:val="22"/>
        </w:rPr>
        <w:t>or if the complainant is a member of staff</w:t>
      </w:r>
      <w:r w:rsidR="001D348B" w:rsidRPr="001D348B">
        <w:rPr>
          <w:rFonts w:ascii="Calibri" w:hAnsi="Calibri"/>
          <w:sz w:val="22"/>
          <w:szCs w:val="22"/>
        </w:rPr>
        <w:t>,</w:t>
      </w:r>
      <w:r w:rsidRPr="001D348B">
        <w:rPr>
          <w:rFonts w:ascii="Calibri" w:hAnsi="Calibri"/>
          <w:sz w:val="22"/>
          <w:szCs w:val="22"/>
        </w:rPr>
        <w:t xml:space="preserve"> the University’s grievance procedure will apply.</w:t>
      </w:r>
      <w:r w:rsidRPr="001D348B">
        <w:rPr>
          <w:rFonts w:ascii="Calibri" w:hAnsi="Calibri"/>
          <w:sz w:val="22"/>
          <w:szCs w:val="22"/>
        </w:rPr>
        <w:br/>
      </w:r>
    </w:p>
    <w:p w14:paraId="42272306" w14:textId="0CF1891B" w:rsidR="00402F41" w:rsidRPr="00BC7B73" w:rsidRDefault="00561C13" w:rsidP="00EF3CE4">
      <w:pPr>
        <w:pStyle w:val="ListParagraph"/>
        <w:numPr>
          <w:ilvl w:val="1"/>
          <w:numId w:val="33"/>
        </w:numPr>
        <w:ind w:left="993" w:hanging="567"/>
        <w:jc w:val="left"/>
        <w:rPr>
          <w:rFonts w:ascii="Calibri" w:hAnsi="Calibri"/>
          <w:caps/>
          <w:sz w:val="22"/>
          <w:szCs w:val="22"/>
        </w:rPr>
      </w:pPr>
      <w:r w:rsidRPr="00BC7B73">
        <w:rPr>
          <w:rFonts w:ascii="Calibri" w:hAnsi="Calibri"/>
          <w:sz w:val="22"/>
          <w:szCs w:val="22"/>
        </w:rPr>
        <w:t xml:space="preserve">An outcome </w:t>
      </w:r>
      <w:r w:rsidR="001456E3" w:rsidRPr="00BC7B73">
        <w:rPr>
          <w:rFonts w:ascii="Calibri" w:hAnsi="Calibri"/>
          <w:sz w:val="22"/>
          <w:szCs w:val="22"/>
        </w:rPr>
        <w:t xml:space="preserve">of a grievance </w:t>
      </w:r>
      <w:r w:rsidRPr="00BC7B73">
        <w:rPr>
          <w:rFonts w:ascii="Calibri" w:hAnsi="Calibri"/>
          <w:sz w:val="22"/>
          <w:szCs w:val="22"/>
        </w:rPr>
        <w:t xml:space="preserve">may </w:t>
      </w:r>
      <w:r w:rsidR="001456E3" w:rsidRPr="00BC7B73">
        <w:rPr>
          <w:rFonts w:ascii="Calibri" w:hAnsi="Calibri"/>
          <w:sz w:val="22"/>
          <w:szCs w:val="22"/>
        </w:rPr>
        <w:t xml:space="preserve">be </w:t>
      </w:r>
      <w:r w:rsidRPr="00BC7B73">
        <w:rPr>
          <w:rFonts w:ascii="Calibri" w:hAnsi="Calibri"/>
          <w:sz w:val="22"/>
          <w:szCs w:val="22"/>
        </w:rPr>
        <w:t xml:space="preserve">that no further action </w:t>
      </w:r>
      <w:r w:rsidR="001C7D67" w:rsidRPr="00BC7B73">
        <w:rPr>
          <w:rFonts w:ascii="Calibri" w:hAnsi="Calibri"/>
          <w:sz w:val="22"/>
          <w:szCs w:val="22"/>
        </w:rPr>
        <w:t>is</w:t>
      </w:r>
      <w:r w:rsidRPr="00BC7B73">
        <w:rPr>
          <w:rFonts w:ascii="Calibri" w:hAnsi="Calibri"/>
          <w:sz w:val="22"/>
          <w:szCs w:val="22"/>
        </w:rPr>
        <w:t xml:space="preserve"> taken where </w:t>
      </w:r>
      <w:r w:rsidR="006857D1" w:rsidRPr="00BC7B73">
        <w:rPr>
          <w:rFonts w:ascii="Calibri" w:hAnsi="Calibri"/>
          <w:sz w:val="22"/>
          <w:szCs w:val="22"/>
        </w:rPr>
        <w:t xml:space="preserve">allegations </w:t>
      </w:r>
      <w:r w:rsidR="006F78EF" w:rsidRPr="00BC7B73">
        <w:rPr>
          <w:rFonts w:ascii="Calibri" w:hAnsi="Calibri"/>
          <w:sz w:val="22"/>
          <w:szCs w:val="22"/>
        </w:rPr>
        <w:t xml:space="preserve">are </w:t>
      </w:r>
      <w:r w:rsidRPr="00BC7B73">
        <w:rPr>
          <w:rFonts w:ascii="Calibri" w:hAnsi="Calibri"/>
          <w:sz w:val="22"/>
          <w:szCs w:val="22"/>
        </w:rPr>
        <w:t>not upheld. However, where there is a continuing working relationship between both parties</w:t>
      </w:r>
      <w:r w:rsidR="001456E3" w:rsidRPr="00BC7B73">
        <w:rPr>
          <w:rFonts w:ascii="Calibri" w:hAnsi="Calibri"/>
          <w:sz w:val="22"/>
          <w:szCs w:val="22"/>
        </w:rPr>
        <w:t>,</w:t>
      </w:r>
      <w:r w:rsidRPr="00BC7B73">
        <w:rPr>
          <w:rFonts w:ascii="Calibri" w:hAnsi="Calibri"/>
          <w:sz w:val="22"/>
          <w:szCs w:val="22"/>
        </w:rPr>
        <w:t xml:space="preserve"> the Head of Department or equivalent manager must ensure that appropriate steps are taken to help to restore a reasonable working relationship between the parties.</w:t>
      </w:r>
      <w:r w:rsidRPr="00BC7B73">
        <w:rPr>
          <w:rFonts w:ascii="Calibri" w:hAnsi="Calibri"/>
          <w:sz w:val="22"/>
          <w:szCs w:val="22"/>
        </w:rPr>
        <w:br/>
      </w:r>
    </w:p>
    <w:p w14:paraId="361CB29E" w14:textId="77777777" w:rsidR="00561C13" w:rsidRPr="00D61A67" w:rsidRDefault="00561C13" w:rsidP="00561C13">
      <w:pPr>
        <w:pStyle w:val="ListParagraph"/>
        <w:numPr>
          <w:ilvl w:val="0"/>
          <w:numId w:val="33"/>
        </w:numPr>
        <w:jc w:val="left"/>
        <w:rPr>
          <w:rFonts w:ascii="Calibri" w:hAnsi="Calibri"/>
          <w:b/>
          <w:caps/>
          <w:sz w:val="22"/>
          <w:szCs w:val="22"/>
        </w:rPr>
      </w:pPr>
      <w:r w:rsidRPr="00D61A67">
        <w:rPr>
          <w:rFonts w:ascii="Calibri" w:hAnsi="Calibri"/>
          <w:b/>
          <w:caps/>
          <w:sz w:val="22"/>
          <w:szCs w:val="22"/>
        </w:rPr>
        <w:t>Differences between harassment/bullying and assertive management</w:t>
      </w:r>
      <w:r>
        <w:rPr>
          <w:rFonts w:ascii="Calibri" w:hAnsi="Calibri"/>
          <w:b/>
          <w:caps/>
          <w:sz w:val="22"/>
          <w:szCs w:val="22"/>
        </w:rPr>
        <w:br/>
      </w:r>
    </w:p>
    <w:p w14:paraId="05FD39BF" w14:textId="19918021" w:rsidR="00561C13" w:rsidRPr="001456E3" w:rsidRDefault="00561C13" w:rsidP="00EF3CE4">
      <w:pPr>
        <w:pStyle w:val="ListParagraph"/>
        <w:numPr>
          <w:ilvl w:val="1"/>
          <w:numId w:val="33"/>
        </w:numPr>
        <w:ind w:left="993" w:hanging="567"/>
        <w:jc w:val="left"/>
        <w:rPr>
          <w:rFonts w:ascii="Calibri" w:hAnsi="Calibri"/>
          <w:sz w:val="22"/>
          <w:szCs w:val="22"/>
        </w:rPr>
      </w:pPr>
      <w:r w:rsidRPr="00611136">
        <w:rPr>
          <w:rFonts w:ascii="Calibri" w:hAnsi="Calibri"/>
          <w:sz w:val="22"/>
          <w:szCs w:val="22"/>
        </w:rPr>
        <w:t>There are dif</w:t>
      </w:r>
      <w:r w:rsidR="006F78EF">
        <w:rPr>
          <w:rFonts w:ascii="Calibri" w:hAnsi="Calibri"/>
          <w:sz w:val="22"/>
          <w:szCs w:val="22"/>
        </w:rPr>
        <w:t xml:space="preserve">ferences between harassment </w:t>
      </w:r>
      <w:proofErr w:type="gramStart"/>
      <w:r w:rsidRPr="00611136">
        <w:rPr>
          <w:rFonts w:ascii="Calibri" w:hAnsi="Calibri"/>
          <w:sz w:val="22"/>
          <w:szCs w:val="22"/>
        </w:rPr>
        <w:t>or</w:t>
      </w:r>
      <w:proofErr w:type="gramEnd"/>
      <w:r w:rsidRPr="00611136">
        <w:rPr>
          <w:rFonts w:ascii="Calibri" w:hAnsi="Calibri"/>
          <w:sz w:val="22"/>
          <w:szCs w:val="22"/>
        </w:rPr>
        <w:t xml:space="preserve"> bullying and assertive manageme</w:t>
      </w:r>
      <w:r w:rsidR="006F78EF">
        <w:rPr>
          <w:rFonts w:ascii="Calibri" w:hAnsi="Calibri"/>
          <w:sz w:val="22"/>
          <w:szCs w:val="22"/>
        </w:rPr>
        <w:t>nt. Harassment or bullying are</w:t>
      </w:r>
      <w:r w:rsidRPr="00611136">
        <w:rPr>
          <w:rFonts w:ascii="Calibri" w:hAnsi="Calibri"/>
          <w:sz w:val="22"/>
          <w:szCs w:val="22"/>
        </w:rPr>
        <w:t xml:space="preserve"> always unfair and may undermine someone’s efforts to perform well. Assertive management, on the other hand,</w:t>
      </w:r>
      <w:r w:rsidR="001456E3">
        <w:rPr>
          <w:rFonts w:ascii="Calibri" w:hAnsi="Calibri"/>
          <w:sz w:val="22"/>
          <w:szCs w:val="22"/>
        </w:rPr>
        <w:t xml:space="preserve"> may involve setting demanding,</w:t>
      </w:r>
      <w:r w:rsidRPr="00611136">
        <w:rPr>
          <w:rFonts w:ascii="Calibri" w:hAnsi="Calibri"/>
          <w:sz w:val="22"/>
          <w:szCs w:val="22"/>
        </w:rPr>
        <w:t xml:space="preserve"> but fair and achievable</w:t>
      </w:r>
      <w:r w:rsidRPr="001456E3">
        <w:rPr>
          <w:rFonts w:ascii="Calibri" w:hAnsi="Calibri"/>
          <w:sz w:val="22"/>
          <w:szCs w:val="22"/>
        </w:rPr>
        <w:t xml:space="preserve"> targets and standards of behaviour appropriate to someone’s job, grade and level of responsibility. </w:t>
      </w:r>
      <w:r w:rsidRPr="001456E3">
        <w:rPr>
          <w:rFonts w:ascii="Calibri" w:hAnsi="Calibri"/>
          <w:sz w:val="22"/>
          <w:szCs w:val="22"/>
        </w:rPr>
        <w:br/>
      </w:r>
    </w:p>
    <w:p w14:paraId="72777DE9" w14:textId="74F69B9D" w:rsidR="00402F41" w:rsidRPr="00BC7B73" w:rsidRDefault="00561C13" w:rsidP="00EF3CE4">
      <w:pPr>
        <w:pStyle w:val="ListParagraph"/>
        <w:numPr>
          <w:ilvl w:val="1"/>
          <w:numId w:val="33"/>
        </w:numPr>
        <w:ind w:left="993" w:hanging="567"/>
        <w:jc w:val="left"/>
        <w:rPr>
          <w:rFonts w:ascii="Calibri" w:hAnsi="Calibri"/>
          <w:sz w:val="22"/>
          <w:szCs w:val="22"/>
        </w:rPr>
      </w:pPr>
      <w:r w:rsidRPr="00BC7B73">
        <w:rPr>
          <w:rFonts w:ascii="Calibri" w:hAnsi="Calibri"/>
          <w:sz w:val="22"/>
          <w:szCs w:val="22"/>
        </w:rPr>
        <w:t>It is important for managers to ensure that when it is necessary to address performance co</w:t>
      </w:r>
      <w:r w:rsidR="001456E3" w:rsidRPr="00BC7B73">
        <w:rPr>
          <w:rFonts w:ascii="Calibri" w:hAnsi="Calibri"/>
          <w:sz w:val="22"/>
          <w:szCs w:val="22"/>
        </w:rPr>
        <w:t xml:space="preserve">ncerns, give critical feedback </w:t>
      </w:r>
      <w:r w:rsidRPr="00BC7B73">
        <w:rPr>
          <w:rFonts w:ascii="Calibri" w:hAnsi="Calibri"/>
          <w:sz w:val="22"/>
          <w:szCs w:val="22"/>
        </w:rPr>
        <w:t xml:space="preserve">or take disciplinary action in relation to a member of staff, it is done fairly and constructively, and the University’s procedures and guidance are followed. </w:t>
      </w:r>
      <w:r w:rsidRPr="00BC7B73">
        <w:rPr>
          <w:rFonts w:ascii="Calibri" w:hAnsi="Calibri"/>
          <w:sz w:val="22"/>
          <w:szCs w:val="22"/>
        </w:rPr>
        <w:br/>
      </w:r>
    </w:p>
    <w:p w14:paraId="21569DC1" w14:textId="52D06134" w:rsidR="00561C13" w:rsidRPr="00D61A67" w:rsidRDefault="00561C13" w:rsidP="00561C13">
      <w:pPr>
        <w:pStyle w:val="ListParagraph"/>
        <w:numPr>
          <w:ilvl w:val="0"/>
          <w:numId w:val="33"/>
        </w:numPr>
        <w:jc w:val="left"/>
        <w:rPr>
          <w:rFonts w:ascii="Calibri" w:hAnsi="Calibri"/>
          <w:b/>
          <w:caps/>
          <w:sz w:val="22"/>
          <w:szCs w:val="22"/>
        </w:rPr>
      </w:pPr>
      <w:r w:rsidRPr="00D61A67">
        <w:rPr>
          <w:rFonts w:ascii="Calibri" w:hAnsi="Calibri"/>
          <w:b/>
          <w:caps/>
          <w:sz w:val="22"/>
          <w:szCs w:val="22"/>
        </w:rPr>
        <w:t>What happens i</w:t>
      </w:r>
      <w:r w:rsidR="006857D1">
        <w:rPr>
          <w:rFonts w:ascii="Calibri" w:hAnsi="Calibri"/>
          <w:b/>
          <w:caps/>
          <w:sz w:val="22"/>
          <w:szCs w:val="22"/>
        </w:rPr>
        <w:t xml:space="preserve">f I am accused of harassment, </w:t>
      </w:r>
      <w:r w:rsidRPr="00D61A67">
        <w:rPr>
          <w:rFonts w:ascii="Calibri" w:hAnsi="Calibri"/>
          <w:b/>
          <w:caps/>
          <w:sz w:val="22"/>
          <w:szCs w:val="22"/>
        </w:rPr>
        <w:t>bullying</w:t>
      </w:r>
      <w:r w:rsidR="006857D1">
        <w:rPr>
          <w:rFonts w:ascii="Calibri" w:hAnsi="Calibri"/>
          <w:b/>
          <w:caps/>
          <w:sz w:val="22"/>
          <w:szCs w:val="22"/>
        </w:rPr>
        <w:t xml:space="preserve"> OR OTHER UNACCEPTABLE BEHAVIOURS</w:t>
      </w:r>
      <w:r w:rsidRPr="00D61A67">
        <w:rPr>
          <w:rFonts w:ascii="Calibri" w:hAnsi="Calibri"/>
          <w:b/>
          <w:caps/>
          <w:sz w:val="22"/>
          <w:szCs w:val="22"/>
        </w:rPr>
        <w:t>?</w:t>
      </w:r>
      <w:r w:rsidRPr="00D61A67">
        <w:rPr>
          <w:rFonts w:ascii="Calibri" w:hAnsi="Calibri"/>
          <w:b/>
          <w:caps/>
          <w:sz w:val="22"/>
          <w:szCs w:val="22"/>
        </w:rPr>
        <w:br/>
      </w:r>
    </w:p>
    <w:p w14:paraId="0F850823" w14:textId="066DB77F" w:rsidR="00BC7B73" w:rsidRPr="00EF3CE4" w:rsidRDefault="00561C13" w:rsidP="00EF3CE4">
      <w:pPr>
        <w:pStyle w:val="ListParagraph"/>
        <w:numPr>
          <w:ilvl w:val="1"/>
          <w:numId w:val="33"/>
        </w:numPr>
        <w:ind w:left="993" w:right="-286" w:hanging="567"/>
        <w:jc w:val="left"/>
        <w:rPr>
          <w:rFonts w:ascii="Calibri" w:hAnsi="Calibri"/>
          <w:sz w:val="22"/>
          <w:szCs w:val="22"/>
        </w:rPr>
      </w:pPr>
      <w:r w:rsidRPr="00EF3CE4">
        <w:rPr>
          <w:rFonts w:ascii="Calibri" w:hAnsi="Calibri"/>
          <w:sz w:val="22"/>
          <w:szCs w:val="22"/>
        </w:rPr>
        <w:t>If you are approached informally by someone</w:t>
      </w:r>
      <w:r w:rsidR="006F78EF" w:rsidRPr="00EF3CE4">
        <w:rPr>
          <w:rFonts w:ascii="Calibri" w:hAnsi="Calibri"/>
          <w:sz w:val="22"/>
          <w:szCs w:val="22"/>
        </w:rPr>
        <w:t>,</w:t>
      </w:r>
      <w:r w:rsidRPr="00EF3CE4">
        <w:rPr>
          <w:rFonts w:ascii="Calibri" w:hAnsi="Calibri"/>
          <w:sz w:val="22"/>
          <w:szCs w:val="22"/>
        </w:rPr>
        <w:t xml:space="preserve"> or on behalf of someone</w:t>
      </w:r>
      <w:r w:rsidR="006F78EF" w:rsidRPr="00EF3CE4">
        <w:rPr>
          <w:rFonts w:ascii="Calibri" w:hAnsi="Calibri"/>
          <w:sz w:val="22"/>
          <w:szCs w:val="22"/>
        </w:rPr>
        <w:t>,</w:t>
      </w:r>
      <w:r w:rsidRPr="00EF3CE4">
        <w:rPr>
          <w:rFonts w:ascii="Calibri" w:hAnsi="Calibri"/>
          <w:sz w:val="22"/>
          <w:szCs w:val="22"/>
        </w:rPr>
        <w:t xml:space="preserve"> about your conduct or behaviour</w:t>
      </w:r>
      <w:r w:rsidR="001456E3" w:rsidRPr="00EF3CE4">
        <w:rPr>
          <w:rFonts w:ascii="Calibri" w:hAnsi="Calibri"/>
          <w:sz w:val="22"/>
          <w:szCs w:val="22"/>
        </w:rPr>
        <w:t>,</w:t>
      </w:r>
      <w:r w:rsidRPr="00EF3CE4">
        <w:rPr>
          <w:rFonts w:ascii="Calibri" w:hAnsi="Calibri"/>
          <w:sz w:val="22"/>
          <w:szCs w:val="22"/>
        </w:rPr>
        <w:t xml:space="preserve"> you should carefully consider the information provided as it may be that you have upset or offended someone unintentionally. If that is the case</w:t>
      </w:r>
      <w:r w:rsidR="006F78EF" w:rsidRPr="00EF3CE4">
        <w:rPr>
          <w:rFonts w:ascii="Calibri" w:hAnsi="Calibri"/>
          <w:sz w:val="22"/>
          <w:szCs w:val="22"/>
        </w:rPr>
        <w:t>,</w:t>
      </w:r>
      <w:r w:rsidRPr="00EF3CE4">
        <w:rPr>
          <w:rFonts w:ascii="Calibri" w:hAnsi="Calibri"/>
          <w:sz w:val="22"/>
          <w:szCs w:val="22"/>
        </w:rPr>
        <w:t xml:space="preserve"> the person who approached you may be content with your explanation and an apology, together with an assurance from you that you will not repeat the conduct or action.</w:t>
      </w:r>
      <w:r w:rsidR="00BF2EB4" w:rsidRPr="00EF3CE4">
        <w:rPr>
          <w:rFonts w:ascii="Calibri" w:hAnsi="Calibri"/>
          <w:sz w:val="22"/>
          <w:szCs w:val="22"/>
        </w:rPr>
        <w:t xml:space="preserve"> </w:t>
      </w:r>
      <w:r w:rsidRPr="00EF3CE4">
        <w:rPr>
          <w:rFonts w:ascii="Calibri" w:hAnsi="Calibri"/>
          <w:sz w:val="22"/>
          <w:szCs w:val="22"/>
        </w:rPr>
        <w:br/>
      </w:r>
    </w:p>
    <w:p w14:paraId="6A086C0A" w14:textId="7D7A2D56" w:rsidR="00561C13" w:rsidRPr="00611136" w:rsidRDefault="00561C13" w:rsidP="00EF3CE4">
      <w:pPr>
        <w:pStyle w:val="ListParagraph"/>
        <w:numPr>
          <w:ilvl w:val="1"/>
          <w:numId w:val="33"/>
        </w:numPr>
        <w:ind w:left="993" w:right="-286" w:hanging="567"/>
        <w:jc w:val="left"/>
        <w:rPr>
          <w:rFonts w:ascii="Calibri" w:hAnsi="Calibri"/>
          <w:sz w:val="22"/>
          <w:szCs w:val="22"/>
        </w:rPr>
      </w:pPr>
      <w:r w:rsidRPr="00611136">
        <w:rPr>
          <w:rFonts w:ascii="Calibri" w:hAnsi="Calibri"/>
          <w:sz w:val="22"/>
          <w:szCs w:val="22"/>
        </w:rPr>
        <w:t>If you are approached about informal allegations in relation to your conduct or behaviour and mediation is proposed as an option</w:t>
      </w:r>
      <w:r w:rsidR="001456E3">
        <w:rPr>
          <w:rFonts w:ascii="Calibri" w:hAnsi="Calibri"/>
          <w:sz w:val="22"/>
          <w:szCs w:val="22"/>
        </w:rPr>
        <w:t xml:space="preserve">, </w:t>
      </w:r>
      <w:r w:rsidRPr="00611136">
        <w:rPr>
          <w:rFonts w:ascii="Calibri" w:hAnsi="Calibri"/>
          <w:sz w:val="22"/>
          <w:szCs w:val="22"/>
        </w:rPr>
        <w:t>you should carefully consider this as a helpful way forward to resolve the concerns raised. Mediation will only be viable where both parties agree to mediation.</w:t>
      </w:r>
      <w:r>
        <w:rPr>
          <w:rFonts w:ascii="Calibri" w:hAnsi="Calibri"/>
          <w:sz w:val="22"/>
          <w:szCs w:val="22"/>
        </w:rPr>
        <w:br/>
      </w:r>
    </w:p>
    <w:p w14:paraId="6025BA2F" w14:textId="1A824F7C" w:rsidR="00561C13" w:rsidRDefault="00561C13" w:rsidP="00EF3CE4">
      <w:pPr>
        <w:pStyle w:val="ListParagraph"/>
        <w:numPr>
          <w:ilvl w:val="1"/>
          <w:numId w:val="33"/>
        </w:numPr>
        <w:ind w:left="993" w:right="-286" w:hanging="567"/>
        <w:jc w:val="left"/>
        <w:rPr>
          <w:rFonts w:ascii="Calibri" w:hAnsi="Calibri"/>
          <w:sz w:val="22"/>
          <w:szCs w:val="22"/>
        </w:rPr>
      </w:pPr>
      <w:r w:rsidRPr="00611136">
        <w:rPr>
          <w:rFonts w:ascii="Calibri" w:hAnsi="Calibri"/>
          <w:sz w:val="22"/>
          <w:szCs w:val="22"/>
        </w:rPr>
        <w:t xml:space="preserve">If a formal complaint is made about your behaviour this will be investigated in line with the relevant </w:t>
      </w:r>
      <w:r w:rsidR="001C7D67" w:rsidRPr="00F637F7">
        <w:rPr>
          <w:rFonts w:ascii="Calibri" w:hAnsi="Calibri"/>
          <w:sz w:val="22"/>
          <w:szCs w:val="22"/>
        </w:rPr>
        <w:t>ordinances</w:t>
      </w:r>
      <w:r w:rsidRPr="00F637F7">
        <w:rPr>
          <w:rFonts w:ascii="Calibri" w:hAnsi="Calibri"/>
          <w:sz w:val="22"/>
          <w:szCs w:val="22"/>
        </w:rPr>
        <w:t>. You</w:t>
      </w:r>
      <w:r w:rsidRPr="00611136">
        <w:rPr>
          <w:rFonts w:ascii="Calibri" w:hAnsi="Calibri"/>
          <w:sz w:val="22"/>
          <w:szCs w:val="22"/>
        </w:rPr>
        <w:t xml:space="preserve"> will have the right to be accompanied by a trade union representative or work colleague in any formal meetings you are invited to attend in relation to the allegations, to receive relevant information on the allegations, and the right to respond to the allegations.</w:t>
      </w:r>
      <w:r>
        <w:rPr>
          <w:rFonts w:ascii="Calibri" w:hAnsi="Calibri"/>
          <w:sz w:val="22"/>
          <w:szCs w:val="22"/>
        </w:rPr>
        <w:br/>
      </w:r>
    </w:p>
    <w:p w14:paraId="143004AB" w14:textId="77777777" w:rsidR="00F1387B" w:rsidRPr="00611136" w:rsidRDefault="00F1387B" w:rsidP="00F1387B">
      <w:pPr>
        <w:pStyle w:val="ListParagraph"/>
        <w:ind w:left="993" w:right="-286"/>
        <w:jc w:val="left"/>
        <w:rPr>
          <w:rFonts w:ascii="Calibri" w:hAnsi="Calibri"/>
          <w:sz w:val="22"/>
          <w:szCs w:val="22"/>
        </w:rPr>
      </w:pPr>
    </w:p>
    <w:p w14:paraId="07BEEC4E" w14:textId="5B92B058" w:rsidR="00561C13" w:rsidRPr="006857D1" w:rsidRDefault="00561C13" w:rsidP="00EF3CE4">
      <w:pPr>
        <w:pStyle w:val="ListParagraph"/>
        <w:numPr>
          <w:ilvl w:val="1"/>
          <w:numId w:val="33"/>
        </w:numPr>
        <w:ind w:left="993" w:right="-286" w:hanging="567"/>
        <w:jc w:val="left"/>
        <w:rPr>
          <w:rFonts w:ascii="Calibri" w:hAnsi="Calibri"/>
          <w:sz w:val="22"/>
          <w:szCs w:val="22"/>
        </w:rPr>
      </w:pPr>
      <w:r w:rsidRPr="00611136">
        <w:rPr>
          <w:rFonts w:ascii="Calibri" w:hAnsi="Calibri"/>
          <w:sz w:val="22"/>
          <w:szCs w:val="22"/>
        </w:rPr>
        <w:lastRenderedPageBreak/>
        <w:t xml:space="preserve">The University will take appropriate action to ensure that anyone who believes that they are the subject </w:t>
      </w:r>
      <w:r w:rsidR="006857D1">
        <w:rPr>
          <w:rFonts w:ascii="Calibri" w:hAnsi="Calibri"/>
          <w:sz w:val="22"/>
          <w:szCs w:val="22"/>
        </w:rPr>
        <w:t>of inappropriate behaviour</w:t>
      </w:r>
      <w:r w:rsidRPr="00611136">
        <w:rPr>
          <w:rFonts w:ascii="Calibri" w:hAnsi="Calibri"/>
          <w:sz w:val="22"/>
          <w:szCs w:val="22"/>
        </w:rPr>
        <w:t xml:space="preserve"> does not suffer victimisation for having brought the complaint.</w:t>
      </w:r>
      <w:r w:rsidRPr="006857D1">
        <w:rPr>
          <w:rFonts w:ascii="Calibri" w:hAnsi="Calibri"/>
          <w:sz w:val="22"/>
          <w:szCs w:val="22"/>
        </w:rPr>
        <w:br/>
      </w:r>
    </w:p>
    <w:p w14:paraId="427C3252" w14:textId="77777777" w:rsidR="00561C13" w:rsidRPr="00D61A67" w:rsidRDefault="00561C13" w:rsidP="00561C13">
      <w:pPr>
        <w:pStyle w:val="ListParagraph"/>
        <w:numPr>
          <w:ilvl w:val="0"/>
          <w:numId w:val="33"/>
        </w:numPr>
        <w:jc w:val="left"/>
        <w:rPr>
          <w:rFonts w:ascii="Calibri" w:hAnsi="Calibri"/>
          <w:b/>
          <w:caps/>
          <w:sz w:val="22"/>
          <w:szCs w:val="22"/>
        </w:rPr>
      </w:pPr>
      <w:r w:rsidRPr="00D61A67">
        <w:rPr>
          <w:rFonts w:ascii="Calibri" w:hAnsi="Calibri"/>
          <w:b/>
          <w:caps/>
          <w:sz w:val="22"/>
          <w:szCs w:val="22"/>
        </w:rPr>
        <w:t>Contacts and further information</w:t>
      </w:r>
      <w:r>
        <w:rPr>
          <w:rFonts w:ascii="Calibri" w:hAnsi="Calibri"/>
          <w:b/>
          <w:caps/>
          <w:sz w:val="22"/>
          <w:szCs w:val="22"/>
        </w:rPr>
        <w:br/>
      </w:r>
    </w:p>
    <w:p w14:paraId="31A3404B" w14:textId="0B7858F2" w:rsidR="00561C13" w:rsidRDefault="00561C13" w:rsidP="00F1387B">
      <w:pPr>
        <w:pStyle w:val="ListParagraph"/>
        <w:numPr>
          <w:ilvl w:val="1"/>
          <w:numId w:val="33"/>
        </w:numPr>
        <w:ind w:left="992" w:hanging="567"/>
        <w:jc w:val="left"/>
        <w:rPr>
          <w:rFonts w:ascii="Calibri" w:hAnsi="Calibri"/>
          <w:sz w:val="22"/>
          <w:szCs w:val="22"/>
        </w:rPr>
      </w:pPr>
      <w:r w:rsidRPr="00611136">
        <w:rPr>
          <w:rFonts w:ascii="Calibri" w:hAnsi="Calibri"/>
          <w:sz w:val="22"/>
          <w:szCs w:val="22"/>
        </w:rPr>
        <w:t>UCU, Unison and Unite have representatives who specifically focus o</w:t>
      </w:r>
      <w:r w:rsidR="001456E3">
        <w:rPr>
          <w:rFonts w:ascii="Calibri" w:hAnsi="Calibri"/>
          <w:sz w:val="22"/>
          <w:szCs w:val="22"/>
        </w:rPr>
        <w:t>n e</w:t>
      </w:r>
      <w:r w:rsidR="00E979AA">
        <w:rPr>
          <w:rFonts w:ascii="Calibri" w:hAnsi="Calibri"/>
          <w:sz w:val="22"/>
          <w:szCs w:val="22"/>
        </w:rPr>
        <w:t>quality</w:t>
      </w:r>
      <w:r w:rsidR="001456E3">
        <w:rPr>
          <w:rFonts w:ascii="Calibri" w:hAnsi="Calibri"/>
          <w:sz w:val="22"/>
          <w:szCs w:val="22"/>
        </w:rPr>
        <w:t xml:space="preserve">, diversity and inclusion, </w:t>
      </w:r>
      <w:r w:rsidRPr="00611136">
        <w:rPr>
          <w:rFonts w:ascii="Calibri" w:hAnsi="Calibri"/>
          <w:sz w:val="22"/>
          <w:szCs w:val="22"/>
        </w:rPr>
        <w:t xml:space="preserve">and are willing to speak to </w:t>
      </w:r>
      <w:r w:rsidR="001456E3">
        <w:rPr>
          <w:rFonts w:ascii="Calibri" w:hAnsi="Calibri"/>
          <w:sz w:val="22"/>
          <w:szCs w:val="22"/>
        </w:rPr>
        <w:t>members</w:t>
      </w:r>
      <w:r w:rsidRPr="00611136">
        <w:rPr>
          <w:rFonts w:ascii="Calibri" w:hAnsi="Calibri"/>
          <w:sz w:val="22"/>
          <w:szCs w:val="22"/>
        </w:rPr>
        <w:t xml:space="preserve"> who may ha</w:t>
      </w:r>
      <w:r w:rsidR="001456E3">
        <w:rPr>
          <w:rFonts w:ascii="Calibri" w:hAnsi="Calibri"/>
          <w:sz w:val="22"/>
          <w:szCs w:val="22"/>
        </w:rPr>
        <w:t>ve concerns around dignity and r</w:t>
      </w:r>
      <w:r w:rsidRPr="00611136">
        <w:rPr>
          <w:rFonts w:ascii="Calibri" w:hAnsi="Calibri"/>
          <w:sz w:val="22"/>
          <w:szCs w:val="22"/>
        </w:rPr>
        <w:t xml:space="preserve">espect at </w:t>
      </w:r>
      <w:r w:rsidR="00E979AA">
        <w:rPr>
          <w:rFonts w:ascii="Calibri" w:hAnsi="Calibri"/>
          <w:sz w:val="22"/>
          <w:szCs w:val="22"/>
        </w:rPr>
        <w:t>work</w:t>
      </w:r>
      <w:r w:rsidRPr="00611136">
        <w:rPr>
          <w:rFonts w:ascii="Calibri" w:hAnsi="Calibri"/>
          <w:sz w:val="22"/>
          <w:szCs w:val="22"/>
        </w:rPr>
        <w:t xml:space="preserve">. </w:t>
      </w:r>
      <w:r w:rsidR="00E44751">
        <w:rPr>
          <w:rFonts w:ascii="Calibri" w:hAnsi="Calibri"/>
          <w:sz w:val="22"/>
          <w:szCs w:val="22"/>
        </w:rPr>
        <w:t>Contact details as follows:</w:t>
      </w:r>
    </w:p>
    <w:p w14:paraId="1E0D9E23" w14:textId="77777777" w:rsidR="00E44751" w:rsidRPr="00611136" w:rsidRDefault="00E44751" w:rsidP="00E44751">
      <w:pPr>
        <w:pStyle w:val="ListParagraph"/>
        <w:ind w:left="993"/>
        <w:jc w:val="left"/>
        <w:rPr>
          <w:rFonts w:ascii="Calibri" w:hAnsi="Calibri"/>
          <w:sz w:val="22"/>
          <w:szCs w:val="22"/>
        </w:rPr>
      </w:pPr>
    </w:p>
    <w:p w14:paraId="28405D81" w14:textId="11A9E86A" w:rsidR="00E44751" w:rsidRPr="00E44751" w:rsidRDefault="00561C13" w:rsidP="00EF3CE4">
      <w:pPr>
        <w:pStyle w:val="ListParagraph"/>
        <w:numPr>
          <w:ilvl w:val="0"/>
          <w:numId w:val="39"/>
        </w:numPr>
        <w:ind w:left="1560"/>
        <w:rPr>
          <w:rFonts w:ascii="Calibri" w:hAnsi="Calibri"/>
          <w:sz w:val="22"/>
          <w:szCs w:val="22"/>
        </w:rPr>
      </w:pPr>
      <w:r w:rsidRPr="00E44751">
        <w:rPr>
          <w:rFonts w:ascii="Calibri" w:hAnsi="Calibri"/>
          <w:sz w:val="22"/>
          <w:szCs w:val="22"/>
        </w:rPr>
        <w:t>UCU</w:t>
      </w:r>
      <w:r w:rsidR="00E44751" w:rsidRPr="00E44751">
        <w:rPr>
          <w:rFonts w:ascii="Calibri" w:hAnsi="Calibri"/>
          <w:sz w:val="22"/>
          <w:szCs w:val="22"/>
        </w:rPr>
        <w:t xml:space="preserve">’s branch website can be found </w:t>
      </w:r>
      <w:hyperlink r:id="rId23" w:history="1">
        <w:r w:rsidR="00E44751" w:rsidRPr="00E44751">
          <w:rPr>
            <w:rStyle w:val="Hyperlink"/>
            <w:rFonts w:ascii="Calibri" w:hAnsi="Calibri"/>
            <w:sz w:val="22"/>
            <w:szCs w:val="22"/>
          </w:rPr>
          <w:t>here</w:t>
        </w:r>
      </w:hyperlink>
      <w:r w:rsidR="00E44751" w:rsidRPr="00E44751">
        <w:rPr>
          <w:rFonts w:ascii="Calibri" w:hAnsi="Calibri"/>
          <w:sz w:val="22"/>
          <w:szCs w:val="22"/>
        </w:rPr>
        <w:t xml:space="preserve"> and they can be contacted </w:t>
      </w:r>
      <w:hyperlink r:id="rId24" w:history="1">
        <w:r w:rsidR="00E44751" w:rsidRPr="00E44751">
          <w:rPr>
            <w:rStyle w:val="Hyperlink"/>
            <w:rFonts w:ascii="Calibri" w:hAnsi="Calibri"/>
            <w:sz w:val="22"/>
            <w:szCs w:val="22"/>
          </w:rPr>
          <w:t>here</w:t>
        </w:r>
      </w:hyperlink>
      <w:r w:rsidR="00E44751" w:rsidRPr="00E44751">
        <w:rPr>
          <w:rFonts w:ascii="Calibri" w:hAnsi="Calibri"/>
          <w:sz w:val="22"/>
          <w:szCs w:val="22"/>
        </w:rPr>
        <w:t>.</w:t>
      </w:r>
    </w:p>
    <w:p w14:paraId="1211FB41" w14:textId="10705E61" w:rsidR="00E44751" w:rsidRPr="00E44751" w:rsidRDefault="00561C13" w:rsidP="00EF3CE4">
      <w:pPr>
        <w:pStyle w:val="ListParagraph"/>
        <w:numPr>
          <w:ilvl w:val="0"/>
          <w:numId w:val="39"/>
        </w:numPr>
        <w:ind w:left="1560"/>
        <w:rPr>
          <w:rFonts w:ascii="Calibri" w:hAnsi="Calibri"/>
          <w:sz w:val="22"/>
          <w:szCs w:val="22"/>
        </w:rPr>
      </w:pPr>
      <w:r w:rsidRPr="00E44751">
        <w:rPr>
          <w:rFonts w:ascii="Calibri" w:hAnsi="Calibri"/>
          <w:sz w:val="22"/>
          <w:szCs w:val="22"/>
        </w:rPr>
        <w:t>Unison</w:t>
      </w:r>
      <w:r w:rsidR="00E44751" w:rsidRPr="00E44751">
        <w:rPr>
          <w:rFonts w:ascii="Calibri" w:hAnsi="Calibri"/>
          <w:sz w:val="22"/>
          <w:szCs w:val="22"/>
        </w:rPr>
        <w:t xml:space="preserve">’s branch website can be found </w:t>
      </w:r>
      <w:hyperlink r:id="rId25" w:history="1">
        <w:r w:rsidR="00E44751" w:rsidRPr="00E80242">
          <w:rPr>
            <w:rStyle w:val="Hyperlink"/>
            <w:rFonts w:ascii="Calibri" w:hAnsi="Calibri"/>
            <w:sz w:val="22"/>
            <w:szCs w:val="22"/>
          </w:rPr>
          <w:t>here</w:t>
        </w:r>
      </w:hyperlink>
      <w:r w:rsidR="00E44751" w:rsidRPr="00E44751">
        <w:rPr>
          <w:rFonts w:ascii="Calibri" w:hAnsi="Calibri"/>
          <w:sz w:val="22"/>
          <w:szCs w:val="22"/>
        </w:rPr>
        <w:t xml:space="preserve"> and they can be contacted </w:t>
      </w:r>
      <w:hyperlink r:id="rId26" w:history="1">
        <w:r w:rsidR="00E44751" w:rsidRPr="00F637F7">
          <w:rPr>
            <w:rStyle w:val="Hyperlink"/>
            <w:rFonts w:ascii="Calibri" w:hAnsi="Calibri"/>
            <w:sz w:val="22"/>
            <w:szCs w:val="22"/>
          </w:rPr>
          <w:t>here</w:t>
        </w:r>
      </w:hyperlink>
      <w:r w:rsidR="00E44751" w:rsidRPr="00E44751">
        <w:rPr>
          <w:rFonts w:ascii="Calibri" w:hAnsi="Calibri"/>
          <w:sz w:val="22"/>
          <w:szCs w:val="22"/>
        </w:rPr>
        <w:t>.</w:t>
      </w:r>
      <w:r w:rsidRPr="00E44751">
        <w:rPr>
          <w:rFonts w:ascii="Calibri" w:hAnsi="Calibri"/>
          <w:sz w:val="22"/>
          <w:szCs w:val="22"/>
        </w:rPr>
        <w:t xml:space="preserve"> </w:t>
      </w:r>
    </w:p>
    <w:p w14:paraId="5EE6422E" w14:textId="598A971E" w:rsidR="00561C13" w:rsidRPr="00E44751" w:rsidRDefault="00E979AA" w:rsidP="00EF3CE4">
      <w:pPr>
        <w:pStyle w:val="ListParagraph"/>
        <w:numPr>
          <w:ilvl w:val="0"/>
          <w:numId w:val="39"/>
        </w:numPr>
        <w:ind w:left="1560"/>
        <w:rPr>
          <w:rFonts w:ascii="Calibri" w:hAnsi="Calibri"/>
        </w:rPr>
      </w:pPr>
      <w:proofErr w:type="spellStart"/>
      <w:r w:rsidRPr="00E44751">
        <w:rPr>
          <w:rFonts w:ascii="Calibri" w:hAnsi="Calibri"/>
          <w:sz w:val="22"/>
          <w:szCs w:val="22"/>
        </w:rPr>
        <w:t>Unite</w:t>
      </w:r>
      <w:r w:rsidR="00E44751" w:rsidRPr="00E44751">
        <w:rPr>
          <w:rFonts w:ascii="Calibri" w:hAnsi="Calibri"/>
          <w:sz w:val="22"/>
          <w:szCs w:val="22"/>
        </w:rPr>
        <w:t>’s</w:t>
      </w:r>
      <w:proofErr w:type="spellEnd"/>
      <w:r w:rsidR="00E44751" w:rsidRPr="00E44751">
        <w:rPr>
          <w:rFonts w:ascii="Calibri" w:hAnsi="Calibri"/>
          <w:sz w:val="22"/>
          <w:szCs w:val="22"/>
        </w:rPr>
        <w:t xml:space="preserve"> website can be found </w:t>
      </w:r>
      <w:hyperlink r:id="rId27" w:history="1">
        <w:r w:rsidR="00E44751" w:rsidRPr="00E44751">
          <w:rPr>
            <w:rStyle w:val="Hyperlink"/>
            <w:rFonts w:ascii="Calibri" w:hAnsi="Calibri"/>
            <w:sz w:val="22"/>
            <w:szCs w:val="22"/>
          </w:rPr>
          <w:t>here</w:t>
        </w:r>
      </w:hyperlink>
      <w:r w:rsidR="00E44751" w:rsidRPr="00E44751">
        <w:rPr>
          <w:rFonts w:ascii="Calibri" w:hAnsi="Calibri"/>
          <w:sz w:val="22"/>
          <w:szCs w:val="22"/>
        </w:rPr>
        <w:t xml:space="preserve"> and </w:t>
      </w:r>
      <w:r w:rsidRPr="00E44751">
        <w:rPr>
          <w:rFonts w:ascii="Calibri" w:hAnsi="Calibri"/>
          <w:sz w:val="22"/>
          <w:szCs w:val="22"/>
        </w:rPr>
        <w:t xml:space="preserve">can be contacted </w:t>
      </w:r>
      <w:hyperlink r:id="rId28" w:history="1">
        <w:r w:rsidRPr="00E44751">
          <w:rPr>
            <w:rStyle w:val="Hyperlink"/>
            <w:rFonts w:ascii="Calibri" w:hAnsi="Calibri"/>
            <w:sz w:val="22"/>
            <w:szCs w:val="22"/>
          </w:rPr>
          <w:t>here</w:t>
        </w:r>
      </w:hyperlink>
      <w:r w:rsidRPr="00E44751">
        <w:rPr>
          <w:rFonts w:ascii="Calibri" w:hAnsi="Calibri"/>
          <w:sz w:val="22"/>
          <w:szCs w:val="22"/>
        </w:rPr>
        <w:t>.</w:t>
      </w:r>
      <w:r w:rsidR="00CE5FDD" w:rsidRPr="00E44751">
        <w:rPr>
          <w:rFonts w:ascii="Calibri" w:hAnsi="Calibri"/>
          <w:sz w:val="22"/>
          <w:szCs w:val="22"/>
        </w:rPr>
        <w:t xml:space="preserve"> </w:t>
      </w:r>
      <w:r w:rsidR="00561C13" w:rsidRPr="00E44751">
        <w:rPr>
          <w:rFonts w:ascii="Calibri" w:hAnsi="Calibri"/>
        </w:rPr>
        <w:br/>
      </w:r>
    </w:p>
    <w:p w14:paraId="41C2CEF5" w14:textId="77777777" w:rsidR="00E80242" w:rsidRDefault="00561C13" w:rsidP="00561C13">
      <w:pPr>
        <w:pStyle w:val="ListParagraph"/>
        <w:numPr>
          <w:ilvl w:val="1"/>
          <w:numId w:val="33"/>
        </w:numPr>
        <w:ind w:left="993" w:hanging="633"/>
        <w:jc w:val="left"/>
        <w:rPr>
          <w:rFonts w:ascii="Calibri" w:hAnsi="Calibri"/>
          <w:sz w:val="22"/>
          <w:szCs w:val="22"/>
        </w:rPr>
      </w:pPr>
      <w:r w:rsidRPr="00611136">
        <w:rPr>
          <w:rFonts w:ascii="Calibri" w:hAnsi="Calibri"/>
          <w:sz w:val="22"/>
          <w:szCs w:val="22"/>
        </w:rPr>
        <w:t xml:space="preserve">Further information </w:t>
      </w:r>
      <w:r w:rsidR="001456E3">
        <w:rPr>
          <w:rFonts w:ascii="Calibri" w:hAnsi="Calibri"/>
          <w:sz w:val="22"/>
          <w:szCs w:val="22"/>
        </w:rPr>
        <w:t xml:space="preserve">about dignity and respect </w:t>
      </w:r>
      <w:r w:rsidRPr="00611136">
        <w:rPr>
          <w:rFonts w:ascii="Calibri" w:hAnsi="Calibri"/>
          <w:sz w:val="22"/>
          <w:szCs w:val="22"/>
        </w:rPr>
        <w:t xml:space="preserve">is available </w:t>
      </w:r>
      <w:r w:rsidR="00E80242">
        <w:rPr>
          <w:rFonts w:ascii="Calibri" w:hAnsi="Calibri"/>
          <w:sz w:val="22"/>
          <w:szCs w:val="22"/>
        </w:rPr>
        <w:t xml:space="preserve">from your </w:t>
      </w:r>
      <w:r w:rsidR="00402F41">
        <w:rPr>
          <w:rFonts w:ascii="Calibri" w:hAnsi="Calibri"/>
          <w:sz w:val="22"/>
          <w:szCs w:val="22"/>
        </w:rPr>
        <w:t xml:space="preserve"> </w:t>
      </w:r>
      <w:hyperlink r:id="rId29" w:history="1">
        <w:r w:rsidR="00402F41" w:rsidRPr="00E80242">
          <w:rPr>
            <w:rStyle w:val="Hyperlink"/>
            <w:rFonts w:ascii="Calibri" w:hAnsi="Calibri"/>
            <w:sz w:val="22"/>
            <w:szCs w:val="22"/>
          </w:rPr>
          <w:t>HR Adviser</w:t>
        </w:r>
      </w:hyperlink>
      <w:r w:rsidR="00402F41">
        <w:rPr>
          <w:rFonts w:ascii="Calibri" w:hAnsi="Calibri"/>
          <w:sz w:val="22"/>
          <w:szCs w:val="22"/>
        </w:rPr>
        <w:t xml:space="preserve">, </w:t>
      </w:r>
    </w:p>
    <w:p w14:paraId="4285BCBF" w14:textId="6ED0225A" w:rsidR="00561C13" w:rsidRPr="00611136" w:rsidRDefault="00A736A5" w:rsidP="00E80242">
      <w:pPr>
        <w:pStyle w:val="ListParagraph"/>
        <w:ind w:left="993"/>
        <w:jc w:val="left"/>
        <w:rPr>
          <w:rFonts w:ascii="Calibri" w:hAnsi="Calibri"/>
          <w:sz w:val="22"/>
          <w:szCs w:val="22"/>
        </w:rPr>
      </w:pPr>
      <w:hyperlink r:id="rId30" w:history="1">
        <w:r w:rsidR="00402F41" w:rsidRPr="00E80242">
          <w:rPr>
            <w:rStyle w:val="Hyperlink"/>
            <w:rFonts w:ascii="Calibri" w:hAnsi="Calibri"/>
            <w:sz w:val="22"/>
            <w:szCs w:val="22"/>
          </w:rPr>
          <w:t>Equality, Diversity and Inclusion</w:t>
        </w:r>
        <w:r w:rsidR="001456E3" w:rsidRPr="00E80242">
          <w:rPr>
            <w:rStyle w:val="Hyperlink"/>
            <w:rFonts w:ascii="Calibri" w:hAnsi="Calibri"/>
            <w:sz w:val="22"/>
            <w:szCs w:val="22"/>
          </w:rPr>
          <w:t xml:space="preserve"> T</w:t>
        </w:r>
        <w:r w:rsidR="00561C13" w:rsidRPr="00E80242">
          <w:rPr>
            <w:rStyle w:val="Hyperlink"/>
            <w:rFonts w:ascii="Calibri" w:hAnsi="Calibri"/>
            <w:sz w:val="22"/>
            <w:szCs w:val="22"/>
          </w:rPr>
          <w:t>eam</w:t>
        </w:r>
      </w:hyperlink>
      <w:r w:rsidR="00561C13" w:rsidRPr="00611136">
        <w:rPr>
          <w:rFonts w:ascii="Calibri" w:hAnsi="Calibri"/>
          <w:sz w:val="22"/>
          <w:szCs w:val="22"/>
        </w:rPr>
        <w:t xml:space="preserve"> or </w:t>
      </w:r>
      <w:hyperlink r:id="rId31" w:history="1">
        <w:r w:rsidR="00561C13" w:rsidRPr="00E80242">
          <w:rPr>
            <w:rStyle w:val="Hyperlink"/>
            <w:rFonts w:ascii="Calibri" w:hAnsi="Calibri"/>
            <w:sz w:val="22"/>
            <w:szCs w:val="22"/>
          </w:rPr>
          <w:t>Staff Health and W</w:t>
        </w:r>
        <w:r w:rsidR="00402F41" w:rsidRPr="00E80242">
          <w:rPr>
            <w:rStyle w:val="Hyperlink"/>
            <w:rFonts w:ascii="Calibri" w:hAnsi="Calibri"/>
            <w:sz w:val="22"/>
            <w:szCs w:val="22"/>
          </w:rPr>
          <w:t>ellbeing T</w:t>
        </w:r>
        <w:r w:rsidR="00561C13" w:rsidRPr="00E80242">
          <w:rPr>
            <w:rStyle w:val="Hyperlink"/>
            <w:rFonts w:ascii="Calibri" w:hAnsi="Calibri"/>
            <w:sz w:val="22"/>
            <w:szCs w:val="22"/>
          </w:rPr>
          <w:t>eam</w:t>
        </w:r>
      </w:hyperlink>
      <w:r w:rsidR="00561C13" w:rsidRPr="00611136">
        <w:rPr>
          <w:rFonts w:ascii="Calibri" w:hAnsi="Calibri"/>
          <w:sz w:val="22"/>
          <w:szCs w:val="22"/>
        </w:rPr>
        <w:t>.</w:t>
      </w:r>
      <w:r w:rsidR="00561C13" w:rsidRPr="00611136">
        <w:rPr>
          <w:rFonts w:ascii="Calibri" w:hAnsi="Calibri"/>
          <w:sz w:val="22"/>
          <w:szCs w:val="22"/>
        </w:rPr>
        <w:br/>
      </w:r>
    </w:p>
    <w:p w14:paraId="1FA6C3A8" w14:textId="77777777" w:rsidR="00561C13" w:rsidRPr="00611136" w:rsidRDefault="00561C13" w:rsidP="00561C13">
      <w:pPr>
        <w:pStyle w:val="ListParagraph"/>
        <w:numPr>
          <w:ilvl w:val="1"/>
          <w:numId w:val="33"/>
        </w:numPr>
        <w:ind w:left="993" w:hanging="633"/>
        <w:jc w:val="left"/>
        <w:rPr>
          <w:rFonts w:ascii="Calibri" w:hAnsi="Calibri"/>
          <w:sz w:val="22"/>
          <w:szCs w:val="22"/>
        </w:rPr>
      </w:pPr>
      <w:r w:rsidRPr="00611136">
        <w:rPr>
          <w:rFonts w:ascii="Calibri" w:hAnsi="Calibri"/>
          <w:sz w:val="22"/>
          <w:szCs w:val="22"/>
        </w:rPr>
        <w:t>Sources of support:</w:t>
      </w:r>
    </w:p>
    <w:p w14:paraId="6F47183C" w14:textId="38239B95" w:rsidR="00402F41" w:rsidRPr="00402F41" w:rsidRDefault="00561C13" w:rsidP="00EF3CE4">
      <w:pPr>
        <w:pStyle w:val="ListParagraph"/>
        <w:numPr>
          <w:ilvl w:val="1"/>
          <w:numId w:val="36"/>
        </w:numPr>
        <w:ind w:left="1560" w:hanging="425"/>
        <w:jc w:val="left"/>
        <w:rPr>
          <w:rFonts w:ascii="Calibri" w:hAnsi="Calibri" w:cs="Arial"/>
          <w:kern w:val="0"/>
          <w:sz w:val="22"/>
          <w:szCs w:val="22"/>
        </w:rPr>
      </w:pPr>
      <w:r w:rsidRPr="00611136">
        <w:rPr>
          <w:rFonts w:ascii="Calibri" w:hAnsi="Calibri"/>
          <w:sz w:val="22"/>
          <w:szCs w:val="22"/>
        </w:rPr>
        <w:t xml:space="preserve">University </w:t>
      </w:r>
      <w:r w:rsidRPr="00876F20">
        <w:rPr>
          <w:rFonts w:ascii="Calibri" w:hAnsi="Calibri"/>
          <w:sz w:val="22"/>
          <w:szCs w:val="22"/>
        </w:rPr>
        <w:t>Counselling Service</w:t>
      </w:r>
      <w:r w:rsidR="00876F20">
        <w:rPr>
          <w:rFonts w:ascii="Calibri" w:hAnsi="Calibri"/>
          <w:sz w:val="22"/>
          <w:szCs w:val="22"/>
        </w:rPr>
        <w:t xml:space="preserve"> provided by </w:t>
      </w:r>
      <w:hyperlink r:id="rId32" w:history="1">
        <w:proofErr w:type="spellStart"/>
        <w:r w:rsidR="00876F20" w:rsidRPr="00876F20">
          <w:rPr>
            <w:rStyle w:val="Hyperlink"/>
            <w:rFonts w:ascii="Calibri" w:hAnsi="Calibri"/>
            <w:sz w:val="22"/>
            <w:szCs w:val="22"/>
          </w:rPr>
          <w:t>Validium</w:t>
        </w:r>
        <w:proofErr w:type="spellEnd"/>
      </w:hyperlink>
      <w:r w:rsidR="00876F20">
        <w:rPr>
          <w:rFonts w:ascii="Calibri" w:hAnsi="Calibri"/>
          <w:sz w:val="22"/>
          <w:szCs w:val="22"/>
        </w:rPr>
        <w:t>.</w:t>
      </w:r>
      <w:r w:rsidR="00876F20">
        <w:rPr>
          <w:rStyle w:val="Hyperlink"/>
          <w:rFonts w:ascii="Calibri" w:hAnsi="Calibri"/>
          <w:sz w:val="22"/>
          <w:szCs w:val="22"/>
        </w:rPr>
        <w:t xml:space="preserve"> </w:t>
      </w:r>
    </w:p>
    <w:p w14:paraId="5BACB675" w14:textId="7817C418" w:rsidR="00561C13" w:rsidRPr="00611136" w:rsidRDefault="00A736A5" w:rsidP="00EF3CE4">
      <w:pPr>
        <w:pStyle w:val="ListParagraph"/>
        <w:numPr>
          <w:ilvl w:val="1"/>
          <w:numId w:val="36"/>
        </w:numPr>
        <w:ind w:left="1560" w:hanging="425"/>
        <w:jc w:val="left"/>
        <w:rPr>
          <w:rFonts w:ascii="Calibri" w:hAnsi="Calibri" w:cs="Arial"/>
          <w:kern w:val="0"/>
          <w:sz w:val="22"/>
          <w:szCs w:val="22"/>
        </w:rPr>
      </w:pPr>
      <w:hyperlink r:id="rId33" w:history="1">
        <w:r w:rsidR="00E80242" w:rsidRPr="002C4110">
          <w:rPr>
            <w:rStyle w:val="Hyperlink"/>
            <w:rFonts w:ascii="Calibri" w:hAnsi="Calibri"/>
            <w:sz w:val="22"/>
            <w:szCs w:val="22"/>
          </w:rPr>
          <w:t>Leicester LGBT Centre</w:t>
        </w:r>
      </w:hyperlink>
      <w:r w:rsidR="00E80242">
        <w:rPr>
          <w:rFonts w:ascii="Calibri" w:hAnsi="Calibri"/>
          <w:sz w:val="22"/>
          <w:szCs w:val="22"/>
        </w:rPr>
        <w:t xml:space="preserve">, </w:t>
      </w:r>
      <w:r w:rsidR="00561C13" w:rsidRPr="00611136">
        <w:rPr>
          <w:rFonts w:ascii="Calibri" w:hAnsi="Calibri" w:cs="Arial"/>
          <w:color w:val="222222"/>
          <w:kern w:val="0"/>
          <w:sz w:val="22"/>
          <w:szCs w:val="22"/>
        </w:rPr>
        <w:t xml:space="preserve">0116 254 7412 – open Monday to Friday </w:t>
      </w:r>
      <w:hyperlink r:id="rId34" w:history="1">
        <w:r w:rsidR="00561C13" w:rsidRPr="00611136">
          <w:rPr>
            <w:rFonts w:ascii="Calibri" w:hAnsi="Calibri" w:cs="Arial"/>
            <w:kern w:val="0"/>
            <w:sz w:val="22"/>
            <w:szCs w:val="22"/>
          </w:rPr>
          <w:t>9am–5pm</w:t>
        </w:r>
      </w:hyperlink>
    </w:p>
    <w:p w14:paraId="0BE089B6" w14:textId="5FB8D7FB" w:rsidR="00561C13" w:rsidRPr="00611136" w:rsidRDefault="00561C13" w:rsidP="00EF3CE4">
      <w:pPr>
        <w:pStyle w:val="ListParagraph"/>
        <w:numPr>
          <w:ilvl w:val="1"/>
          <w:numId w:val="36"/>
        </w:numPr>
        <w:ind w:left="1560" w:hanging="425"/>
        <w:jc w:val="left"/>
        <w:rPr>
          <w:rFonts w:ascii="Calibri" w:hAnsi="Calibri" w:cs="Arial"/>
          <w:sz w:val="22"/>
          <w:szCs w:val="22"/>
        </w:rPr>
      </w:pPr>
      <w:r w:rsidRPr="00611136">
        <w:rPr>
          <w:rFonts w:ascii="Calibri" w:hAnsi="Calibri" w:cs="Arial"/>
          <w:sz w:val="22"/>
          <w:szCs w:val="22"/>
        </w:rPr>
        <w:t>Domestic Violence</w:t>
      </w:r>
      <w:r w:rsidR="00E80242">
        <w:rPr>
          <w:rFonts w:ascii="Calibri" w:hAnsi="Calibri" w:cs="Arial"/>
          <w:sz w:val="22"/>
          <w:szCs w:val="22"/>
        </w:rPr>
        <w:t xml:space="preserve"> (Women) - </w:t>
      </w:r>
      <w:hyperlink r:id="rId35" w:history="1">
        <w:r w:rsidR="00E80242" w:rsidRPr="002C4110">
          <w:rPr>
            <w:rStyle w:val="Hyperlink"/>
            <w:rFonts w:ascii="Calibri" w:hAnsi="Calibri" w:cs="Arial"/>
            <w:sz w:val="22"/>
            <w:szCs w:val="22"/>
          </w:rPr>
          <w:t>Women’s Aid Leicestershire</w:t>
        </w:r>
      </w:hyperlink>
      <w:r w:rsidR="00E80242">
        <w:rPr>
          <w:rFonts w:ascii="Calibri" w:hAnsi="Calibri" w:cs="Arial"/>
          <w:sz w:val="22"/>
          <w:szCs w:val="22"/>
        </w:rPr>
        <w:t>,</w:t>
      </w:r>
      <w:r w:rsidRPr="00611136">
        <w:rPr>
          <w:rFonts w:ascii="Calibri" w:hAnsi="Calibri" w:cs="Arial"/>
          <w:sz w:val="22"/>
          <w:szCs w:val="22"/>
        </w:rPr>
        <w:t xml:space="preserve"> 0116 283 2225 </w:t>
      </w:r>
      <w:r w:rsidR="00E80242">
        <w:rPr>
          <w:rFonts w:ascii="Calibri" w:hAnsi="Calibri" w:cs="Arial"/>
          <w:sz w:val="22"/>
          <w:szCs w:val="22"/>
        </w:rPr>
        <w:t>–</w:t>
      </w:r>
      <w:r w:rsidRPr="00611136">
        <w:rPr>
          <w:rFonts w:ascii="Calibri" w:hAnsi="Calibri" w:cs="Arial"/>
          <w:sz w:val="22"/>
          <w:szCs w:val="22"/>
        </w:rPr>
        <w:t xml:space="preserve"> </w:t>
      </w:r>
      <w:r w:rsidR="00E80242">
        <w:rPr>
          <w:rFonts w:ascii="Calibri" w:hAnsi="Calibri" w:cs="Arial"/>
          <w:sz w:val="22"/>
          <w:szCs w:val="22"/>
        </w:rPr>
        <w:t xml:space="preserve">open </w:t>
      </w:r>
      <w:r w:rsidRPr="00611136">
        <w:rPr>
          <w:rFonts w:ascii="Calibri" w:hAnsi="Calibri" w:cs="Arial"/>
          <w:color w:val="222222"/>
          <w:sz w:val="22"/>
          <w:szCs w:val="22"/>
        </w:rPr>
        <w:t xml:space="preserve">Monday to Friday </w:t>
      </w:r>
      <w:hyperlink r:id="rId36" w:history="1">
        <w:r w:rsidRPr="00611136">
          <w:rPr>
            <w:rFonts w:ascii="Calibri" w:hAnsi="Calibri" w:cs="Arial"/>
            <w:sz w:val="22"/>
            <w:szCs w:val="22"/>
          </w:rPr>
          <w:t>9am–5pm</w:t>
        </w:r>
      </w:hyperlink>
    </w:p>
    <w:p w14:paraId="400FD17A" w14:textId="072BFC55" w:rsidR="00561C13" w:rsidRPr="00611136" w:rsidRDefault="00561C13" w:rsidP="00EF3CE4">
      <w:pPr>
        <w:pStyle w:val="ListParagraph"/>
        <w:numPr>
          <w:ilvl w:val="1"/>
          <w:numId w:val="36"/>
        </w:numPr>
        <w:ind w:left="1560" w:hanging="425"/>
        <w:jc w:val="left"/>
        <w:rPr>
          <w:rFonts w:ascii="Calibri" w:hAnsi="Calibri" w:cs="Arial"/>
          <w:sz w:val="22"/>
          <w:szCs w:val="22"/>
        </w:rPr>
      </w:pPr>
      <w:r w:rsidRPr="00611136">
        <w:rPr>
          <w:rFonts w:ascii="Calibri" w:hAnsi="Calibri" w:cs="Arial"/>
          <w:sz w:val="22"/>
          <w:szCs w:val="22"/>
        </w:rPr>
        <w:t>Domesti</w:t>
      </w:r>
      <w:r w:rsidR="00E80242">
        <w:rPr>
          <w:rFonts w:ascii="Calibri" w:hAnsi="Calibri" w:cs="Arial"/>
          <w:sz w:val="22"/>
          <w:szCs w:val="22"/>
        </w:rPr>
        <w:t xml:space="preserve">c Violence (Men) – First Step, </w:t>
      </w:r>
      <w:r w:rsidRPr="00611136">
        <w:rPr>
          <w:rFonts w:ascii="Calibri" w:hAnsi="Calibri" w:cs="Arial"/>
          <w:sz w:val="22"/>
          <w:szCs w:val="22"/>
        </w:rPr>
        <w:t xml:space="preserve">0116 254 8535 </w:t>
      </w:r>
      <w:r w:rsidR="00E80242">
        <w:rPr>
          <w:rFonts w:ascii="Calibri" w:hAnsi="Calibri" w:cs="Arial"/>
          <w:sz w:val="22"/>
          <w:szCs w:val="22"/>
        </w:rPr>
        <w:t>–</w:t>
      </w:r>
      <w:r w:rsidRPr="00611136">
        <w:rPr>
          <w:rFonts w:ascii="Calibri" w:hAnsi="Calibri" w:cs="Arial"/>
          <w:sz w:val="22"/>
          <w:szCs w:val="22"/>
        </w:rPr>
        <w:t xml:space="preserve"> </w:t>
      </w:r>
      <w:r w:rsidR="00E80242">
        <w:rPr>
          <w:rFonts w:ascii="Calibri" w:hAnsi="Calibri" w:cs="Arial"/>
          <w:sz w:val="22"/>
          <w:szCs w:val="22"/>
        </w:rPr>
        <w:t xml:space="preserve">open </w:t>
      </w:r>
      <w:r w:rsidRPr="00611136">
        <w:rPr>
          <w:rFonts w:ascii="Calibri" w:hAnsi="Calibri" w:cs="Arial"/>
          <w:color w:val="222222"/>
          <w:sz w:val="22"/>
          <w:szCs w:val="22"/>
        </w:rPr>
        <w:t xml:space="preserve">Monday to Wednesday </w:t>
      </w:r>
      <w:hyperlink r:id="rId37" w:history="1">
        <w:r w:rsidRPr="00611136">
          <w:rPr>
            <w:rFonts w:ascii="Calibri" w:hAnsi="Calibri" w:cs="Arial"/>
            <w:sz w:val="22"/>
            <w:szCs w:val="22"/>
          </w:rPr>
          <w:t>9am–8pm</w:t>
        </w:r>
      </w:hyperlink>
      <w:r w:rsidRPr="00611136">
        <w:rPr>
          <w:rFonts w:ascii="Calibri" w:hAnsi="Calibri" w:cs="Arial"/>
          <w:sz w:val="22"/>
          <w:szCs w:val="22"/>
        </w:rPr>
        <w:t xml:space="preserve"> </w:t>
      </w:r>
      <w:r w:rsidR="00E80242">
        <w:rPr>
          <w:rFonts w:ascii="Calibri" w:hAnsi="Calibri" w:cs="Arial"/>
          <w:sz w:val="22"/>
          <w:szCs w:val="22"/>
        </w:rPr>
        <w:t xml:space="preserve">and </w:t>
      </w:r>
      <w:r w:rsidRPr="00611136">
        <w:rPr>
          <w:rFonts w:ascii="Calibri" w:hAnsi="Calibri" w:cs="Arial"/>
          <w:sz w:val="22"/>
          <w:szCs w:val="22"/>
        </w:rPr>
        <w:t xml:space="preserve">Thursday </w:t>
      </w:r>
      <w:hyperlink r:id="rId38" w:history="1">
        <w:r w:rsidRPr="00611136">
          <w:rPr>
            <w:rFonts w:ascii="Calibri" w:hAnsi="Calibri" w:cs="Arial"/>
            <w:sz w:val="22"/>
            <w:szCs w:val="22"/>
          </w:rPr>
          <w:t>9am–4pm</w:t>
        </w:r>
      </w:hyperlink>
    </w:p>
    <w:p w14:paraId="39E3FE4D" w14:textId="029E2430" w:rsidR="00561C13" w:rsidRPr="00611136" w:rsidRDefault="00A736A5" w:rsidP="00EF3CE4">
      <w:pPr>
        <w:pStyle w:val="ListParagraph"/>
        <w:numPr>
          <w:ilvl w:val="1"/>
          <w:numId w:val="36"/>
        </w:numPr>
        <w:ind w:left="1560" w:hanging="425"/>
        <w:jc w:val="left"/>
        <w:rPr>
          <w:rFonts w:ascii="Calibri" w:hAnsi="Calibri"/>
          <w:sz w:val="22"/>
          <w:szCs w:val="22"/>
        </w:rPr>
      </w:pPr>
      <w:hyperlink r:id="rId39" w:history="1">
        <w:r w:rsidR="00561C13" w:rsidRPr="002C4110">
          <w:rPr>
            <w:rStyle w:val="Hyperlink"/>
            <w:rFonts w:ascii="Calibri" w:hAnsi="Calibri" w:cs="Arial"/>
            <w:sz w:val="22"/>
            <w:szCs w:val="22"/>
          </w:rPr>
          <w:t xml:space="preserve">Juniper </w:t>
        </w:r>
        <w:r w:rsidR="002C4110" w:rsidRPr="002C4110">
          <w:rPr>
            <w:rStyle w:val="Hyperlink"/>
            <w:rFonts w:ascii="Calibri" w:hAnsi="Calibri" w:cs="Arial"/>
            <w:sz w:val="22"/>
            <w:szCs w:val="22"/>
          </w:rPr>
          <w:t>Lodge</w:t>
        </w:r>
      </w:hyperlink>
      <w:r w:rsidR="00561C13" w:rsidRPr="00611136">
        <w:rPr>
          <w:rFonts w:ascii="Calibri" w:hAnsi="Calibri" w:cs="Arial"/>
          <w:sz w:val="22"/>
          <w:szCs w:val="22"/>
        </w:rPr>
        <w:t xml:space="preserve"> – R</w:t>
      </w:r>
      <w:r w:rsidR="00E80242">
        <w:rPr>
          <w:rFonts w:ascii="Calibri" w:hAnsi="Calibri" w:cs="Arial"/>
          <w:sz w:val="22"/>
          <w:szCs w:val="22"/>
        </w:rPr>
        <w:t xml:space="preserve">ape and Sexual assault centre, </w:t>
      </w:r>
      <w:r w:rsidR="00561C13" w:rsidRPr="00611136">
        <w:rPr>
          <w:rFonts w:ascii="Calibri" w:hAnsi="Calibri" w:cs="Arial"/>
          <w:sz w:val="22"/>
          <w:szCs w:val="22"/>
        </w:rPr>
        <w:t xml:space="preserve">0116 273 3330 </w:t>
      </w:r>
      <w:r w:rsidR="00E80242">
        <w:rPr>
          <w:rFonts w:ascii="Calibri" w:hAnsi="Calibri" w:cs="Arial"/>
          <w:sz w:val="22"/>
          <w:szCs w:val="22"/>
        </w:rPr>
        <w:t>–</w:t>
      </w:r>
      <w:r w:rsidR="00561C13" w:rsidRPr="00611136">
        <w:rPr>
          <w:rFonts w:ascii="Calibri" w:hAnsi="Calibri" w:cs="Arial"/>
          <w:sz w:val="22"/>
          <w:szCs w:val="22"/>
        </w:rPr>
        <w:t xml:space="preserve"> </w:t>
      </w:r>
      <w:r w:rsidR="00E80242">
        <w:rPr>
          <w:rFonts w:ascii="Calibri" w:hAnsi="Calibri" w:cs="Arial"/>
          <w:sz w:val="22"/>
          <w:szCs w:val="22"/>
        </w:rPr>
        <w:t xml:space="preserve">open </w:t>
      </w:r>
      <w:r w:rsidR="00561C13" w:rsidRPr="00611136">
        <w:rPr>
          <w:rFonts w:ascii="Calibri" w:hAnsi="Calibri" w:cs="Arial"/>
          <w:color w:val="222222"/>
          <w:sz w:val="22"/>
          <w:szCs w:val="22"/>
        </w:rPr>
        <w:t xml:space="preserve">Monday to Friday </w:t>
      </w:r>
      <w:hyperlink r:id="rId40" w:history="1">
        <w:r w:rsidR="00561C13" w:rsidRPr="00611136">
          <w:rPr>
            <w:rFonts w:ascii="Calibri" w:hAnsi="Calibri" w:cs="Arial"/>
            <w:sz w:val="22"/>
            <w:szCs w:val="22"/>
          </w:rPr>
          <w:t>8am–8pm</w:t>
        </w:r>
      </w:hyperlink>
      <w:r w:rsidR="00E80242">
        <w:rPr>
          <w:rFonts w:ascii="Calibri" w:hAnsi="Calibri" w:cs="Arial"/>
          <w:sz w:val="22"/>
          <w:szCs w:val="22"/>
        </w:rPr>
        <w:t>,</w:t>
      </w:r>
      <w:r w:rsidR="00561C13" w:rsidRPr="00611136">
        <w:rPr>
          <w:rFonts w:ascii="Calibri" w:hAnsi="Calibri" w:cs="Arial"/>
          <w:sz w:val="22"/>
          <w:szCs w:val="22"/>
        </w:rPr>
        <w:t xml:space="preserve"> Saturday and Sunday 8</w:t>
      </w:r>
      <w:hyperlink r:id="rId41" w:history="1">
        <w:r w:rsidR="00561C13" w:rsidRPr="00611136">
          <w:rPr>
            <w:rFonts w:ascii="Calibri" w:hAnsi="Calibri" w:cs="Arial"/>
            <w:sz w:val="22"/>
            <w:szCs w:val="22"/>
          </w:rPr>
          <w:t>am–4pm</w:t>
        </w:r>
      </w:hyperlink>
    </w:p>
    <w:p w14:paraId="68375304" w14:textId="77777777" w:rsidR="002C4110" w:rsidRDefault="00A736A5" w:rsidP="00EF3CE4">
      <w:pPr>
        <w:pStyle w:val="ListParagraph"/>
        <w:numPr>
          <w:ilvl w:val="1"/>
          <w:numId w:val="36"/>
        </w:numPr>
        <w:ind w:left="1560" w:hanging="425"/>
        <w:jc w:val="left"/>
        <w:rPr>
          <w:rFonts w:ascii="Calibri" w:hAnsi="Calibri"/>
          <w:sz w:val="22"/>
          <w:szCs w:val="22"/>
        </w:rPr>
      </w:pPr>
      <w:hyperlink r:id="rId42" w:history="1">
        <w:r w:rsidR="00561C13" w:rsidRPr="002C4110">
          <w:rPr>
            <w:rStyle w:val="Hyperlink"/>
            <w:rFonts w:ascii="Calibri" w:hAnsi="Calibri"/>
            <w:sz w:val="22"/>
            <w:szCs w:val="22"/>
          </w:rPr>
          <w:t>Equality and Human Rights Commission</w:t>
        </w:r>
      </w:hyperlink>
      <w:r w:rsidR="00561C13" w:rsidRPr="00611136">
        <w:rPr>
          <w:rFonts w:ascii="Calibri" w:hAnsi="Calibri"/>
          <w:sz w:val="22"/>
          <w:szCs w:val="22"/>
        </w:rPr>
        <w:t xml:space="preserve"> – 0808 800 </w:t>
      </w:r>
      <w:r w:rsidR="002C4110">
        <w:rPr>
          <w:rFonts w:ascii="Calibri" w:hAnsi="Calibri"/>
          <w:sz w:val="22"/>
          <w:szCs w:val="22"/>
        </w:rPr>
        <w:t>0082, text phone 0808 800 0084</w:t>
      </w:r>
    </w:p>
    <w:p w14:paraId="7A9FA6A9" w14:textId="299C4E38" w:rsidR="00561C13" w:rsidRPr="00611136" w:rsidRDefault="00A736A5" w:rsidP="00EF3CE4">
      <w:pPr>
        <w:pStyle w:val="ListParagraph"/>
        <w:numPr>
          <w:ilvl w:val="1"/>
          <w:numId w:val="36"/>
        </w:numPr>
        <w:ind w:left="1560" w:hanging="425"/>
        <w:jc w:val="left"/>
        <w:rPr>
          <w:rFonts w:ascii="Calibri" w:hAnsi="Calibri"/>
          <w:sz w:val="22"/>
          <w:szCs w:val="22"/>
        </w:rPr>
      </w:pPr>
      <w:hyperlink r:id="rId43" w:history="1">
        <w:r w:rsidR="00561C13" w:rsidRPr="002C4110">
          <w:rPr>
            <w:rStyle w:val="Hyperlink"/>
            <w:rFonts w:ascii="Calibri" w:hAnsi="Calibri"/>
            <w:sz w:val="22"/>
            <w:szCs w:val="22"/>
          </w:rPr>
          <w:t>National Bullying Helpline</w:t>
        </w:r>
      </w:hyperlink>
      <w:r w:rsidR="002C4110">
        <w:rPr>
          <w:rFonts w:ascii="Calibri" w:hAnsi="Calibri"/>
          <w:sz w:val="22"/>
          <w:szCs w:val="22"/>
        </w:rPr>
        <w:t xml:space="preserve"> </w:t>
      </w:r>
    </w:p>
    <w:p w14:paraId="59C9A7AA" w14:textId="77777777" w:rsidR="00561C13" w:rsidRDefault="00561C13" w:rsidP="00EF3CE4">
      <w:pPr>
        <w:pStyle w:val="ListParagraph"/>
        <w:ind w:left="1560"/>
        <w:rPr>
          <w:rFonts w:ascii="Calibri" w:hAnsi="Calibri"/>
          <w:sz w:val="22"/>
          <w:szCs w:val="22"/>
        </w:rPr>
      </w:pPr>
    </w:p>
    <w:p w14:paraId="6E249B13" w14:textId="77777777" w:rsidR="00E953A2" w:rsidRDefault="00E953A2" w:rsidP="00F1387B">
      <w:pPr>
        <w:pStyle w:val="ListParagraph"/>
        <w:numPr>
          <w:ilvl w:val="1"/>
          <w:numId w:val="33"/>
        </w:numPr>
        <w:ind w:left="993" w:hanging="567"/>
        <w:jc w:val="left"/>
        <w:rPr>
          <w:rFonts w:ascii="Calibri" w:hAnsi="Calibri"/>
          <w:sz w:val="22"/>
          <w:szCs w:val="22"/>
        </w:rPr>
      </w:pPr>
      <w:r>
        <w:rPr>
          <w:rFonts w:ascii="Calibri" w:hAnsi="Calibri"/>
          <w:sz w:val="22"/>
          <w:szCs w:val="22"/>
        </w:rPr>
        <w:t>This policy has been subject to equality analysis and will be monitored and reviewed on a regular basis.</w:t>
      </w:r>
    </w:p>
    <w:p w14:paraId="563FF19B" w14:textId="77777777" w:rsidR="00E953A2" w:rsidRPr="00611136" w:rsidRDefault="00E953A2" w:rsidP="00561C13">
      <w:pPr>
        <w:pStyle w:val="ListParagraph"/>
        <w:ind w:left="1418"/>
        <w:rPr>
          <w:rFonts w:ascii="Calibri" w:hAnsi="Calibri"/>
          <w:sz w:val="22"/>
          <w:szCs w:val="22"/>
        </w:rPr>
      </w:pPr>
    </w:p>
    <w:p w14:paraId="2F082BA6" w14:textId="6789339B" w:rsidR="00995AB7" w:rsidRPr="008254A0" w:rsidRDefault="00995AB7" w:rsidP="00E979AA">
      <w:pPr>
        <w:pStyle w:val="ListParagraph"/>
        <w:ind w:left="360"/>
        <w:rPr>
          <w:rFonts w:ascii="Calibri" w:hAnsi="Calibri"/>
        </w:rPr>
      </w:pPr>
    </w:p>
    <w:sectPr w:rsidR="00995AB7" w:rsidRPr="008254A0" w:rsidSect="00EF3CE4">
      <w:headerReference w:type="even" r:id="rId44"/>
      <w:headerReference w:type="default" r:id="rId45"/>
      <w:footerReference w:type="even" r:id="rId46"/>
      <w:footerReference w:type="default" r:id="rId47"/>
      <w:headerReference w:type="first" r:id="rId48"/>
      <w:footerReference w:type="first" r:id="rId49"/>
      <w:pgSz w:w="11906" w:h="16838"/>
      <w:pgMar w:top="1701" w:right="1418"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2779E" w14:textId="77777777" w:rsidR="00191DBF" w:rsidRDefault="00191DBF" w:rsidP="00670333">
      <w:pPr>
        <w:spacing w:after="0" w:line="240" w:lineRule="auto"/>
      </w:pPr>
      <w:r>
        <w:separator/>
      </w:r>
    </w:p>
  </w:endnote>
  <w:endnote w:type="continuationSeparator" w:id="0">
    <w:p w14:paraId="445E982F" w14:textId="77777777" w:rsidR="00191DBF" w:rsidRDefault="00191DBF" w:rsidP="0067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6A87" w14:textId="77777777" w:rsidR="00B871EA" w:rsidRDefault="00B8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70DD" w14:textId="427D89B9" w:rsidR="00191DBF" w:rsidRPr="00B24638" w:rsidRDefault="00191DBF" w:rsidP="006074DC">
    <w:pPr>
      <w:spacing w:after="0"/>
      <w:rPr>
        <w:rFonts w:ascii="Calibri" w:hAnsi="Calibri" w:cs="Times New Roman"/>
        <w:color w:val="808080" w:themeColor="background1" w:themeShade="80"/>
      </w:rPr>
    </w:pPr>
    <w:r w:rsidRPr="00B24638">
      <w:rPr>
        <w:rFonts w:ascii="Calibri" w:hAnsi="Calibri" w:cs="Times New Roman"/>
        <w:color w:val="808080" w:themeColor="background1" w:themeShade="80"/>
      </w:rPr>
      <w:t xml:space="preserve">Version Number:  </w:t>
    </w:r>
    <w:r w:rsidR="00E8157E">
      <w:rPr>
        <w:rFonts w:ascii="Calibri" w:hAnsi="Calibri" w:cs="Times New Roman"/>
        <w:color w:val="808080" w:themeColor="background1" w:themeShade="80"/>
      </w:rPr>
      <w:t>2</w:t>
    </w:r>
    <w:r>
      <w:rPr>
        <w:rFonts w:ascii="Calibri" w:hAnsi="Calibri" w:cs="Times New Roman"/>
        <w:color w:val="808080" w:themeColor="background1" w:themeShade="80"/>
      </w:rPr>
      <w:t xml:space="preserve">.0 </w:t>
    </w:r>
    <w:r>
      <w:rPr>
        <w:rFonts w:ascii="Calibri" w:hAnsi="Calibri" w:cs="Times New Roman"/>
        <w:color w:val="808080" w:themeColor="background1" w:themeShade="80"/>
      </w:rPr>
      <w:tab/>
    </w:r>
    <w:r>
      <w:rPr>
        <w:rFonts w:ascii="Calibri" w:hAnsi="Calibri" w:cs="Times New Roman"/>
        <w:color w:val="808080" w:themeColor="background1" w:themeShade="80"/>
      </w:rPr>
      <w:tab/>
    </w:r>
    <w:sdt>
      <w:sdtPr>
        <w:rPr>
          <w:rFonts w:ascii="Calibri" w:hAnsi="Calibri" w:cs="Times New Roman"/>
        </w:rPr>
        <w:id w:val="11840759"/>
        <w:docPartObj>
          <w:docPartGallery w:val="Page Numbers (Top of Page)"/>
          <w:docPartUnique/>
        </w:docPartObj>
      </w:sdtPr>
      <w:sdtEndPr/>
      <w:sdtContent>
        <w:r w:rsidRPr="00B24638">
          <w:rPr>
            <w:rFonts w:ascii="Calibri" w:hAnsi="Calibri" w:cs="Times New Roman"/>
            <w:color w:val="808080" w:themeColor="background1" w:themeShade="80"/>
          </w:rPr>
          <w:t xml:space="preserve">Page </w:t>
        </w:r>
        <w:r w:rsidRPr="00B24638">
          <w:rPr>
            <w:rFonts w:ascii="Calibri" w:hAnsi="Calibri" w:cs="Times New Roman"/>
            <w:color w:val="808080" w:themeColor="background1" w:themeShade="80"/>
          </w:rPr>
          <w:fldChar w:fldCharType="begin"/>
        </w:r>
        <w:r w:rsidRPr="00B24638">
          <w:rPr>
            <w:rFonts w:ascii="Calibri" w:hAnsi="Calibri" w:cs="Times New Roman"/>
            <w:color w:val="808080" w:themeColor="background1" w:themeShade="80"/>
          </w:rPr>
          <w:instrText xml:space="preserve"> PAGE </w:instrText>
        </w:r>
        <w:r w:rsidRPr="00B24638">
          <w:rPr>
            <w:rFonts w:ascii="Calibri" w:hAnsi="Calibri" w:cs="Times New Roman"/>
            <w:color w:val="808080" w:themeColor="background1" w:themeShade="80"/>
          </w:rPr>
          <w:fldChar w:fldCharType="separate"/>
        </w:r>
        <w:r w:rsidR="00A736A5">
          <w:rPr>
            <w:rFonts w:ascii="Calibri" w:hAnsi="Calibri" w:cs="Times New Roman"/>
            <w:noProof/>
            <w:color w:val="808080" w:themeColor="background1" w:themeShade="80"/>
          </w:rPr>
          <w:t>7</w:t>
        </w:r>
        <w:r w:rsidRPr="00B24638">
          <w:rPr>
            <w:rFonts w:ascii="Calibri" w:hAnsi="Calibri" w:cs="Times New Roman"/>
            <w:color w:val="808080" w:themeColor="background1" w:themeShade="80"/>
          </w:rPr>
          <w:fldChar w:fldCharType="end"/>
        </w:r>
        <w:r w:rsidRPr="00B24638">
          <w:rPr>
            <w:rFonts w:ascii="Calibri" w:hAnsi="Calibri" w:cs="Times New Roman"/>
            <w:color w:val="808080" w:themeColor="background1" w:themeShade="80"/>
          </w:rPr>
          <w:t xml:space="preserve"> of </w:t>
        </w:r>
        <w:r w:rsidRPr="00B24638">
          <w:rPr>
            <w:rFonts w:ascii="Calibri" w:hAnsi="Calibri" w:cs="Times New Roman"/>
            <w:color w:val="808080" w:themeColor="background1" w:themeShade="80"/>
          </w:rPr>
          <w:fldChar w:fldCharType="begin"/>
        </w:r>
        <w:r w:rsidRPr="00B24638">
          <w:rPr>
            <w:rFonts w:ascii="Calibri" w:hAnsi="Calibri" w:cs="Times New Roman"/>
            <w:color w:val="808080" w:themeColor="background1" w:themeShade="80"/>
          </w:rPr>
          <w:instrText xml:space="preserve"> NUMPAGES  </w:instrText>
        </w:r>
        <w:r w:rsidRPr="00B24638">
          <w:rPr>
            <w:rFonts w:ascii="Calibri" w:hAnsi="Calibri" w:cs="Times New Roman"/>
            <w:color w:val="808080" w:themeColor="background1" w:themeShade="80"/>
          </w:rPr>
          <w:fldChar w:fldCharType="separate"/>
        </w:r>
        <w:r w:rsidR="00A736A5">
          <w:rPr>
            <w:rFonts w:ascii="Calibri" w:hAnsi="Calibri" w:cs="Times New Roman"/>
            <w:noProof/>
            <w:color w:val="808080" w:themeColor="background1" w:themeShade="80"/>
          </w:rPr>
          <w:t>7</w:t>
        </w:r>
        <w:r w:rsidRPr="00B24638">
          <w:rPr>
            <w:rFonts w:ascii="Calibri" w:hAnsi="Calibri" w:cs="Times New Roman"/>
            <w:color w:val="808080" w:themeColor="background1" w:themeShade="80"/>
          </w:rPr>
          <w:fldChar w:fldCharType="end"/>
        </w:r>
      </w:sdtContent>
    </w:sdt>
    <w:r w:rsidRPr="00B24638">
      <w:rPr>
        <w:rFonts w:ascii="Calibri" w:hAnsi="Calibri" w:cs="Times New Roman"/>
        <w:color w:val="808080" w:themeColor="background1" w:themeShade="80"/>
      </w:rPr>
      <w:ptab w:relativeTo="margin" w:alignment="right" w:leader="none"/>
    </w:r>
    <w:r w:rsidRPr="00B24638">
      <w:rPr>
        <w:rFonts w:ascii="Calibri" w:hAnsi="Calibri" w:cs="Times New Roman"/>
        <w:color w:val="808080" w:themeColor="background1" w:themeShade="80"/>
      </w:rPr>
      <w:t xml:space="preserve">Date of Issue:  </w:t>
    </w:r>
    <w:r w:rsidR="00F572B6">
      <w:rPr>
        <w:rFonts w:ascii="Calibri" w:hAnsi="Calibri" w:cs="Times New Roman"/>
        <w:color w:val="808080" w:themeColor="background1" w:themeShade="80"/>
      </w:rPr>
      <w:t>August 2019</w:t>
    </w:r>
  </w:p>
  <w:p w14:paraId="2379B5FD" w14:textId="77777777" w:rsidR="00191DBF" w:rsidRDefault="00191D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3ECE" w14:textId="77777777" w:rsidR="00B871EA" w:rsidRDefault="00B8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4FE1" w14:textId="77777777" w:rsidR="00191DBF" w:rsidRDefault="00191DBF" w:rsidP="00670333">
      <w:pPr>
        <w:spacing w:after="0" w:line="240" w:lineRule="auto"/>
      </w:pPr>
      <w:r>
        <w:separator/>
      </w:r>
    </w:p>
  </w:footnote>
  <w:footnote w:type="continuationSeparator" w:id="0">
    <w:p w14:paraId="41095A4B" w14:textId="77777777" w:rsidR="00191DBF" w:rsidRDefault="00191DBF" w:rsidP="0067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ECE2" w14:textId="77777777" w:rsidR="00B871EA" w:rsidRDefault="00B8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DF9E" w14:textId="0E0B6E4A" w:rsidR="00191DBF" w:rsidRDefault="00191DBF" w:rsidP="00EF3CE4">
    <w:pPr>
      <w:pStyle w:val="Header"/>
      <w:ind w:left="-567"/>
      <w:jc w:val="right"/>
    </w:pPr>
    <w:r w:rsidRPr="00CB6306">
      <w:rPr>
        <w:rFonts w:ascii="Calibri" w:hAnsi="Calibri" w:cs="Calibri"/>
        <w:noProof/>
        <w:lang w:eastAsia="en-GB"/>
      </w:rPr>
      <w:drawing>
        <wp:anchor distT="0" distB="0" distL="114300" distR="114300" simplePos="0" relativeHeight="251657216" behindDoc="0" locked="0" layoutInCell="1" allowOverlap="1" wp14:anchorId="67871416" wp14:editId="40311399">
          <wp:simplePos x="0" y="0"/>
          <wp:positionH relativeFrom="column">
            <wp:posOffset>-10160</wp:posOffset>
          </wp:positionH>
          <wp:positionV relativeFrom="paragraph">
            <wp:posOffset>-135255</wp:posOffset>
          </wp:positionV>
          <wp:extent cx="1436370" cy="404495"/>
          <wp:effectExtent l="0" t="0" r="0" b="0"/>
          <wp:wrapThrough wrapText="bothSides">
            <wp:wrapPolygon edited="0">
              <wp:start x="0" y="0"/>
              <wp:lineTo x="0" y="20345"/>
              <wp:lineTo x="21199" y="20345"/>
              <wp:lineTo x="21199" y="0"/>
              <wp:lineTo x="0" y="0"/>
            </wp:wrapPolygon>
          </wp:wrapThrough>
          <wp:docPr id="3" name="Picture 3"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Leicester.gif"/>
                  <pic:cNvPicPr/>
                </pic:nvPicPr>
                <pic:blipFill rotWithShape="1">
                  <a:blip r:embed="rId1">
                    <a:extLst>
                      <a:ext uri="{28A0092B-C50C-407E-A947-70E740481C1C}">
                        <a14:useLocalDpi xmlns:a14="http://schemas.microsoft.com/office/drawing/2010/main" val="0"/>
                      </a:ext>
                    </a:extLst>
                  </a:blip>
                  <a:srcRect t="11549" r="26509" b="12500"/>
                  <a:stretch/>
                </pic:blipFill>
                <pic:spPr bwMode="auto">
                  <a:xfrm>
                    <a:off x="0" y="0"/>
                    <a:ext cx="1436370" cy="40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9779" w14:textId="77777777" w:rsidR="00B871EA" w:rsidRDefault="00B8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65D"/>
    <w:multiLevelType w:val="hybridMultilevel"/>
    <w:tmpl w:val="02FE2DCC"/>
    <w:lvl w:ilvl="0" w:tplc="55EA7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CAD"/>
    <w:multiLevelType w:val="hybridMultilevel"/>
    <w:tmpl w:val="FA2E62E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AA6448"/>
    <w:multiLevelType w:val="multilevel"/>
    <w:tmpl w:val="B914D4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87455"/>
    <w:multiLevelType w:val="multilevel"/>
    <w:tmpl w:val="6C7654F8"/>
    <w:lvl w:ilvl="0">
      <w:start w:val="1"/>
      <w:numFmt w:val="bullet"/>
      <w:lvlText w:val=""/>
      <w:lvlJc w:val="left"/>
      <w:pPr>
        <w:ind w:left="2835" w:hanging="360"/>
      </w:pPr>
      <w:rPr>
        <w:rFonts w:ascii="Symbol" w:hAnsi="Symbol" w:hint="default"/>
      </w:rPr>
    </w:lvl>
    <w:lvl w:ilvl="1">
      <w:start w:val="1"/>
      <w:numFmt w:val="decimal"/>
      <w:lvlText w:val="%1.%2."/>
      <w:lvlJc w:val="left"/>
      <w:pPr>
        <w:ind w:left="3267" w:hanging="432"/>
      </w:pPr>
      <w:rPr>
        <w:b w:val="0"/>
      </w:rPr>
    </w:lvl>
    <w:lvl w:ilvl="2">
      <w:start w:val="1"/>
      <w:numFmt w:val="decimal"/>
      <w:lvlText w:val="%1.%2.%3."/>
      <w:lvlJc w:val="left"/>
      <w:pPr>
        <w:ind w:left="3699" w:hanging="504"/>
      </w:pPr>
      <w:rPr>
        <w:b w:val="0"/>
      </w:rPr>
    </w:lvl>
    <w:lvl w:ilvl="3">
      <w:start w:val="1"/>
      <w:numFmt w:val="decimal"/>
      <w:lvlText w:val="%1.%2.%3.%4."/>
      <w:lvlJc w:val="left"/>
      <w:pPr>
        <w:ind w:left="4203" w:hanging="648"/>
      </w:pPr>
    </w:lvl>
    <w:lvl w:ilvl="4">
      <w:start w:val="1"/>
      <w:numFmt w:val="decimal"/>
      <w:lvlText w:val="%1.%2.%3.%4.%5."/>
      <w:lvlJc w:val="left"/>
      <w:pPr>
        <w:ind w:left="4707" w:hanging="792"/>
      </w:pPr>
    </w:lvl>
    <w:lvl w:ilvl="5">
      <w:start w:val="1"/>
      <w:numFmt w:val="decimal"/>
      <w:lvlText w:val="%1.%2.%3.%4.%5.%6."/>
      <w:lvlJc w:val="left"/>
      <w:pPr>
        <w:ind w:left="5211" w:hanging="936"/>
      </w:pPr>
    </w:lvl>
    <w:lvl w:ilvl="6">
      <w:start w:val="1"/>
      <w:numFmt w:val="decimal"/>
      <w:lvlText w:val="%1.%2.%3.%4.%5.%6.%7."/>
      <w:lvlJc w:val="left"/>
      <w:pPr>
        <w:ind w:left="5715" w:hanging="1080"/>
      </w:pPr>
    </w:lvl>
    <w:lvl w:ilvl="7">
      <w:start w:val="1"/>
      <w:numFmt w:val="decimal"/>
      <w:lvlText w:val="%1.%2.%3.%4.%5.%6.%7.%8."/>
      <w:lvlJc w:val="left"/>
      <w:pPr>
        <w:ind w:left="6219" w:hanging="1224"/>
      </w:pPr>
    </w:lvl>
    <w:lvl w:ilvl="8">
      <w:start w:val="1"/>
      <w:numFmt w:val="decimal"/>
      <w:lvlText w:val="%1.%2.%3.%4.%5.%6.%7.%8.%9."/>
      <w:lvlJc w:val="left"/>
      <w:pPr>
        <w:ind w:left="6795" w:hanging="1440"/>
      </w:pPr>
    </w:lvl>
  </w:abstractNum>
  <w:abstractNum w:abstractNumId="4" w15:restartNumberingAfterBreak="0">
    <w:nsid w:val="0DBE68C5"/>
    <w:multiLevelType w:val="multilevel"/>
    <w:tmpl w:val="2FDEC1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74AD6"/>
    <w:multiLevelType w:val="multilevel"/>
    <w:tmpl w:val="6E54E9C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F7820"/>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B4978"/>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77D8F"/>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A3D00"/>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E670EC"/>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3B1E96"/>
    <w:multiLevelType w:val="hybridMultilevel"/>
    <w:tmpl w:val="3A683764"/>
    <w:lvl w:ilvl="0" w:tplc="3CA27072">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21660"/>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81424"/>
    <w:multiLevelType w:val="hybridMultilevel"/>
    <w:tmpl w:val="CD1071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5CC322F"/>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46E0C"/>
    <w:multiLevelType w:val="hybridMultilevel"/>
    <w:tmpl w:val="33BE5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C9925D0"/>
    <w:multiLevelType w:val="multilevel"/>
    <w:tmpl w:val="D1066DA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24B1A"/>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B534FD"/>
    <w:multiLevelType w:val="hybridMultilevel"/>
    <w:tmpl w:val="31AA8F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3">
      <w:start w:val="1"/>
      <w:numFmt w:val="bullet"/>
      <w:lvlText w:val="o"/>
      <w:lvlJc w:val="left"/>
      <w:pPr>
        <w:ind w:left="3960" w:hanging="360"/>
      </w:pPr>
      <w:rPr>
        <w:rFonts w:ascii="Courier New" w:hAnsi="Courier New" w:cs="Courier New"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4E32B01"/>
    <w:multiLevelType w:val="multilevel"/>
    <w:tmpl w:val="0D141B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CC1B85"/>
    <w:multiLevelType w:val="multilevel"/>
    <w:tmpl w:val="76BC8D5A"/>
    <w:lvl w:ilvl="0">
      <w:start w:val="1"/>
      <w:numFmt w:val="decimal"/>
      <w:lvlText w:val="%1."/>
      <w:lvlJc w:val="left"/>
      <w:pPr>
        <w:ind w:left="360" w:hanging="360"/>
      </w:pPr>
      <w:rPr>
        <w:b/>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AE3C53"/>
    <w:multiLevelType w:val="hybridMultilevel"/>
    <w:tmpl w:val="E79C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F295D"/>
    <w:multiLevelType w:val="multilevel"/>
    <w:tmpl w:val="1D0E11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9F7FB1"/>
    <w:multiLevelType w:val="multilevel"/>
    <w:tmpl w:val="44FCFCBA"/>
    <w:lvl w:ilvl="0">
      <w:start w:val="1"/>
      <w:numFmt w:val="decimal"/>
      <w:lvlText w:val="%1."/>
      <w:lvlJc w:val="left"/>
      <w:pPr>
        <w:ind w:left="360" w:hanging="360"/>
      </w:pPr>
    </w:lvl>
    <w:lvl w:ilvl="1">
      <w:start w:val="1"/>
      <w:numFmt w:val="decimal"/>
      <w:lvlText w:val="%1.%2."/>
      <w:lvlJc w:val="left"/>
      <w:pPr>
        <w:ind w:left="1000" w:hanging="432"/>
      </w:pPr>
      <w:rPr>
        <w:rFonts w:ascii="Calibri" w:hAnsi="Calibri" w:hint="default"/>
        <w:b w:val="0"/>
        <w:sz w:val="22"/>
        <w:szCs w:val="22"/>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6125EE"/>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B126A"/>
    <w:multiLevelType w:val="multilevel"/>
    <w:tmpl w:val="B914D4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235B7"/>
    <w:multiLevelType w:val="hybridMultilevel"/>
    <w:tmpl w:val="B142D06E"/>
    <w:lvl w:ilvl="0" w:tplc="55EA7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D4F61"/>
    <w:multiLevelType w:val="multilevel"/>
    <w:tmpl w:val="FC7A75E8"/>
    <w:lvl w:ilvl="0">
      <w:start w:val="1"/>
      <w:numFmt w:val="decimal"/>
      <w:lvlText w:val="%1."/>
      <w:lvlJc w:val="left"/>
      <w:pPr>
        <w:ind w:left="360" w:hanging="360"/>
      </w:pPr>
    </w:lvl>
    <w:lvl w:ilvl="1">
      <w:start w:val="1"/>
      <w:numFmt w:val="bullet"/>
      <w:lvlText w:val="o"/>
      <w:lvlJc w:val="left"/>
      <w:pPr>
        <w:ind w:left="1000" w:hanging="432"/>
      </w:pPr>
      <w:rPr>
        <w:rFonts w:ascii="Courier New" w:hAnsi="Courier New" w:cs="Courier New" w:hint="default"/>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AF6CFA"/>
    <w:multiLevelType w:val="multilevel"/>
    <w:tmpl w:val="0D141B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4B2849"/>
    <w:multiLevelType w:val="multilevel"/>
    <w:tmpl w:val="AAFE843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C16D42"/>
    <w:multiLevelType w:val="hybridMultilevel"/>
    <w:tmpl w:val="7B9448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0D33706"/>
    <w:multiLevelType w:val="multilevel"/>
    <w:tmpl w:val="C994DE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372851"/>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552DB5"/>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D6B76"/>
    <w:multiLevelType w:val="hybridMultilevel"/>
    <w:tmpl w:val="A72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A2E8D"/>
    <w:multiLevelType w:val="multilevel"/>
    <w:tmpl w:val="0662203E"/>
    <w:lvl w:ilvl="0">
      <w:start w:val="1"/>
      <w:numFmt w:val="bullet"/>
      <w:lvlText w:val=""/>
      <w:lvlJc w:val="left"/>
      <w:pPr>
        <w:ind w:left="1080" w:hanging="360"/>
      </w:pPr>
      <w:rPr>
        <w:rFonts w:ascii="Symbol" w:hAnsi="Symbol" w:hint="default"/>
        <w:b/>
      </w:rPr>
    </w:lvl>
    <w:lvl w:ilvl="1">
      <w:start w:val="1"/>
      <w:numFmt w:val="decimal"/>
      <w:lvlText w:val="%1.%2."/>
      <w:lvlJc w:val="left"/>
      <w:pPr>
        <w:ind w:left="1512" w:hanging="432"/>
      </w:pPr>
      <w:rPr>
        <w:b w:val="0"/>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3037B0B"/>
    <w:multiLevelType w:val="multilevel"/>
    <w:tmpl w:val="30361724"/>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6E4593"/>
    <w:multiLevelType w:val="hybridMultilevel"/>
    <w:tmpl w:val="9280D6C4"/>
    <w:lvl w:ilvl="0" w:tplc="55EA75F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430AAD"/>
    <w:multiLevelType w:val="multilevel"/>
    <w:tmpl w:val="CA20B50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22"/>
  </w:num>
  <w:num w:numId="4">
    <w:abstractNumId w:val="5"/>
  </w:num>
  <w:num w:numId="5">
    <w:abstractNumId w:val="16"/>
  </w:num>
  <w:num w:numId="6">
    <w:abstractNumId w:val="3"/>
  </w:num>
  <w:num w:numId="7">
    <w:abstractNumId w:val="10"/>
  </w:num>
  <w:num w:numId="8">
    <w:abstractNumId w:val="8"/>
  </w:num>
  <w:num w:numId="9">
    <w:abstractNumId w:val="9"/>
  </w:num>
  <w:num w:numId="10">
    <w:abstractNumId w:val="24"/>
  </w:num>
  <w:num w:numId="11">
    <w:abstractNumId w:val="31"/>
  </w:num>
  <w:num w:numId="12">
    <w:abstractNumId w:val="17"/>
  </w:num>
  <w:num w:numId="13">
    <w:abstractNumId w:val="21"/>
  </w:num>
  <w:num w:numId="14">
    <w:abstractNumId w:val="32"/>
  </w:num>
  <w:num w:numId="15">
    <w:abstractNumId w:val="7"/>
  </w:num>
  <w:num w:numId="16">
    <w:abstractNumId w:val="12"/>
  </w:num>
  <w:num w:numId="17">
    <w:abstractNumId w:val="38"/>
  </w:num>
  <w:num w:numId="18">
    <w:abstractNumId w:val="6"/>
  </w:num>
  <w:num w:numId="19">
    <w:abstractNumId w:val="33"/>
  </w:num>
  <w:num w:numId="20">
    <w:abstractNumId w:val="14"/>
  </w:num>
  <w:num w:numId="21">
    <w:abstractNumId w:val="1"/>
  </w:num>
  <w:num w:numId="22">
    <w:abstractNumId w:val="18"/>
  </w:num>
  <w:num w:numId="23">
    <w:abstractNumId w:val="27"/>
  </w:num>
  <w:num w:numId="24">
    <w:abstractNumId w:val="36"/>
  </w:num>
  <w:num w:numId="25">
    <w:abstractNumId w:val="29"/>
  </w:num>
  <w:num w:numId="26">
    <w:abstractNumId w:val="34"/>
  </w:num>
  <w:num w:numId="27">
    <w:abstractNumId w:val="13"/>
  </w:num>
  <w:num w:numId="28">
    <w:abstractNumId w:val="0"/>
  </w:num>
  <w:num w:numId="29">
    <w:abstractNumId w:val="37"/>
  </w:num>
  <w:num w:numId="30">
    <w:abstractNumId w:val="26"/>
  </w:num>
  <w:num w:numId="31">
    <w:abstractNumId w:val="11"/>
  </w:num>
  <w:num w:numId="32">
    <w:abstractNumId w:val="30"/>
  </w:num>
  <w:num w:numId="33">
    <w:abstractNumId w:val="20"/>
  </w:num>
  <w:num w:numId="34">
    <w:abstractNumId w:val="28"/>
  </w:num>
  <w:num w:numId="35">
    <w:abstractNumId w:val="19"/>
  </w:num>
  <w:num w:numId="36">
    <w:abstractNumId w:val="2"/>
  </w:num>
  <w:num w:numId="37">
    <w:abstractNumId w:val="25"/>
  </w:num>
  <w:num w:numId="38">
    <w:abstractNumId w:val="35"/>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CC"/>
    <w:rsid w:val="0001361F"/>
    <w:rsid w:val="00016B79"/>
    <w:rsid w:val="00017712"/>
    <w:rsid w:val="00020916"/>
    <w:rsid w:val="00042B3D"/>
    <w:rsid w:val="00050141"/>
    <w:rsid w:val="000710C7"/>
    <w:rsid w:val="00081A9E"/>
    <w:rsid w:val="00083764"/>
    <w:rsid w:val="00085E55"/>
    <w:rsid w:val="00087DB8"/>
    <w:rsid w:val="0009377D"/>
    <w:rsid w:val="000A542B"/>
    <w:rsid w:val="000B0B25"/>
    <w:rsid w:val="000C0E1F"/>
    <w:rsid w:val="000C197C"/>
    <w:rsid w:val="000C4365"/>
    <w:rsid w:val="000C4368"/>
    <w:rsid w:val="000C57AE"/>
    <w:rsid w:val="000D025D"/>
    <w:rsid w:val="000D0954"/>
    <w:rsid w:val="000D4857"/>
    <w:rsid w:val="000D5DEF"/>
    <w:rsid w:val="000F172E"/>
    <w:rsid w:val="001007C9"/>
    <w:rsid w:val="001015AD"/>
    <w:rsid w:val="00106B51"/>
    <w:rsid w:val="00110C9D"/>
    <w:rsid w:val="00111C42"/>
    <w:rsid w:val="00116A7B"/>
    <w:rsid w:val="0012378B"/>
    <w:rsid w:val="00125354"/>
    <w:rsid w:val="00131FFE"/>
    <w:rsid w:val="001456E3"/>
    <w:rsid w:val="001506BE"/>
    <w:rsid w:val="00171EF2"/>
    <w:rsid w:val="00173214"/>
    <w:rsid w:val="00174CA2"/>
    <w:rsid w:val="00183B50"/>
    <w:rsid w:val="00185AA4"/>
    <w:rsid w:val="00191DBF"/>
    <w:rsid w:val="001B3F41"/>
    <w:rsid w:val="001C5B10"/>
    <w:rsid w:val="001C6BBD"/>
    <w:rsid w:val="001C7D67"/>
    <w:rsid w:val="001D348B"/>
    <w:rsid w:val="001D66AC"/>
    <w:rsid w:val="001D7A94"/>
    <w:rsid w:val="001F4EAB"/>
    <w:rsid w:val="002040D0"/>
    <w:rsid w:val="002045DC"/>
    <w:rsid w:val="00204E52"/>
    <w:rsid w:val="0021041A"/>
    <w:rsid w:val="00220632"/>
    <w:rsid w:val="00223D23"/>
    <w:rsid w:val="00241FDC"/>
    <w:rsid w:val="00245A9C"/>
    <w:rsid w:val="002539DA"/>
    <w:rsid w:val="0025573B"/>
    <w:rsid w:val="002631EB"/>
    <w:rsid w:val="00263550"/>
    <w:rsid w:val="00266990"/>
    <w:rsid w:val="00286C43"/>
    <w:rsid w:val="002A012D"/>
    <w:rsid w:val="002B1931"/>
    <w:rsid w:val="002B407D"/>
    <w:rsid w:val="002B658B"/>
    <w:rsid w:val="002C0CB0"/>
    <w:rsid w:val="002C4110"/>
    <w:rsid w:val="002D3D80"/>
    <w:rsid w:val="002D75AB"/>
    <w:rsid w:val="002E485B"/>
    <w:rsid w:val="002E6319"/>
    <w:rsid w:val="002F77ED"/>
    <w:rsid w:val="00301648"/>
    <w:rsid w:val="00303FC1"/>
    <w:rsid w:val="00316222"/>
    <w:rsid w:val="003174C0"/>
    <w:rsid w:val="00322556"/>
    <w:rsid w:val="00322FB8"/>
    <w:rsid w:val="003239DF"/>
    <w:rsid w:val="003251E5"/>
    <w:rsid w:val="0033738B"/>
    <w:rsid w:val="0033787E"/>
    <w:rsid w:val="00344A61"/>
    <w:rsid w:val="00351744"/>
    <w:rsid w:val="003530FF"/>
    <w:rsid w:val="00356413"/>
    <w:rsid w:val="003566AF"/>
    <w:rsid w:val="00357AC4"/>
    <w:rsid w:val="00387193"/>
    <w:rsid w:val="003A3A17"/>
    <w:rsid w:val="003A4F65"/>
    <w:rsid w:val="003B0FB9"/>
    <w:rsid w:val="003B6AC6"/>
    <w:rsid w:val="003B7198"/>
    <w:rsid w:val="003C0999"/>
    <w:rsid w:val="003D6C46"/>
    <w:rsid w:val="003D6F30"/>
    <w:rsid w:val="003F60A7"/>
    <w:rsid w:val="00402F41"/>
    <w:rsid w:val="00407AEC"/>
    <w:rsid w:val="0041461E"/>
    <w:rsid w:val="004310D4"/>
    <w:rsid w:val="0044015F"/>
    <w:rsid w:val="00441043"/>
    <w:rsid w:val="00455DB7"/>
    <w:rsid w:val="004560EF"/>
    <w:rsid w:val="00456815"/>
    <w:rsid w:val="00461F84"/>
    <w:rsid w:val="00463B8E"/>
    <w:rsid w:val="00466689"/>
    <w:rsid w:val="00467008"/>
    <w:rsid w:val="00470536"/>
    <w:rsid w:val="00475036"/>
    <w:rsid w:val="004A4A20"/>
    <w:rsid w:val="004A781A"/>
    <w:rsid w:val="004B0CA0"/>
    <w:rsid w:val="004D69B2"/>
    <w:rsid w:val="004E0C59"/>
    <w:rsid w:val="004E4AF7"/>
    <w:rsid w:val="004E65C7"/>
    <w:rsid w:val="004E7A5C"/>
    <w:rsid w:val="004F3D31"/>
    <w:rsid w:val="004F4A87"/>
    <w:rsid w:val="00501E73"/>
    <w:rsid w:val="00503613"/>
    <w:rsid w:val="0050433F"/>
    <w:rsid w:val="0050668D"/>
    <w:rsid w:val="00512EE2"/>
    <w:rsid w:val="005211C0"/>
    <w:rsid w:val="005375E2"/>
    <w:rsid w:val="00541B97"/>
    <w:rsid w:val="00544530"/>
    <w:rsid w:val="00546CF3"/>
    <w:rsid w:val="00557E9C"/>
    <w:rsid w:val="00561C13"/>
    <w:rsid w:val="0056534E"/>
    <w:rsid w:val="00565EE2"/>
    <w:rsid w:val="00566084"/>
    <w:rsid w:val="005762E7"/>
    <w:rsid w:val="00585FB4"/>
    <w:rsid w:val="00586405"/>
    <w:rsid w:val="00587717"/>
    <w:rsid w:val="005919D8"/>
    <w:rsid w:val="005B47A2"/>
    <w:rsid w:val="005B7D3C"/>
    <w:rsid w:val="005D439A"/>
    <w:rsid w:val="005D7289"/>
    <w:rsid w:val="005E1A7E"/>
    <w:rsid w:val="005E2DBE"/>
    <w:rsid w:val="005E43E1"/>
    <w:rsid w:val="005F10CD"/>
    <w:rsid w:val="005F281C"/>
    <w:rsid w:val="005F29F5"/>
    <w:rsid w:val="005F2AA0"/>
    <w:rsid w:val="005F5E29"/>
    <w:rsid w:val="00600930"/>
    <w:rsid w:val="0060591F"/>
    <w:rsid w:val="006074DC"/>
    <w:rsid w:val="006117E3"/>
    <w:rsid w:val="006131C6"/>
    <w:rsid w:val="006212C3"/>
    <w:rsid w:val="00621963"/>
    <w:rsid w:val="006222B8"/>
    <w:rsid w:val="006305BF"/>
    <w:rsid w:val="00634CAE"/>
    <w:rsid w:val="00634F41"/>
    <w:rsid w:val="0064630A"/>
    <w:rsid w:val="006522CC"/>
    <w:rsid w:val="00652497"/>
    <w:rsid w:val="00652CB4"/>
    <w:rsid w:val="00653454"/>
    <w:rsid w:val="00661B27"/>
    <w:rsid w:val="00666575"/>
    <w:rsid w:val="00670333"/>
    <w:rsid w:val="00673A97"/>
    <w:rsid w:val="006778EF"/>
    <w:rsid w:val="0068056C"/>
    <w:rsid w:val="006857D1"/>
    <w:rsid w:val="0069370F"/>
    <w:rsid w:val="006957AC"/>
    <w:rsid w:val="006979B8"/>
    <w:rsid w:val="006A56E9"/>
    <w:rsid w:val="006B15B1"/>
    <w:rsid w:val="006B4D1F"/>
    <w:rsid w:val="006C4209"/>
    <w:rsid w:val="006C5821"/>
    <w:rsid w:val="006D6B1E"/>
    <w:rsid w:val="006E327A"/>
    <w:rsid w:val="006E4720"/>
    <w:rsid w:val="006E49F6"/>
    <w:rsid w:val="006E5FAF"/>
    <w:rsid w:val="006F426B"/>
    <w:rsid w:val="006F78EF"/>
    <w:rsid w:val="007011EF"/>
    <w:rsid w:val="00703B49"/>
    <w:rsid w:val="0072175C"/>
    <w:rsid w:val="00727D7C"/>
    <w:rsid w:val="0074441C"/>
    <w:rsid w:val="007469CA"/>
    <w:rsid w:val="007602A2"/>
    <w:rsid w:val="007646B2"/>
    <w:rsid w:val="00765FF6"/>
    <w:rsid w:val="00770377"/>
    <w:rsid w:val="00792BFE"/>
    <w:rsid w:val="007A4EF7"/>
    <w:rsid w:val="007B01FD"/>
    <w:rsid w:val="007C7894"/>
    <w:rsid w:val="007E4092"/>
    <w:rsid w:val="007E6C55"/>
    <w:rsid w:val="007F77A1"/>
    <w:rsid w:val="00800C63"/>
    <w:rsid w:val="00806267"/>
    <w:rsid w:val="008138ED"/>
    <w:rsid w:val="00817A44"/>
    <w:rsid w:val="00821460"/>
    <w:rsid w:val="0082380B"/>
    <w:rsid w:val="008254A0"/>
    <w:rsid w:val="008310DB"/>
    <w:rsid w:val="00840361"/>
    <w:rsid w:val="0084096A"/>
    <w:rsid w:val="00842E64"/>
    <w:rsid w:val="00844E09"/>
    <w:rsid w:val="008527EF"/>
    <w:rsid w:val="008675DD"/>
    <w:rsid w:val="00870856"/>
    <w:rsid w:val="00876F20"/>
    <w:rsid w:val="00897DC3"/>
    <w:rsid w:val="008B365D"/>
    <w:rsid w:val="008D18FE"/>
    <w:rsid w:val="008E3CA8"/>
    <w:rsid w:val="008E5D7F"/>
    <w:rsid w:val="008F3B3D"/>
    <w:rsid w:val="00903B20"/>
    <w:rsid w:val="00911CA8"/>
    <w:rsid w:val="00916D9B"/>
    <w:rsid w:val="00922049"/>
    <w:rsid w:val="0092328A"/>
    <w:rsid w:val="0092526C"/>
    <w:rsid w:val="0093618C"/>
    <w:rsid w:val="00941F15"/>
    <w:rsid w:val="009428DF"/>
    <w:rsid w:val="00950E90"/>
    <w:rsid w:val="00954F31"/>
    <w:rsid w:val="00960CA0"/>
    <w:rsid w:val="00962D66"/>
    <w:rsid w:val="0096307F"/>
    <w:rsid w:val="0097446D"/>
    <w:rsid w:val="0097556F"/>
    <w:rsid w:val="00976713"/>
    <w:rsid w:val="0098769F"/>
    <w:rsid w:val="00987BE8"/>
    <w:rsid w:val="0099246E"/>
    <w:rsid w:val="00995AB7"/>
    <w:rsid w:val="009A3742"/>
    <w:rsid w:val="009A6D74"/>
    <w:rsid w:val="009B5575"/>
    <w:rsid w:val="009B5C3C"/>
    <w:rsid w:val="009C3E06"/>
    <w:rsid w:val="009D445E"/>
    <w:rsid w:val="009D526B"/>
    <w:rsid w:val="009D5480"/>
    <w:rsid w:val="009D75B7"/>
    <w:rsid w:val="009F5DF1"/>
    <w:rsid w:val="009F78E1"/>
    <w:rsid w:val="00A01A0D"/>
    <w:rsid w:val="00A0492B"/>
    <w:rsid w:val="00A14740"/>
    <w:rsid w:val="00A16DC0"/>
    <w:rsid w:val="00A21621"/>
    <w:rsid w:val="00A30208"/>
    <w:rsid w:val="00A43F86"/>
    <w:rsid w:val="00A61200"/>
    <w:rsid w:val="00A640E8"/>
    <w:rsid w:val="00A649DA"/>
    <w:rsid w:val="00A736A5"/>
    <w:rsid w:val="00A8387F"/>
    <w:rsid w:val="00A83C76"/>
    <w:rsid w:val="00A91075"/>
    <w:rsid w:val="00AA7A6E"/>
    <w:rsid w:val="00AC316E"/>
    <w:rsid w:val="00AC5C12"/>
    <w:rsid w:val="00B03FF3"/>
    <w:rsid w:val="00B13B55"/>
    <w:rsid w:val="00B21C6D"/>
    <w:rsid w:val="00B24638"/>
    <w:rsid w:val="00B2715A"/>
    <w:rsid w:val="00B27532"/>
    <w:rsid w:val="00B314F3"/>
    <w:rsid w:val="00B31808"/>
    <w:rsid w:val="00B45BE7"/>
    <w:rsid w:val="00B55634"/>
    <w:rsid w:val="00B5655F"/>
    <w:rsid w:val="00B56E8F"/>
    <w:rsid w:val="00B65989"/>
    <w:rsid w:val="00B81433"/>
    <w:rsid w:val="00B8282B"/>
    <w:rsid w:val="00B82D10"/>
    <w:rsid w:val="00B84C6D"/>
    <w:rsid w:val="00B85350"/>
    <w:rsid w:val="00B871EA"/>
    <w:rsid w:val="00B907A6"/>
    <w:rsid w:val="00BA23E9"/>
    <w:rsid w:val="00BB58CA"/>
    <w:rsid w:val="00BC5F6D"/>
    <w:rsid w:val="00BC7984"/>
    <w:rsid w:val="00BC7B73"/>
    <w:rsid w:val="00BD2430"/>
    <w:rsid w:val="00BE1645"/>
    <w:rsid w:val="00BE2B8A"/>
    <w:rsid w:val="00BE4E79"/>
    <w:rsid w:val="00BE638A"/>
    <w:rsid w:val="00BF0634"/>
    <w:rsid w:val="00BF0888"/>
    <w:rsid w:val="00BF2EB4"/>
    <w:rsid w:val="00BF49F0"/>
    <w:rsid w:val="00BF6069"/>
    <w:rsid w:val="00C059AD"/>
    <w:rsid w:val="00C14E28"/>
    <w:rsid w:val="00C15BC9"/>
    <w:rsid w:val="00C16440"/>
    <w:rsid w:val="00C168B3"/>
    <w:rsid w:val="00C17832"/>
    <w:rsid w:val="00C35662"/>
    <w:rsid w:val="00C45DF3"/>
    <w:rsid w:val="00C477BB"/>
    <w:rsid w:val="00C50D23"/>
    <w:rsid w:val="00C51470"/>
    <w:rsid w:val="00C61314"/>
    <w:rsid w:val="00C62AE8"/>
    <w:rsid w:val="00C810DC"/>
    <w:rsid w:val="00C85F14"/>
    <w:rsid w:val="00C874AE"/>
    <w:rsid w:val="00C96344"/>
    <w:rsid w:val="00CA1B6C"/>
    <w:rsid w:val="00CA35CA"/>
    <w:rsid w:val="00CA4512"/>
    <w:rsid w:val="00CA7994"/>
    <w:rsid w:val="00CB426B"/>
    <w:rsid w:val="00CB6306"/>
    <w:rsid w:val="00CB63A1"/>
    <w:rsid w:val="00CB6A7F"/>
    <w:rsid w:val="00CC286A"/>
    <w:rsid w:val="00CC5B6F"/>
    <w:rsid w:val="00CC5C06"/>
    <w:rsid w:val="00CD000A"/>
    <w:rsid w:val="00CD0554"/>
    <w:rsid w:val="00CD1A35"/>
    <w:rsid w:val="00CE2F1E"/>
    <w:rsid w:val="00CE5FDD"/>
    <w:rsid w:val="00CE6A8F"/>
    <w:rsid w:val="00CF4B22"/>
    <w:rsid w:val="00D013CA"/>
    <w:rsid w:val="00D0754D"/>
    <w:rsid w:val="00D139A1"/>
    <w:rsid w:val="00D201C3"/>
    <w:rsid w:val="00D32AB3"/>
    <w:rsid w:val="00D42AA8"/>
    <w:rsid w:val="00D42FD8"/>
    <w:rsid w:val="00D50D28"/>
    <w:rsid w:val="00D521AA"/>
    <w:rsid w:val="00D53451"/>
    <w:rsid w:val="00D535AC"/>
    <w:rsid w:val="00D623BD"/>
    <w:rsid w:val="00D638B2"/>
    <w:rsid w:val="00D64F19"/>
    <w:rsid w:val="00D72C54"/>
    <w:rsid w:val="00D73845"/>
    <w:rsid w:val="00DB0DCB"/>
    <w:rsid w:val="00DC21D2"/>
    <w:rsid w:val="00DC23F8"/>
    <w:rsid w:val="00DC78CB"/>
    <w:rsid w:val="00DD1C08"/>
    <w:rsid w:val="00DD723B"/>
    <w:rsid w:val="00DE30A7"/>
    <w:rsid w:val="00E0614B"/>
    <w:rsid w:val="00E10D8D"/>
    <w:rsid w:val="00E116FF"/>
    <w:rsid w:val="00E12BCB"/>
    <w:rsid w:val="00E247F3"/>
    <w:rsid w:val="00E27159"/>
    <w:rsid w:val="00E30AA7"/>
    <w:rsid w:val="00E30C2C"/>
    <w:rsid w:val="00E334ED"/>
    <w:rsid w:val="00E36107"/>
    <w:rsid w:val="00E41D29"/>
    <w:rsid w:val="00E41F5D"/>
    <w:rsid w:val="00E421AE"/>
    <w:rsid w:val="00E43C52"/>
    <w:rsid w:val="00E43DBE"/>
    <w:rsid w:val="00E44751"/>
    <w:rsid w:val="00E460B4"/>
    <w:rsid w:val="00E55903"/>
    <w:rsid w:val="00E55B20"/>
    <w:rsid w:val="00E627B7"/>
    <w:rsid w:val="00E663E7"/>
    <w:rsid w:val="00E7500E"/>
    <w:rsid w:val="00E75F0A"/>
    <w:rsid w:val="00E80242"/>
    <w:rsid w:val="00E8157E"/>
    <w:rsid w:val="00E953A2"/>
    <w:rsid w:val="00E961D9"/>
    <w:rsid w:val="00E9748C"/>
    <w:rsid w:val="00E979AA"/>
    <w:rsid w:val="00EA4F25"/>
    <w:rsid w:val="00EA7C75"/>
    <w:rsid w:val="00EB1F38"/>
    <w:rsid w:val="00EB5CD2"/>
    <w:rsid w:val="00EB7B42"/>
    <w:rsid w:val="00EC4DF9"/>
    <w:rsid w:val="00EC6A42"/>
    <w:rsid w:val="00ED5363"/>
    <w:rsid w:val="00EE4583"/>
    <w:rsid w:val="00EE6E4E"/>
    <w:rsid w:val="00EF3CE4"/>
    <w:rsid w:val="00EF5354"/>
    <w:rsid w:val="00EF674A"/>
    <w:rsid w:val="00EF7306"/>
    <w:rsid w:val="00F02A94"/>
    <w:rsid w:val="00F07392"/>
    <w:rsid w:val="00F1387B"/>
    <w:rsid w:val="00F1703A"/>
    <w:rsid w:val="00F33C3E"/>
    <w:rsid w:val="00F45719"/>
    <w:rsid w:val="00F469A2"/>
    <w:rsid w:val="00F56557"/>
    <w:rsid w:val="00F572B6"/>
    <w:rsid w:val="00F637F7"/>
    <w:rsid w:val="00F8051E"/>
    <w:rsid w:val="00F849E5"/>
    <w:rsid w:val="00F84D2F"/>
    <w:rsid w:val="00F85F56"/>
    <w:rsid w:val="00F86244"/>
    <w:rsid w:val="00F96365"/>
    <w:rsid w:val="00FA2E18"/>
    <w:rsid w:val="00FA473F"/>
    <w:rsid w:val="00FA4CF5"/>
    <w:rsid w:val="00FB5F4C"/>
    <w:rsid w:val="00FB62BB"/>
    <w:rsid w:val="00FB6A3A"/>
    <w:rsid w:val="00FC2440"/>
    <w:rsid w:val="00FC6888"/>
    <w:rsid w:val="00FE63F7"/>
    <w:rsid w:val="00FF66F5"/>
    <w:rsid w:val="00FF6C5B"/>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20CECE"/>
  <w15:chartTrackingRefBased/>
  <w15:docId w15:val="{C40C3106-E3E3-4796-B37A-FBB16CD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2B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61C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22CC"/>
    <w:rPr>
      <w:b/>
      <w:bCs/>
    </w:rPr>
  </w:style>
  <w:style w:type="paragraph" w:styleId="ListParagraph">
    <w:name w:val="List Paragraph"/>
    <w:basedOn w:val="Normal"/>
    <w:uiPriority w:val="34"/>
    <w:qFormat/>
    <w:rsid w:val="006522CC"/>
    <w:pPr>
      <w:overflowPunct w:val="0"/>
      <w:autoSpaceDE w:val="0"/>
      <w:autoSpaceDN w:val="0"/>
      <w:adjustRightInd w:val="0"/>
      <w:spacing w:after="0" w:line="240" w:lineRule="auto"/>
      <w:ind w:left="720"/>
      <w:jc w:val="both"/>
    </w:pPr>
    <w:rPr>
      <w:rFonts w:ascii="Times New Roman" w:eastAsia="Times New Roman" w:hAnsi="Times New Roman" w:cs="Times New Roman"/>
      <w:kern w:val="28"/>
      <w:sz w:val="20"/>
      <w:szCs w:val="20"/>
      <w:lang w:eastAsia="en-GB"/>
    </w:rPr>
  </w:style>
  <w:style w:type="character" w:customStyle="1" w:styleId="Heading2Char">
    <w:name w:val="Heading 2 Char"/>
    <w:basedOn w:val="DefaultParagraphFont"/>
    <w:link w:val="Heading2"/>
    <w:uiPriority w:val="9"/>
    <w:rsid w:val="00792BFE"/>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70333"/>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670333"/>
    <w:rPr>
      <w:rFonts w:ascii="Tahoma" w:eastAsiaTheme="minorEastAsia" w:hAnsi="Tahoma" w:cs="Tahoma"/>
      <w:sz w:val="16"/>
      <w:szCs w:val="16"/>
      <w:lang w:eastAsia="zh-CN"/>
    </w:rPr>
  </w:style>
  <w:style w:type="paragraph" w:styleId="Header">
    <w:name w:val="header"/>
    <w:basedOn w:val="Normal"/>
    <w:link w:val="HeaderChar"/>
    <w:uiPriority w:val="99"/>
    <w:unhideWhenUsed/>
    <w:rsid w:val="00670333"/>
    <w:pPr>
      <w:tabs>
        <w:tab w:val="center" w:pos="4513"/>
        <w:tab w:val="right" w:pos="9026"/>
      </w:tabs>
      <w:spacing w:after="0" w:line="240" w:lineRule="auto"/>
    </w:pPr>
    <w:rPr>
      <w:rFonts w:ascii="Arial" w:eastAsiaTheme="minorEastAsia" w:hAnsi="Arial" w:cs="Arial"/>
      <w:sz w:val="24"/>
      <w:szCs w:val="24"/>
      <w:lang w:eastAsia="zh-CN"/>
    </w:rPr>
  </w:style>
  <w:style w:type="character" w:customStyle="1" w:styleId="HeaderChar">
    <w:name w:val="Header Char"/>
    <w:basedOn w:val="DefaultParagraphFont"/>
    <w:link w:val="Header"/>
    <w:uiPriority w:val="99"/>
    <w:rsid w:val="00670333"/>
    <w:rPr>
      <w:rFonts w:ascii="Arial" w:eastAsiaTheme="minorEastAsia" w:hAnsi="Arial" w:cs="Arial"/>
      <w:sz w:val="24"/>
      <w:szCs w:val="24"/>
      <w:lang w:eastAsia="zh-CN"/>
    </w:rPr>
  </w:style>
  <w:style w:type="paragraph" w:styleId="Footer">
    <w:name w:val="footer"/>
    <w:basedOn w:val="Normal"/>
    <w:link w:val="FooterChar"/>
    <w:uiPriority w:val="99"/>
    <w:unhideWhenUsed/>
    <w:rsid w:val="00670333"/>
    <w:pPr>
      <w:tabs>
        <w:tab w:val="center" w:pos="4513"/>
        <w:tab w:val="right" w:pos="9026"/>
      </w:tabs>
      <w:spacing w:after="0" w:line="240" w:lineRule="auto"/>
    </w:pPr>
    <w:rPr>
      <w:rFonts w:ascii="Arial" w:eastAsiaTheme="minorEastAsia" w:hAnsi="Arial" w:cs="Arial"/>
      <w:sz w:val="24"/>
      <w:szCs w:val="24"/>
      <w:lang w:eastAsia="zh-CN"/>
    </w:rPr>
  </w:style>
  <w:style w:type="character" w:customStyle="1" w:styleId="FooterChar">
    <w:name w:val="Footer Char"/>
    <w:basedOn w:val="DefaultParagraphFont"/>
    <w:link w:val="Footer"/>
    <w:uiPriority w:val="99"/>
    <w:rsid w:val="00670333"/>
    <w:rPr>
      <w:rFonts w:ascii="Arial" w:eastAsiaTheme="minorEastAsia" w:hAnsi="Arial" w:cs="Arial"/>
      <w:sz w:val="24"/>
      <w:szCs w:val="24"/>
      <w:lang w:eastAsia="zh-CN"/>
    </w:rPr>
  </w:style>
  <w:style w:type="paragraph" w:styleId="EndnoteText">
    <w:name w:val="endnote text"/>
    <w:basedOn w:val="Normal"/>
    <w:link w:val="EndnoteTextChar"/>
    <w:uiPriority w:val="99"/>
    <w:semiHidden/>
    <w:unhideWhenUsed/>
    <w:rsid w:val="00670333"/>
    <w:pPr>
      <w:spacing w:after="0" w:line="240" w:lineRule="auto"/>
    </w:pPr>
    <w:rPr>
      <w:rFonts w:ascii="Arial" w:eastAsiaTheme="minorEastAsia" w:hAnsi="Arial" w:cs="Arial"/>
      <w:sz w:val="20"/>
      <w:szCs w:val="20"/>
      <w:lang w:eastAsia="zh-CN"/>
    </w:rPr>
  </w:style>
  <w:style w:type="character" w:customStyle="1" w:styleId="EndnoteTextChar">
    <w:name w:val="Endnote Text Char"/>
    <w:basedOn w:val="DefaultParagraphFont"/>
    <w:link w:val="EndnoteText"/>
    <w:uiPriority w:val="99"/>
    <w:semiHidden/>
    <w:rsid w:val="00670333"/>
    <w:rPr>
      <w:rFonts w:ascii="Arial" w:eastAsiaTheme="minorEastAsia" w:hAnsi="Arial" w:cs="Arial"/>
      <w:sz w:val="20"/>
      <w:szCs w:val="20"/>
      <w:lang w:eastAsia="zh-CN"/>
    </w:rPr>
  </w:style>
  <w:style w:type="character" w:styleId="EndnoteReference">
    <w:name w:val="endnote reference"/>
    <w:basedOn w:val="DefaultParagraphFont"/>
    <w:uiPriority w:val="99"/>
    <w:semiHidden/>
    <w:unhideWhenUsed/>
    <w:rsid w:val="00670333"/>
    <w:rPr>
      <w:vertAlign w:val="superscript"/>
    </w:rPr>
  </w:style>
  <w:style w:type="paragraph" w:styleId="FootnoteText">
    <w:name w:val="footnote text"/>
    <w:basedOn w:val="Normal"/>
    <w:link w:val="FootnoteTextChar"/>
    <w:uiPriority w:val="99"/>
    <w:semiHidden/>
    <w:unhideWhenUsed/>
    <w:rsid w:val="00670333"/>
    <w:pPr>
      <w:spacing w:after="0" w:line="240" w:lineRule="auto"/>
    </w:pPr>
    <w:rPr>
      <w:rFonts w:ascii="Arial" w:eastAsiaTheme="minorEastAsia" w:hAnsi="Arial" w:cs="Arial"/>
      <w:sz w:val="20"/>
      <w:szCs w:val="20"/>
      <w:lang w:eastAsia="zh-CN"/>
    </w:rPr>
  </w:style>
  <w:style w:type="character" w:customStyle="1" w:styleId="FootnoteTextChar">
    <w:name w:val="Footnote Text Char"/>
    <w:basedOn w:val="DefaultParagraphFont"/>
    <w:link w:val="FootnoteText"/>
    <w:uiPriority w:val="99"/>
    <w:semiHidden/>
    <w:rsid w:val="00670333"/>
    <w:rPr>
      <w:rFonts w:ascii="Arial" w:eastAsiaTheme="minorEastAsia" w:hAnsi="Arial" w:cs="Arial"/>
      <w:sz w:val="20"/>
      <w:szCs w:val="20"/>
      <w:lang w:eastAsia="zh-CN"/>
    </w:rPr>
  </w:style>
  <w:style w:type="character" w:styleId="FootnoteReference">
    <w:name w:val="footnote reference"/>
    <w:basedOn w:val="DefaultParagraphFont"/>
    <w:uiPriority w:val="99"/>
    <w:semiHidden/>
    <w:unhideWhenUsed/>
    <w:rsid w:val="00670333"/>
    <w:rPr>
      <w:vertAlign w:val="superscript"/>
    </w:rPr>
  </w:style>
  <w:style w:type="character" w:styleId="Hyperlink">
    <w:name w:val="Hyperlink"/>
    <w:basedOn w:val="DefaultParagraphFont"/>
    <w:uiPriority w:val="99"/>
    <w:unhideWhenUsed/>
    <w:rsid w:val="00670333"/>
    <w:rPr>
      <w:color w:val="0563C1" w:themeColor="hyperlink"/>
      <w:u w:val="single"/>
    </w:rPr>
  </w:style>
  <w:style w:type="character" w:styleId="CommentReference">
    <w:name w:val="annotation reference"/>
    <w:basedOn w:val="DefaultParagraphFont"/>
    <w:uiPriority w:val="99"/>
    <w:semiHidden/>
    <w:unhideWhenUsed/>
    <w:rsid w:val="00EF7306"/>
    <w:rPr>
      <w:sz w:val="16"/>
      <w:szCs w:val="16"/>
    </w:rPr>
  </w:style>
  <w:style w:type="paragraph" w:styleId="CommentText">
    <w:name w:val="annotation text"/>
    <w:basedOn w:val="Normal"/>
    <w:link w:val="CommentTextChar"/>
    <w:uiPriority w:val="99"/>
    <w:semiHidden/>
    <w:unhideWhenUsed/>
    <w:rsid w:val="00EF7306"/>
    <w:pPr>
      <w:spacing w:line="240" w:lineRule="auto"/>
    </w:pPr>
    <w:rPr>
      <w:sz w:val="20"/>
      <w:szCs w:val="20"/>
    </w:rPr>
  </w:style>
  <w:style w:type="character" w:customStyle="1" w:styleId="CommentTextChar">
    <w:name w:val="Comment Text Char"/>
    <w:basedOn w:val="DefaultParagraphFont"/>
    <w:link w:val="CommentText"/>
    <w:uiPriority w:val="99"/>
    <w:semiHidden/>
    <w:rsid w:val="00EF7306"/>
    <w:rPr>
      <w:sz w:val="20"/>
      <w:szCs w:val="20"/>
    </w:rPr>
  </w:style>
  <w:style w:type="paragraph" w:styleId="CommentSubject">
    <w:name w:val="annotation subject"/>
    <w:basedOn w:val="CommentText"/>
    <w:next w:val="CommentText"/>
    <w:link w:val="CommentSubjectChar"/>
    <w:uiPriority w:val="99"/>
    <w:semiHidden/>
    <w:unhideWhenUsed/>
    <w:rsid w:val="00EF7306"/>
    <w:rPr>
      <w:b/>
      <w:bCs/>
    </w:rPr>
  </w:style>
  <w:style w:type="character" w:customStyle="1" w:styleId="CommentSubjectChar">
    <w:name w:val="Comment Subject Char"/>
    <w:basedOn w:val="CommentTextChar"/>
    <w:link w:val="CommentSubject"/>
    <w:uiPriority w:val="99"/>
    <w:semiHidden/>
    <w:rsid w:val="00EF7306"/>
    <w:rPr>
      <w:b/>
      <w:bCs/>
      <w:sz w:val="20"/>
      <w:szCs w:val="20"/>
    </w:rPr>
  </w:style>
  <w:style w:type="paragraph" w:styleId="Revision">
    <w:name w:val="Revision"/>
    <w:hidden/>
    <w:uiPriority w:val="99"/>
    <w:semiHidden/>
    <w:rsid w:val="00461F84"/>
    <w:pPr>
      <w:spacing w:after="0" w:line="240" w:lineRule="auto"/>
    </w:pPr>
  </w:style>
  <w:style w:type="table" w:styleId="TableGrid">
    <w:name w:val="Table Grid"/>
    <w:basedOn w:val="TableNormal"/>
    <w:uiPriority w:val="39"/>
    <w:rsid w:val="00D6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63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57E9C"/>
    <w:rPr>
      <w:color w:val="954F72" w:themeColor="followedHyperlink"/>
      <w:u w:val="single"/>
    </w:rPr>
  </w:style>
  <w:style w:type="character" w:customStyle="1" w:styleId="normaltextrun">
    <w:name w:val="normaltextrun"/>
    <w:basedOn w:val="DefaultParagraphFont"/>
    <w:rsid w:val="00D42FD8"/>
  </w:style>
  <w:style w:type="character" w:customStyle="1" w:styleId="Heading3Char">
    <w:name w:val="Heading 3 Char"/>
    <w:basedOn w:val="DefaultParagraphFont"/>
    <w:link w:val="Heading3"/>
    <w:uiPriority w:val="9"/>
    <w:semiHidden/>
    <w:rsid w:val="00561C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58">
      <w:bodyDiv w:val="1"/>
      <w:marLeft w:val="0"/>
      <w:marRight w:val="0"/>
      <w:marTop w:val="0"/>
      <w:marBottom w:val="0"/>
      <w:divBdr>
        <w:top w:val="none" w:sz="0" w:space="0" w:color="auto"/>
        <w:left w:val="none" w:sz="0" w:space="0" w:color="auto"/>
        <w:bottom w:val="none" w:sz="0" w:space="0" w:color="auto"/>
        <w:right w:val="none" w:sz="0" w:space="0" w:color="auto"/>
      </w:divBdr>
    </w:div>
    <w:div w:id="169299154">
      <w:bodyDiv w:val="1"/>
      <w:marLeft w:val="0"/>
      <w:marRight w:val="0"/>
      <w:marTop w:val="0"/>
      <w:marBottom w:val="0"/>
      <w:divBdr>
        <w:top w:val="none" w:sz="0" w:space="0" w:color="auto"/>
        <w:left w:val="none" w:sz="0" w:space="0" w:color="auto"/>
        <w:bottom w:val="none" w:sz="0" w:space="0" w:color="auto"/>
        <w:right w:val="none" w:sz="0" w:space="0" w:color="auto"/>
      </w:divBdr>
      <w:divsChild>
        <w:div w:id="216670367">
          <w:marLeft w:val="0"/>
          <w:marRight w:val="0"/>
          <w:marTop w:val="0"/>
          <w:marBottom w:val="0"/>
          <w:divBdr>
            <w:top w:val="none" w:sz="0" w:space="0" w:color="auto"/>
            <w:left w:val="none" w:sz="0" w:space="0" w:color="auto"/>
            <w:bottom w:val="none" w:sz="0" w:space="0" w:color="auto"/>
            <w:right w:val="none" w:sz="0" w:space="0" w:color="auto"/>
          </w:divBdr>
          <w:divsChild>
            <w:div w:id="886990438">
              <w:marLeft w:val="0"/>
              <w:marRight w:val="0"/>
              <w:marTop w:val="0"/>
              <w:marBottom w:val="0"/>
              <w:divBdr>
                <w:top w:val="none" w:sz="0" w:space="0" w:color="auto"/>
                <w:left w:val="none" w:sz="0" w:space="0" w:color="auto"/>
                <w:bottom w:val="none" w:sz="0" w:space="0" w:color="auto"/>
                <w:right w:val="none" w:sz="0" w:space="0" w:color="auto"/>
              </w:divBdr>
              <w:divsChild>
                <w:div w:id="1669602714">
                  <w:marLeft w:val="0"/>
                  <w:marRight w:val="0"/>
                  <w:marTop w:val="0"/>
                  <w:marBottom w:val="0"/>
                  <w:divBdr>
                    <w:top w:val="none" w:sz="0" w:space="0" w:color="auto"/>
                    <w:left w:val="none" w:sz="0" w:space="0" w:color="auto"/>
                    <w:bottom w:val="none" w:sz="0" w:space="0" w:color="auto"/>
                    <w:right w:val="none" w:sz="0" w:space="0" w:color="auto"/>
                  </w:divBdr>
                  <w:divsChild>
                    <w:div w:id="448280739">
                      <w:marLeft w:val="0"/>
                      <w:marRight w:val="0"/>
                      <w:marTop w:val="75"/>
                      <w:marBottom w:val="75"/>
                      <w:divBdr>
                        <w:top w:val="single" w:sz="12" w:space="4" w:color="EEEEEE"/>
                        <w:left w:val="single" w:sz="12" w:space="26" w:color="EEEEEE"/>
                        <w:bottom w:val="single" w:sz="12" w:space="4" w:color="EEEEEE"/>
                        <w:right w:val="single" w:sz="12" w:space="0" w:color="EEEEEE"/>
                      </w:divBdr>
                      <w:divsChild>
                        <w:div w:id="618221941">
                          <w:marLeft w:val="0"/>
                          <w:marRight w:val="0"/>
                          <w:marTop w:val="0"/>
                          <w:marBottom w:val="0"/>
                          <w:divBdr>
                            <w:top w:val="none" w:sz="0" w:space="0" w:color="auto"/>
                            <w:left w:val="none" w:sz="0" w:space="0" w:color="auto"/>
                            <w:bottom w:val="none" w:sz="0" w:space="0" w:color="auto"/>
                            <w:right w:val="none" w:sz="0" w:space="0" w:color="auto"/>
                          </w:divBdr>
                          <w:divsChild>
                            <w:div w:id="1598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6115">
      <w:bodyDiv w:val="1"/>
      <w:marLeft w:val="0"/>
      <w:marRight w:val="0"/>
      <w:marTop w:val="0"/>
      <w:marBottom w:val="0"/>
      <w:divBdr>
        <w:top w:val="none" w:sz="0" w:space="0" w:color="auto"/>
        <w:left w:val="none" w:sz="0" w:space="0" w:color="auto"/>
        <w:bottom w:val="none" w:sz="0" w:space="0" w:color="auto"/>
        <w:right w:val="none" w:sz="0" w:space="0" w:color="auto"/>
      </w:divBdr>
      <w:divsChild>
        <w:div w:id="2061006686">
          <w:marLeft w:val="0"/>
          <w:marRight w:val="0"/>
          <w:marTop w:val="0"/>
          <w:marBottom w:val="0"/>
          <w:divBdr>
            <w:top w:val="none" w:sz="0" w:space="0" w:color="auto"/>
            <w:left w:val="none" w:sz="0" w:space="0" w:color="auto"/>
            <w:bottom w:val="none" w:sz="0" w:space="0" w:color="auto"/>
            <w:right w:val="none" w:sz="0" w:space="0" w:color="auto"/>
          </w:divBdr>
          <w:divsChild>
            <w:div w:id="250892407">
              <w:marLeft w:val="0"/>
              <w:marRight w:val="0"/>
              <w:marTop w:val="0"/>
              <w:marBottom w:val="0"/>
              <w:divBdr>
                <w:top w:val="none" w:sz="0" w:space="0" w:color="auto"/>
                <w:left w:val="none" w:sz="0" w:space="0" w:color="auto"/>
                <w:bottom w:val="none" w:sz="0" w:space="0" w:color="auto"/>
                <w:right w:val="none" w:sz="0" w:space="0" w:color="auto"/>
              </w:divBdr>
              <w:divsChild>
                <w:div w:id="727798460">
                  <w:marLeft w:val="0"/>
                  <w:marRight w:val="0"/>
                  <w:marTop w:val="0"/>
                  <w:marBottom w:val="0"/>
                  <w:divBdr>
                    <w:top w:val="none" w:sz="0" w:space="0" w:color="auto"/>
                    <w:left w:val="none" w:sz="0" w:space="0" w:color="auto"/>
                    <w:bottom w:val="none" w:sz="0" w:space="0" w:color="auto"/>
                    <w:right w:val="none" w:sz="0" w:space="0" w:color="auto"/>
                  </w:divBdr>
                  <w:divsChild>
                    <w:div w:id="1039623039">
                      <w:marLeft w:val="0"/>
                      <w:marRight w:val="0"/>
                      <w:marTop w:val="75"/>
                      <w:marBottom w:val="75"/>
                      <w:divBdr>
                        <w:top w:val="single" w:sz="12" w:space="4" w:color="EEEEEE"/>
                        <w:left w:val="single" w:sz="12" w:space="26" w:color="EEEEEE"/>
                        <w:bottom w:val="single" w:sz="12" w:space="4" w:color="EEEEEE"/>
                        <w:right w:val="single" w:sz="12" w:space="0" w:color="EEEEEE"/>
                      </w:divBdr>
                      <w:divsChild>
                        <w:div w:id="1241520959">
                          <w:marLeft w:val="0"/>
                          <w:marRight w:val="0"/>
                          <w:marTop w:val="0"/>
                          <w:marBottom w:val="0"/>
                          <w:divBdr>
                            <w:top w:val="none" w:sz="0" w:space="0" w:color="auto"/>
                            <w:left w:val="none" w:sz="0" w:space="0" w:color="auto"/>
                            <w:bottom w:val="none" w:sz="0" w:space="0" w:color="auto"/>
                            <w:right w:val="none" w:sz="0" w:space="0" w:color="auto"/>
                          </w:divBdr>
                          <w:divsChild>
                            <w:div w:id="6108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25024">
      <w:bodyDiv w:val="1"/>
      <w:marLeft w:val="0"/>
      <w:marRight w:val="0"/>
      <w:marTop w:val="0"/>
      <w:marBottom w:val="0"/>
      <w:divBdr>
        <w:top w:val="none" w:sz="0" w:space="0" w:color="auto"/>
        <w:left w:val="none" w:sz="0" w:space="0" w:color="auto"/>
        <w:bottom w:val="none" w:sz="0" w:space="0" w:color="auto"/>
        <w:right w:val="none" w:sz="0" w:space="0" w:color="auto"/>
      </w:divBdr>
    </w:div>
    <w:div w:id="400757328">
      <w:bodyDiv w:val="1"/>
      <w:marLeft w:val="0"/>
      <w:marRight w:val="0"/>
      <w:marTop w:val="0"/>
      <w:marBottom w:val="0"/>
      <w:divBdr>
        <w:top w:val="none" w:sz="0" w:space="0" w:color="auto"/>
        <w:left w:val="none" w:sz="0" w:space="0" w:color="auto"/>
        <w:bottom w:val="none" w:sz="0" w:space="0" w:color="auto"/>
        <w:right w:val="none" w:sz="0" w:space="0" w:color="auto"/>
      </w:divBdr>
      <w:divsChild>
        <w:div w:id="935947125">
          <w:marLeft w:val="0"/>
          <w:marRight w:val="0"/>
          <w:marTop w:val="0"/>
          <w:marBottom w:val="0"/>
          <w:divBdr>
            <w:top w:val="none" w:sz="0" w:space="0" w:color="auto"/>
            <w:left w:val="none" w:sz="0" w:space="0" w:color="auto"/>
            <w:bottom w:val="none" w:sz="0" w:space="0" w:color="auto"/>
            <w:right w:val="none" w:sz="0" w:space="0" w:color="auto"/>
          </w:divBdr>
          <w:divsChild>
            <w:div w:id="735054917">
              <w:marLeft w:val="0"/>
              <w:marRight w:val="0"/>
              <w:marTop w:val="0"/>
              <w:marBottom w:val="0"/>
              <w:divBdr>
                <w:top w:val="none" w:sz="0" w:space="0" w:color="auto"/>
                <w:left w:val="none" w:sz="0" w:space="0" w:color="auto"/>
                <w:bottom w:val="none" w:sz="0" w:space="0" w:color="auto"/>
                <w:right w:val="none" w:sz="0" w:space="0" w:color="auto"/>
              </w:divBdr>
              <w:divsChild>
                <w:div w:id="78644105">
                  <w:marLeft w:val="0"/>
                  <w:marRight w:val="0"/>
                  <w:marTop w:val="0"/>
                  <w:marBottom w:val="0"/>
                  <w:divBdr>
                    <w:top w:val="none" w:sz="0" w:space="0" w:color="auto"/>
                    <w:left w:val="none" w:sz="0" w:space="0" w:color="auto"/>
                    <w:bottom w:val="none" w:sz="0" w:space="0" w:color="auto"/>
                    <w:right w:val="none" w:sz="0" w:space="0" w:color="auto"/>
                  </w:divBdr>
                  <w:divsChild>
                    <w:div w:id="1740906979">
                      <w:marLeft w:val="0"/>
                      <w:marRight w:val="0"/>
                      <w:marTop w:val="75"/>
                      <w:marBottom w:val="75"/>
                      <w:divBdr>
                        <w:top w:val="single" w:sz="12" w:space="4" w:color="EEEEEE"/>
                        <w:left w:val="single" w:sz="12" w:space="26" w:color="EEEEEE"/>
                        <w:bottom w:val="single" w:sz="12" w:space="4" w:color="EEEEEE"/>
                        <w:right w:val="single" w:sz="12" w:space="0" w:color="EEEEEE"/>
                      </w:divBdr>
                      <w:divsChild>
                        <w:div w:id="503327399">
                          <w:marLeft w:val="0"/>
                          <w:marRight w:val="0"/>
                          <w:marTop w:val="0"/>
                          <w:marBottom w:val="0"/>
                          <w:divBdr>
                            <w:top w:val="none" w:sz="0" w:space="0" w:color="auto"/>
                            <w:left w:val="none" w:sz="0" w:space="0" w:color="auto"/>
                            <w:bottom w:val="none" w:sz="0" w:space="0" w:color="auto"/>
                            <w:right w:val="none" w:sz="0" w:space="0" w:color="auto"/>
                          </w:divBdr>
                          <w:divsChild>
                            <w:div w:id="10776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84010">
      <w:bodyDiv w:val="1"/>
      <w:marLeft w:val="0"/>
      <w:marRight w:val="0"/>
      <w:marTop w:val="0"/>
      <w:marBottom w:val="0"/>
      <w:divBdr>
        <w:top w:val="none" w:sz="0" w:space="0" w:color="auto"/>
        <w:left w:val="none" w:sz="0" w:space="0" w:color="auto"/>
        <w:bottom w:val="none" w:sz="0" w:space="0" w:color="auto"/>
        <w:right w:val="none" w:sz="0" w:space="0" w:color="auto"/>
      </w:divBdr>
    </w:div>
    <w:div w:id="643897156">
      <w:bodyDiv w:val="1"/>
      <w:marLeft w:val="0"/>
      <w:marRight w:val="0"/>
      <w:marTop w:val="0"/>
      <w:marBottom w:val="0"/>
      <w:divBdr>
        <w:top w:val="none" w:sz="0" w:space="0" w:color="auto"/>
        <w:left w:val="none" w:sz="0" w:space="0" w:color="auto"/>
        <w:bottom w:val="none" w:sz="0" w:space="0" w:color="auto"/>
        <w:right w:val="none" w:sz="0" w:space="0" w:color="auto"/>
      </w:divBdr>
    </w:div>
    <w:div w:id="759449166">
      <w:bodyDiv w:val="1"/>
      <w:marLeft w:val="0"/>
      <w:marRight w:val="0"/>
      <w:marTop w:val="0"/>
      <w:marBottom w:val="0"/>
      <w:divBdr>
        <w:top w:val="none" w:sz="0" w:space="0" w:color="auto"/>
        <w:left w:val="none" w:sz="0" w:space="0" w:color="auto"/>
        <w:bottom w:val="none" w:sz="0" w:space="0" w:color="auto"/>
        <w:right w:val="none" w:sz="0" w:space="0" w:color="auto"/>
      </w:divBdr>
      <w:divsChild>
        <w:div w:id="1919555440">
          <w:marLeft w:val="0"/>
          <w:marRight w:val="0"/>
          <w:marTop w:val="0"/>
          <w:marBottom w:val="0"/>
          <w:divBdr>
            <w:top w:val="none" w:sz="0" w:space="0" w:color="auto"/>
            <w:left w:val="none" w:sz="0" w:space="0" w:color="auto"/>
            <w:bottom w:val="none" w:sz="0" w:space="0" w:color="auto"/>
            <w:right w:val="none" w:sz="0" w:space="0" w:color="auto"/>
          </w:divBdr>
          <w:divsChild>
            <w:div w:id="1185441482">
              <w:marLeft w:val="0"/>
              <w:marRight w:val="0"/>
              <w:marTop w:val="0"/>
              <w:marBottom w:val="0"/>
              <w:divBdr>
                <w:top w:val="none" w:sz="0" w:space="0" w:color="auto"/>
                <w:left w:val="none" w:sz="0" w:space="0" w:color="auto"/>
                <w:bottom w:val="none" w:sz="0" w:space="0" w:color="auto"/>
                <w:right w:val="none" w:sz="0" w:space="0" w:color="auto"/>
              </w:divBdr>
              <w:divsChild>
                <w:div w:id="1710059293">
                  <w:marLeft w:val="0"/>
                  <w:marRight w:val="0"/>
                  <w:marTop w:val="0"/>
                  <w:marBottom w:val="0"/>
                  <w:divBdr>
                    <w:top w:val="none" w:sz="0" w:space="0" w:color="auto"/>
                    <w:left w:val="none" w:sz="0" w:space="0" w:color="auto"/>
                    <w:bottom w:val="none" w:sz="0" w:space="0" w:color="auto"/>
                    <w:right w:val="none" w:sz="0" w:space="0" w:color="auto"/>
                  </w:divBdr>
                  <w:divsChild>
                    <w:div w:id="2085636954">
                      <w:marLeft w:val="0"/>
                      <w:marRight w:val="0"/>
                      <w:marTop w:val="75"/>
                      <w:marBottom w:val="75"/>
                      <w:divBdr>
                        <w:top w:val="single" w:sz="12" w:space="4" w:color="EEEEEE"/>
                        <w:left w:val="single" w:sz="12" w:space="26" w:color="EEEEEE"/>
                        <w:bottom w:val="single" w:sz="12" w:space="4" w:color="EEEEEE"/>
                        <w:right w:val="single" w:sz="12" w:space="0" w:color="EEEEEE"/>
                      </w:divBdr>
                      <w:divsChild>
                        <w:div w:id="1129977384">
                          <w:marLeft w:val="0"/>
                          <w:marRight w:val="0"/>
                          <w:marTop w:val="0"/>
                          <w:marBottom w:val="0"/>
                          <w:divBdr>
                            <w:top w:val="none" w:sz="0" w:space="0" w:color="auto"/>
                            <w:left w:val="none" w:sz="0" w:space="0" w:color="auto"/>
                            <w:bottom w:val="none" w:sz="0" w:space="0" w:color="auto"/>
                            <w:right w:val="none" w:sz="0" w:space="0" w:color="auto"/>
                          </w:divBdr>
                          <w:divsChild>
                            <w:div w:id="615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8982">
      <w:bodyDiv w:val="1"/>
      <w:marLeft w:val="0"/>
      <w:marRight w:val="0"/>
      <w:marTop w:val="0"/>
      <w:marBottom w:val="0"/>
      <w:divBdr>
        <w:top w:val="none" w:sz="0" w:space="0" w:color="auto"/>
        <w:left w:val="none" w:sz="0" w:space="0" w:color="auto"/>
        <w:bottom w:val="none" w:sz="0" w:space="0" w:color="auto"/>
        <w:right w:val="none" w:sz="0" w:space="0" w:color="auto"/>
      </w:divBdr>
      <w:divsChild>
        <w:div w:id="45226310">
          <w:marLeft w:val="0"/>
          <w:marRight w:val="0"/>
          <w:marTop w:val="0"/>
          <w:marBottom w:val="0"/>
          <w:divBdr>
            <w:top w:val="none" w:sz="0" w:space="0" w:color="auto"/>
            <w:left w:val="none" w:sz="0" w:space="0" w:color="auto"/>
            <w:bottom w:val="none" w:sz="0" w:space="0" w:color="auto"/>
            <w:right w:val="none" w:sz="0" w:space="0" w:color="auto"/>
          </w:divBdr>
          <w:divsChild>
            <w:div w:id="1354578154">
              <w:marLeft w:val="0"/>
              <w:marRight w:val="0"/>
              <w:marTop w:val="0"/>
              <w:marBottom w:val="0"/>
              <w:divBdr>
                <w:top w:val="none" w:sz="0" w:space="0" w:color="auto"/>
                <w:left w:val="none" w:sz="0" w:space="0" w:color="auto"/>
                <w:bottom w:val="none" w:sz="0" w:space="0" w:color="auto"/>
                <w:right w:val="none" w:sz="0" w:space="0" w:color="auto"/>
              </w:divBdr>
              <w:divsChild>
                <w:div w:id="1075783691">
                  <w:marLeft w:val="0"/>
                  <w:marRight w:val="0"/>
                  <w:marTop w:val="0"/>
                  <w:marBottom w:val="0"/>
                  <w:divBdr>
                    <w:top w:val="none" w:sz="0" w:space="0" w:color="auto"/>
                    <w:left w:val="none" w:sz="0" w:space="0" w:color="auto"/>
                    <w:bottom w:val="none" w:sz="0" w:space="0" w:color="auto"/>
                    <w:right w:val="none" w:sz="0" w:space="0" w:color="auto"/>
                  </w:divBdr>
                  <w:divsChild>
                    <w:div w:id="694117531">
                      <w:marLeft w:val="0"/>
                      <w:marRight w:val="0"/>
                      <w:marTop w:val="75"/>
                      <w:marBottom w:val="75"/>
                      <w:divBdr>
                        <w:top w:val="single" w:sz="12" w:space="4" w:color="EEEEEE"/>
                        <w:left w:val="single" w:sz="12" w:space="26" w:color="EEEEEE"/>
                        <w:bottom w:val="single" w:sz="12" w:space="4" w:color="EEEEEE"/>
                        <w:right w:val="single" w:sz="12" w:space="0" w:color="EEEEEE"/>
                      </w:divBdr>
                      <w:divsChild>
                        <w:div w:id="1972056258">
                          <w:marLeft w:val="0"/>
                          <w:marRight w:val="0"/>
                          <w:marTop w:val="0"/>
                          <w:marBottom w:val="0"/>
                          <w:divBdr>
                            <w:top w:val="none" w:sz="0" w:space="0" w:color="auto"/>
                            <w:left w:val="none" w:sz="0" w:space="0" w:color="auto"/>
                            <w:bottom w:val="none" w:sz="0" w:space="0" w:color="auto"/>
                            <w:right w:val="none" w:sz="0" w:space="0" w:color="auto"/>
                          </w:divBdr>
                          <w:divsChild>
                            <w:div w:id="14967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45877">
      <w:bodyDiv w:val="1"/>
      <w:marLeft w:val="0"/>
      <w:marRight w:val="0"/>
      <w:marTop w:val="0"/>
      <w:marBottom w:val="0"/>
      <w:divBdr>
        <w:top w:val="none" w:sz="0" w:space="0" w:color="auto"/>
        <w:left w:val="none" w:sz="0" w:space="0" w:color="auto"/>
        <w:bottom w:val="none" w:sz="0" w:space="0" w:color="auto"/>
        <w:right w:val="none" w:sz="0" w:space="0" w:color="auto"/>
      </w:divBdr>
      <w:divsChild>
        <w:div w:id="1532644389">
          <w:marLeft w:val="0"/>
          <w:marRight w:val="0"/>
          <w:marTop w:val="0"/>
          <w:marBottom w:val="0"/>
          <w:divBdr>
            <w:top w:val="none" w:sz="0" w:space="0" w:color="auto"/>
            <w:left w:val="none" w:sz="0" w:space="0" w:color="auto"/>
            <w:bottom w:val="none" w:sz="0" w:space="0" w:color="auto"/>
            <w:right w:val="none" w:sz="0" w:space="0" w:color="auto"/>
          </w:divBdr>
          <w:divsChild>
            <w:div w:id="319621290">
              <w:marLeft w:val="0"/>
              <w:marRight w:val="0"/>
              <w:marTop w:val="0"/>
              <w:marBottom w:val="0"/>
              <w:divBdr>
                <w:top w:val="none" w:sz="0" w:space="0" w:color="auto"/>
                <w:left w:val="none" w:sz="0" w:space="0" w:color="auto"/>
                <w:bottom w:val="none" w:sz="0" w:space="0" w:color="auto"/>
                <w:right w:val="none" w:sz="0" w:space="0" w:color="auto"/>
              </w:divBdr>
              <w:divsChild>
                <w:div w:id="149445892">
                  <w:marLeft w:val="0"/>
                  <w:marRight w:val="0"/>
                  <w:marTop w:val="0"/>
                  <w:marBottom w:val="0"/>
                  <w:divBdr>
                    <w:top w:val="none" w:sz="0" w:space="0" w:color="auto"/>
                    <w:left w:val="none" w:sz="0" w:space="0" w:color="auto"/>
                    <w:bottom w:val="none" w:sz="0" w:space="0" w:color="auto"/>
                    <w:right w:val="none" w:sz="0" w:space="0" w:color="auto"/>
                  </w:divBdr>
                  <w:divsChild>
                    <w:div w:id="1948004512">
                      <w:marLeft w:val="0"/>
                      <w:marRight w:val="0"/>
                      <w:marTop w:val="75"/>
                      <w:marBottom w:val="75"/>
                      <w:divBdr>
                        <w:top w:val="single" w:sz="12" w:space="4" w:color="EEEEEE"/>
                        <w:left w:val="single" w:sz="12" w:space="26" w:color="EEEEEE"/>
                        <w:bottom w:val="single" w:sz="12" w:space="4" w:color="EEEEEE"/>
                        <w:right w:val="single" w:sz="12" w:space="0" w:color="EEEEEE"/>
                      </w:divBdr>
                      <w:divsChild>
                        <w:div w:id="1116875802">
                          <w:marLeft w:val="0"/>
                          <w:marRight w:val="0"/>
                          <w:marTop w:val="0"/>
                          <w:marBottom w:val="0"/>
                          <w:divBdr>
                            <w:top w:val="none" w:sz="0" w:space="0" w:color="auto"/>
                            <w:left w:val="none" w:sz="0" w:space="0" w:color="auto"/>
                            <w:bottom w:val="none" w:sz="0" w:space="0" w:color="auto"/>
                            <w:right w:val="none" w:sz="0" w:space="0" w:color="auto"/>
                          </w:divBdr>
                          <w:divsChild>
                            <w:div w:id="9067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64972">
      <w:bodyDiv w:val="1"/>
      <w:marLeft w:val="0"/>
      <w:marRight w:val="0"/>
      <w:marTop w:val="0"/>
      <w:marBottom w:val="0"/>
      <w:divBdr>
        <w:top w:val="none" w:sz="0" w:space="0" w:color="auto"/>
        <w:left w:val="none" w:sz="0" w:space="0" w:color="auto"/>
        <w:bottom w:val="none" w:sz="0" w:space="0" w:color="auto"/>
        <w:right w:val="none" w:sz="0" w:space="0" w:color="auto"/>
      </w:divBdr>
    </w:div>
    <w:div w:id="17306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andsupport.le.ac.uk/" TargetMode="External"/><Relationship Id="rId18" Type="http://schemas.openxmlformats.org/officeDocument/2006/relationships/hyperlink" Target="https://reportandsupport.le.ac.uk/" TargetMode="External"/><Relationship Id="rId26" Type="http://schemas.openxmlformats.org/officeDocument/2006/relationships/hyperlink" Target="https://www2.le.ac.uk/institution/unions/unison" TargetMode="External"/><Relationship Id="rId39" Type="http://schemas.openxmlformats.org/officeDocument/2006/relationships/hyperlink" Target="http://www.juniperlodge.org.uk/" TargetMode="External"/><Relationship Id="rId3" Type="http://schemas.openxmlformats.org/officeDocument/2006/relationships/customXml" Target="../customXml/item3.xml"/><Relationship Id="rId21" Type="http://schemas.openxmlformats.org/officeDocument/2006/relationships/hyperlink" Target="https://uniofleicester.sharepoint.com/sites/staff/equality-diversity/SitePages/Home.aspx" TargetMode="External"/><Relationship Id="rId34" Type="http://schemas.openxmlformats.org/officeDocument/2006/relationships/hyperlink" Target="javascript:void(0)" TargetMode="External"/><Relationship Id="rId42" Type="http://schemas.openxmlformats.org/officeDocument/2006/relationships/hyperlink" Target="http://www.equalityhumanrights.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ac.uk/-/media/uol/docs/offices/edi/dignity-and-respect-at-leicester-policy.docx" TargetMode="External"/><Relationship Id="rId17" Type="http://schemas.openxmlformats.org/officeDocument/2006/relationships/hyperlink" Target="https://uniofleicester.sharepoint.com/sites/staff/wellbeing/staff-support-services/SitePages/Home.aspx?web=1" TargetMode="External"/><Relationship Id="rId25" Type="http://schemas.openxmlformats.org/officeDocument/2006/relationships/hyperlink" Target="https://www.unison.org.uk/" TargetMode="External"/><Relationship Id="rId33" Type="http://schemas.openxmlformats.org/officeDocument/2006/relationships/hyperlink" Target="https://leicesterlgbtcentre.org/" TargetMode="External"/><Relationship Id="rId38" Type="http://schemas.openxmlformats.org/officeDocument/2006/relationships/hyperlink" Target="javascript:void(0)"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portandsupport.le.ac.uk/" TargetMode="External"/><Relationship Id="rId20" Type="http://schemas.openxmlformats.org/officeDocument/2006/relationships/hyperlink" Target="https://reportandsupport.le.ac.uk/" TargetMode="External"/><Relationship Id="rId29" Type="http://schemas.openxmlformats.org/officeDocument/2006/relationships/hyperlink" Target="https://uniofleicester.sharepoint.com/sites/staff/corporate-services/hr/Shared%20Documents/HR%20staff%20list.pdf?csf=1&amp;e=7bBN5T&amp;cid=65af2a67-feee-4349-ae9a-8f191f02f6f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c.uk/-/media/uol/docs/offices/edi/dignity-and-respect-at-leicester-definitions-document.docx" TargetMode="External"/><Relationship Id="rId24" Type="http://schemas.openxmlformats.org/officeDocument/2006/relationships/hyperlink" Target="mailto:ucu@le.ac.uk" TargetMode="External"/><Relationship Id="rId32" Type="http://schemas.openxmlformats.org/officeDocument/2006/relationships/hyperlink" Target="https://uniofleicester.sharepoint.com/sites/staff/wellbeing/staff-support-services/SitePages/Home.aspx?web=1"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c.uk/-/media/uol/docs/offices/edi/dignity-and-respect-at-leicester-policy.docx" TargetMode="External"/><Relationship Id="rId23" Type="http://schemas.openxmlformats.org/officeDocument/2006/relationships/hyperlink" Target="http://www.uculeicester.org.uk/ucu/" TargetMode="External"/><Relationship Id="rId28" Type="http://schemas.openxmlformats.org/officeDocument/2006/relationships/hyperlink" Target="mailto:unite-helpline@unite-em-le23.co.uk" TargetMode="External"/><Relationship Id="rId36" Type="http://schemas.openxmlformats.org/officeDocument/2006/relationships/hyperlink" Target="javascript:void(0)"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le.ac.uk/staff/announcements/committed-to-supporting-you" TargetMode="External"/><Relationship Id="rId31" Type="http://schemas.openxmlformats.org/officeDocument/2006/relationships/hyperlink" Target="https://uniofleicester.sharepoint.com/sites/staff/wellbeing/SitePages/Home.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c.uk/-/media/uol/docs/offices/edi/dignity-and-respect-at-leicester-third-party-procedure.pdf" TargetMode="External"/><Relationship Id="rId22" Type="http://schemas.openxmlformats.org/officeDocument/2006/relationships/hyperlink" Target="https://www2.le.ac.uk/offices/hr/docs/policies/grv-ord-pol.pdf/view" TargetMode="External"/><Relationship Id="rId27" Type="http://schemas.openxmlformats.org/officeDocument/2006/relationships/hyperlink" Target="https://unitetheunion.org/" TargetMode="External"/><Relationship Id="rId30" Type="http://schemas.openxmlformats.org/officeDocument/2006/relationships/hyperlink" Target="https://uniofleicester.sharepoint.com/sites/staff/equality-diversity/SitePages/Home.aspx" TargetMode="External"/><Relationship Id="rId35" Type="http://schemas.openxmlformats.org/officeDocument/2006/relationships/hyperlink" Target="https://www.wa-leicester.org.uk/" TargetMode="External"/><Relationship Id="rId43" Type="http://schemas.openxmlformats.org/officeDocument/2006/relationships/hyperlink" Target="https://www.nationalbullyinghelpline.co.uk/contact.html"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DC889CB94B43B6059E3CD9058106" ma:contentTypeVersion="2" ma:contentTypeDescription="Create a new document." ma:contentTypeScope="" ma:versionID="5df2b2dde55e424bd0a43a0b4a128484">
  <xsd:schema xmlns:xsd="http://www.w3.org/2001/XMLSchema" xmlns:xs="http://www.w3.org/2001/XMLSchema" xmlns:p="http://schemas.microsoft.com/office/2006/metadata/properties" xmlns:ns2="85201f62-1efb-4665-a41f-9b83c86e38a2" targetNamespace="http://schemas.microsoft.com/office/2006/metadata/properties" ma:root="true" ma:fieldsID="5b589431381589cb2466673359266923" ns2:_="">
    <xsd:import namespace="85201f62-1efb-4665-a41f-9b83c86e38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01f62-1efb-4665-a41f-9b83c86e3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69CC-F995-4255-9CC4-6D9542D4BBC6}">
  <ds:schemaRefs>
    <ds:schemaRef ds:uri="http://schemas.microsoft.com/sharepoint/v3/contenttype/forms"/>
  </ds:schemaRefs>
</ds:datastoreItem>
</file>

<file path=customXml/itemProps2.xml><?xml version="1.0" encoding="utf-8"?>
<ds:datastoreItem xmlns:ds="http://schemas.openxmlformats.org/officeDocument/2006/customXml" ds:itemID="{26D50E5A-1549-4F15-8221-6C1FE00A485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201f62-1efb-4665-a41f-9b83c86e38a2"/>
    <ds:schemaRef ds:uri="http://www.w3.org/XML/1998/namespace"/>
  </ds:schemaRefs>
</ds:datastoreItem>
</file>

<file path=customXml/itemProps3.xml><?xml version="1.0" encoding="utf-8"?>
<ds:datastoreItem xmlns:ds="http://schemas.openxmlformats.org/officeDocument/2006/customXml" ds:itemID="{1C446AC8-3FEB-4B7E-AB98-E87CAB7F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01f62-1efb-4665-a41f-9b83c86e3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A9C31-BA6D-4ED6-A727-D4EFC6BD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Junkin, Nicola J.</dc:creator>
  <cp:keywords/>
  <dc:description/>
  <cp:lastModifiedBy>Weatherhead, Daniel J.</cp:lastModifiedBy>
  <cp:revision>3</cp:revision>
  <cp:lastPrinted>2019-08-05T09:42:00Z</cp:lastPrinted>
  <dcterms:created xsi:type="dcterms:W3CDTF">2021-12-09T10:09:00Z</dcterms:created>
  <dcterms:modified xsi:type="dcterms:W3CDTF">2021-12-21T12:46:00Z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0x0101004D13DC889CB94B43B6059E3CD9058106</vt:lpwstr>
  </property>
</Properties>
</file>